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834E" w14:textId="77777777" w:rsidR="002929B9" w:rsidRPr="00BB1870" w:rsidRDefault="002929B9" w:rsidP="002929B9">
      <w:pPr>
        <w:pStyle w:val="Kop2"/>
        <w:rPr>
          <w:rFonts w:ascii="Arial" w:hAnsi="Arial" w:cs="Arial"/>
          <w:sz w:val="22"/>
          <w:szCs w:val="22"/>
        </w:rPr>
      </w:pPr>
      <w:r w:rsidRPr="00BB1870">
        <w:rPr>
          <w:rFonts w:ascii="Arial" w:hAnsi="Arial" w:cs="Arial"/>
          <w:sz w:val="22"/>
          <w:szCs w:val="22"/>
        </w:rPr>
        <w:t>Auteursinstructies</w:t>
      </w:r>
    </w:p>
    <w:p w14:paraId="478FFA02" w14:textId="77777777" w:rsidR="002929B9" w:rsidRPr="00BB1870" w:rsidRDefault="002929B9" w:rsidP="002929B9">
      <w:pPr>
        <w:pStyle w:val="Kop3"/>
        <w:rPr>
          <w:rFonts w:ascii="Arial" w:hAnsi="Arial" w:cs="Arial"/>
          <w:sz w:val="22"/>
          <w:szCs w:val="22"/>
        </w:rPr>
      </w:pPr>
    </w:p>
    <w:p w14:paraId="36382BF7" w14:textId="77777777" w:rsidR="00BB1870" w:rsidRPr="00BB1870" w:rsidRDefault="00BB1870" w:rsidP="00BB1870">
      <w:pPr>
        <w:pStyle w:val="Kop3"/>
        <w:rPr>
          <w:rFonts w:ascii="Arial" w:hAnsi="Arial" w:cs="Arial"/>
          <w:sz w:val="22"/>
          <w:szCs w:val="22"/>
        </w:rPr>
      </w:pPr>
      <w:r w:rsidRPr="00BB1870">
        <w:rPr>
          <w:rStyle w:val="Zwaar"/>
          <w:rFonts w:ascii="Arial" w:hAnsi="Arial" w:cs="Arial"/>
          <w:b w:val="0"/>
          <w:bCs w:val="0"/>
          <w:sz w:val="22"/>
          <w:szCs w:val="22"/>
        </w:rPr>
        <w:t>3. Procedure voor het indienen van een artikel</w:t>
      </w:r>
    </w:p>
    <w:p w14:paraId="23FB7C7F" w14:textId="77777777" w:rsidR="00BB1870" w:rsidRPr="00BB1870" w:rsidRDefault="00BB1870" w:rsidP="00BB1870">
      <w:pPr>
        <w:pStyle w:val="Normaalweb"/>
        <w:rPr>
          <w:rFonts w:ascii="Arial" w:hAnsi="Arial" w:cs="Arial"/>
          <w:sz w:val="22"/>
          <w:szCs w:val="22"/>
        </w:rPr>
      </w:pPr>
      <w:r w:rsidRPr="00BB1870">
        <w:rPr>
          <w:rFonts w:ascii="Arial" w:hAnsi="Arial" w:cs="Arial"/>
          <w:sz w:val="22"/>
          <w:szCs w:val="22"/>
        </w:rPr>
        <w:t>• Gelieve de tekst als Word-bestand (.</w:t>
      </w:r>
      <w:proofErr w:type="spellStart"/>
      <w:r w:rsidRPr="00BB1870">
        <w:rPr>
          <w:rFonts w:ascii="Arial" w:hAnsi="Arial" w:cs="Arial"/>
          <w:sz w:val="22"/>
          <w:szCs w:val="22"/>
        </w:rPr>
        <w:t>doc</w:t>
      </w:r>
      <w:proofErr w:type="spellEnd"/>
      <w:r w:rsidRPr="00BB1870">
        <w:rPr>
          <w:rFonts w:ascii="Arial" w:hAnsi="Arial" w:cs="Arial"/>
          <w:sz w:val="22"/>
          <w:szCs w:val="22"/>
        </w:rPr>
        <w:t xml:space="preserve"> of .</w:t>
      </w:r>
      <w:proofErr w:type="spellStart"/>
      <w:r w:rsidRPr="00BB1870">
        <w:rPr>
          <w:rFonts w:ascii="Arial" w:hAnsi="Arial" w:cs="Arial"/>
          <w:sz w:val="22"/>
          <w:szCs w:val="22"/>
        </w:rPr>
        <w:t>docx</w:t>
      </w:r>
      <w:proofErr w:type="spellEnd"/>
      <w:r w:rsidRPr="00BB1870">
        <w:rPr>
          <w:rFonts w:ascii="Arial" w:hAnsi="Arial" w:cs="Arial"/>
          <w:sz w:val="22"/>
          <w:szCs w:val="22"/>
        </w:rPr>
        <w:t xml:space="preserve">) en de foto’s, figuren, illustraties en tabellen als losse bestanden aan te leveren via </w:t>
      </w:r>
      <w:hyperlink r:id="rId5" w:history="1">
        <w:r w:rsidRPr="00BB1870">
          <w:rPr>
            <w:rStyle w:val="Hyperlink"/>
            <w:rFonts w:ascii="Arial" w:hAnsi="Arial" w:cs="Arial"/>
            <w:sz w:val="22"/>
            <w:szCs w:val="22"/>
          </w:rPr>
          <w:t>ntog@gaw.nl</w:t>
        </w:r>
      </w:hyperlink>
      <w:r w:rsidRPr="00BB1870">
        <w:rPr>
          <w:rFonts w:ascii="Arial" w:hAnsi="Arial" w:cs="Arial"/>
          <w:sz w:val="22"/>
          <w:szCs w:val="22"/>
        </w:rPr>
        <w:t xml:space="preserve"> (Ans Brom).</w:t>
      </w:r>
      <w:r w:rsidRPr="00BB1870">
        <w:rPr>
          <w:rFonts w:ascii="Arial" w:hAnsi="Arial" w:cs="Arial"/>
          <w:sz w:val="22"/>
          <w:szCs w:val="22"/>
        </w:rPr>
        <w:br/>
        <w:t xml:space="preserve">• De hoofdredacteur zal in overleg met de desbetreffende deelredactie 1. </w:t>
      </w:r>
      <w:proofErr w:type="gramStart"/>
      <w:r w:rsidRPr="00BB1870">
        <w:rPr>
          <w:rFonts w:ascii="Arial" w:hAnsi="Arial" w:cs="Arial"/>
          <w:sz w:val="22"/>
          <w:szCs w:val="22"/>
        </w:rPr>
        <w:t>uw</w:t>
      </w:r>
      <w:proofErr w:type="gramEnd"/>
      <w:r w:rsidRPr="00BB1870">
        <w:rPr>
          <w:rFonts w:ascii="Arial" w:hAnsi="Arial" w:cs="Arial"/>
          <w:sz w:val="22"/>
          <w:szCs w:val="22"/>
        </w:rPr>
        <w:t xml:space="preserve"> artikel met redenen omkleed afwijzen voor publicatie of 2. uw artikel voorleggen aan tenminste één maar meestal twee </w:t>
      </w:r>
      <w:proofErr w:type="spellStart"/>
      <w:r w:rsidRPr="00BB1870">
        <w:rPr>
          <w:rFonts w:ascii="Arial" w:hAnsi="Arial" w:cs="Arial"/>
          <w:sz w:val="22"/>
          <w:szCs w:val="22"/>
        </w:rPr>
        <w:t>reviewers</w:t>
      </w:r>
      <w:proofErr w:type="spellEnd"/>
      <w:r w:rsidRPr="00BB1870">
        <w:rPr>
          <w:rFonts w:ascii="Arial" w:hAnsi="Arial" w:cs="Arial"/>
          <w:sz w:val="22"/>
          <w:szCs w:val="22"/>
        </w:rPr>
        <w:t xml:space="preserve"> voor commentaar. Deze </w:t>
      </w:r>
      <w:proofErr w:type="spellStart"/>
      <w:r w:rsidRPr="00BB1870">
        <w:rPr>
          <w:rFonts w:ascii="Arial" w:hAnsi="Arial" w:cs="Arial"/>
          <w:sz w:val="22"/>
          <w:szCs w:val="22"/>
        </w:rPr>
        <w:t>reviewers</w:t>
      </w:r>
      <w:proofErr w:type="spellEnd"/>
      <w:r w:rsidRPr="00BB1870">
        <w:rPr>
          <w:rFonts w:ascii="Arial" w:hAnsi="Arial" w:cs="Arial"/>
          <w:sz w:val="22"/>
          <w:szCs w:val="22"/>
        </w:rPr>
        <w:t xml:space="preserve"> krijgen het artikel zonder de namen van de auteurs. Omgekeerd blijven de </w:t>
      </w:r>
      <w:proofErr w:type="spellStart"/>
      <w:r w:rsidRPr="00BB1870">
        <w:rPr>
          <w:rFonts w:ascii="Arial" w:hAnsi="Arial" w:cs="Arial"/>
          <w:sz w:val="22"/>
          <w:szCs w:val="22"/>
        </w:rPr>
        <w:t>reviewers</w:t>
      </w:r>
      <w:proofErr w:type="spellEnd"/>
      <w:r w:rsidRPr="00BB1870">
        <w:rPr>
          <w:rFonts w:ascii="Arial" w:hAnsi="Arial" w:cs="Arial"/>
          <w:sz w:val="22"/>
          <w:szCs w:val="22"/>
        </w:rPr>
        <w:t xml:space="preserve"> voor de auteur(s) onbekend.</w:t>
      </w:r>
      <w:r w:rsidRPr="00BB1870">
        <w:rPr>
          <w:rFonts w:ascii="Arial" w:hAnsi="Arial" w:cs="Arial"/>
          <w:sz w:val="22"/>
          <w:szCs w:val="22"/>
        </w:rPr>
        <w:br/>
        <w:t xml:space="preserve">• De auteur(s) ontvangen het commentaar van de </w:t>
      </w:r>
      <w:proofErr w:type="spellStart"/>
      <w:r w:rsidRPr="00BB1870">
        <w:rPr>
          <w:rFonts w:ascii="Arial" w:hAnsi="Arial" w:cs="Arial"/>
          <w:sz w:val="22"/>
          <w:szCs w:val="22"/>
        </w:rPr>
        <w:t>reviewers</w:t>
      </w:r>
      <w:proofErr w:type="spellEnd"/>
      <w:r w:rsidRPr="00BB1870">
        <w:rPr>
          <w:rFonts w:ascii="Arial" w:hAnsi="Arial" w:cs="Arial"/>
          <w:sz w:val="22"/>
          <w:szCs w:val="22"/>
        </w:rPr>
        <w:t xml:space="preserve"> en kunnen daarmee desgewenst het artikel aanpassen of verbeteren.</w:t>
      </w:r>
      <w:r w:rsidRPr="00BB1870">
        <w:rPr>
          <w:rFonts w:ascii="Arial" w:hAnsi="Arial" w:cs="Arial"/>
          <w:sz w:val="22"/>
          <w:szCs w:val="22"/>
        </w:rPr>
        <w:br/>
        <w:t>• Het herziene artikel wordt door de auteur(s) nogmaals ingezonden en aan de hoofdredacteur ter goedkeuring voorgelegd.</w:t>
      </w:r>
    </w:p>
    <w:p w14:paraId="01E3DED8" w14:textId="77777777" w:rsidR="00BB1870" w:rsidRPr="00BB1870" w:rsidRDefault="00BB1870" w:rsidP="00BB1870">
      <w:pPr>
        <w:pStyle w:val="Normaalweb"/>
        <w:rPr>
          <w:rFonts w:ascii="Arial" w:hAnsi="Arial" w:cs="Arial"/>
          <w:sz w:val="22"/>
          <w:szCs w:val="22"/>
        </w:rPr>
      </w:pPr>
      <w:r w:rsidRPr="00BB1870">
        <w:rPr>
          <w:rStyle w:val="Zwaar"/>
          <w:rFonts w:ascii="Arial" w:eastAsiaTheme="majorEastAsia" w:hAnsi="Arial" w:cs="Arial"/>
          <w:sz w:val="22"/>
          <w:szCs w:val="22"/>
        </w:rPr>
        <w:t>Pdf-proeven</w:t>
      </w:r>
      <w:r w:rsidRPr="00BB1870">
        <w:rPr>
          <w:rFonts w:ascii="Arial" w:hAnsi="Arial" w:cs="Arial"/>
          <w:sz w:val="22"/>
          <w:szCs w:val="22"/>
        </w:rPr>
        <w:br/>
        <w:t>• De (contact-)auteur krijgt een pdf-proef van het artikel ter correctie. Voor de correctie zijn vier dagen beschikbaar. De aangegeven correcties worden naar eer en geweten doorgevoerd en indien nodig wordt een tweede pdf-proef ter controle toegezonden.</w:t>
      </w:r>
      <w:r w:rsidRPr="00BB1870">
        <w:rPr>
          <w:rFonts w:ascii="Arial" w:hAnsi="Arial" w:cs="Arial"/>
          <w:sz w:val="22"/>
          <w:szCs w:val="22"/>
        </w:rPr>
        <w:br/>
        <w:t>• De uitgever is niet verantwoordelijk voor fouten en/of imperfecties die na goedkeuring van de proefversie nog worden ontdekt of die in de uiteindelijke uitgave aanwezig blijken.</w:t>
      </w:r>
      <w:r w:rsidRPr="00BB1870">
        <w:rPr>
          <w:rFonts w:ascii="Arial" w:hAnsi="Arial" w:cs="Arial"/>
          <w:sz w:val="22"/>
          <w:szCs w:val="22"/>
        </w:rPr>
        <w:br/>
        <w:t>• Het is niet mogelijk om na de goedkeuring van de proefversie nog wijzigingen in tekst, volgorde of illustraties aan te brengen.</w:t>
      </w:r>
    </w:p>
    <w:p w14:paraId="1DE8BB9E" w14:textId="77777777" w:rsidR="00BB1870" w:rsidRPr="00BB1870" w:rsidRDefault="00BB1870" w:rsidP="00BB1870">
      <w:pPr>
        <w:pStyle w:val="Normaalweb"/>
        <w:rPr>
          <w:rFonts w:ascii="Arial" w:hAnsi="Arial" w:cs="Arial"/>
          <w:sz w:val="22"/>
          <w:szCs w:val="22"/>
        </w:rPr>
      </w:pPr>
      <w:r w:rsidRPr="00BB1870">
        <w:rPr>
          <w:rStyle w:val="Zwaar"/>
          <w:rFonts w:ascii="Arial" w:eastAsiaTheme="majorEastAsia" w:hAnsi="Arial" w:cs="Arial"/>
          <w:sz w:val="22"/>
          <w:szCs w:val="22"/>
        </w:rPr>
        <w:t>Auteursrecht</w:t>
      </w:r>
      <w:r w:rsidRPr="00BB1870">
        <w:rPr>
          <w:rFonts w:ascii="Arial" w:hAnsi="Arial" w:cs="Arial"/>
          <w:sz w:val="22"/>
          <w:szCs w:val="22"/>
        </w:rPr>
        <w:br/>
        <w:t>Door het aanbieden van kopij verklaart de auteur, dat:</w:t>
      </w:r>
      <w:r w:rsidRPr="00BB1870">
        <w:rPr>
          <w:rFonts w:ascii="Arial" w:hAnsi="Arial" w:cs="Arial"/>
          <w:sz w:val="22"/>
          <w:szCs w:val="22"/>
        </w:rPr>
        <w:br/>
        <w:t xml:space="preserve">1. </w:t>
      </w:r>
      <w:proofErr w:type="gramStart"/>
      <w:r w:rsidRPr="00BB1870">
        <w:rPr>
          <w:rFonts w:ascii="Arial" w:hAnsi="Arial" w:cs="Arial"/>
          <w:sz w:val="22"/>
          <w:szCs w:val="22"/>
        </w:rPr>
        <w:t>hij</w:t>
      </w:r>
      <w:proofErr w:type="gramEnd"/>
      <w:r w:rsidRPr="00BB1870">
        <w:rPr>
          <w:rFonts w:ascii="Arial" w:hAnsi="Arial" w:cs="Arial"/>
          <w:sz w:val="22"/>
          <w:szCs w:val="22"/>
        </w:rPr>
        <w:t>/zij het recht van publicatie aan de redactie overdraagt;</w:t>
      </w:r>
      <w:r w:rsidRPr="00BB1870">
        <w:rPr>
          <w:rFonts w:ascii="Arial" w:hAnsi="Arial" w:cs="Arial"/>
          <w:sz w:val="22"/>
          <w:szCs w:val="22"/>
        </w:rPr>
        <w:br/>
        <w:t xml:space="preserve">2. </w:t>
      </w:r>
      <w:proofErr w:type="gramStart"/>
      <w:r w:rsidRPr="00BB1870">
        <w:rPr>
          <w:rFonts w:ascii="Arial" w:hAnsi="Arial" w:cs="Arial"/>
          <w:sz w:val="22"/>
          <w:szCs w:val="22"/>
        </w:rPr>
        <w:t>het</w:t>
      </w:r>
      <w:proofErr w:type="gramEnd"/>
      <w:r w:rsidRPr="00BB1870">
        <w:rPr>
          <w:rFonts w:ascii="Arial" w:hAnsi="Arial" w:cs="Arial"/>
          <w:sz w:val="22"/>
          <w:szCs w:val="22"/>
        </w:rPr>
        <w:t xml:space="preserve"> manuscript niet tevens aan een ander tijdschrift ter publicatie aangeboden is en niet reeds eerder is gepubliceerd, tenzij anders overeengekomen met de redactie;</w:t>
      </w:r>
      <w:r w:rsidRPr="00BB1870">
        <w:rPr>
          <w:rFonts w:ascii="Arial" w:hAnsi="Arial" w:cs="Arial"/>
          <w:sz w:val="22"/>
          <w:szCs w:val="22"/>
        </w:rPr>
        <w:br/>
        <w:t xml:space="preserve">3. </w:t>
      </w:r>
      <w:proofErr w:type="gramStart"/>
      <w:r w:rsidRPr="00BB1870">
        <w:rPr>
          <w:rFonts w:ascii="Arial" w:hAnsi="Arial" w:cs="Arial"/>
          <w:sz w:val="22"/>
          <w:szCs w:val="22"/>
        </w:rPr>
        <w:t>hij</w:t>
      </w:r>
      <w:proofErr w:type="gramEnd"/>
      <w:r w:rsidRPr="00BB1870">
        <w:rPr>
          <w:rFonts w:ascii="Arial" w:hAnsi="Arial" w:cs="Arial"/>
          <w:sz w:val="22"/>
          <w:szCs w:val="22"/>
        </w:rPr>
        <w:t>/zij ermee instemt dat de redactie beoordeelt of het artikel gepubliceerd wordt;</w:t>
      </w:r>
      <w:r w:rsidRPr="00BB1870">
        <w:rPr>
          <w:rFonts w:ascii="Arial" w:hAnsi="Arial" w:cs="Arial"/>
          <w:sz w:val="22"/>
          <w:szCs w:val="22"/>
        </w:rPr>
        <w:br/>
        <w:t xml:space="preserve">4. </w:t>
      </w:r>
      <w:proofErr w:type="gramStart"/>
      <w:r w:rsidRPr="00BB1870">
        <w:rPr>
          <w:rFonts w:ascii="Arial" w:hAnsi="Arial" w:cs="Arial"/>
          <w:sz w:val="22"/>
          <w:szCs w:val="22"/>
        </w:rPr>
        <w:t>dat</w:t>
      </w:r>
      <w:proofErr w:type="gramEnd"/>
      <w:r w:rsidRPr="00BB1870">
        <w:rPr>
          <w:rFonts w:ascii="Arial" w:hAnsi="Arial" w:cs="Arial"/>
          <w:sz w:val="22"/>
          <w:szCs w:val="22"/>
        </w:rPr>
        <w:t xml:space="preserve"> de met name genoemde personen, die op enigerlei wijze aan het tot stand komen van het artikel hebben bijgedragen, akkoord gaan met de vermelding van hun naam;</w:t>
      </w:r>
      <w:r w:rsidRPr="00BB1870">
        <w:rPr>
          <w:rFonts w:ascii="Arial" w:hAnsi="Arial" w:cs="Arial"/>
          <w:sz w:val="22"/>
          <w:szCs w:val="22"/>
        </w:rPr>
        <w:br/>
        <w:t xml:space="preserve">5. </w:t>
      </w:r>
      <w:proofErr w:type="gramStart"/>
      <w:r w:rsidRPr="00BB1870">
        <w:rPr>
          <w:rFonts w:ascii="Arial" w:hAnsi="Arial" w:cs="Arial"/>
          <w:sz w:val="22"/>
          <w:szCs w:val="22"/>
        </w:rPr>
        <w:t>dat</w:t>
      </w:r>
      <w:proofErr w:type="gramEnd"/>
      <w:r w:rsidRPr="00BB1870">
        <w:rPr>
          <w:rFonts w:ascii="Arial" w:hAnsi="Arial" w:cs="Arial"/>
          <w:sz w:val="22"/>
          <w:szCs w:val="22"/>
        </w:rPr>
        <w:t xml:space="preserve"> de betrokkenen toestemming hebben gegeven voor het publiceren van reeds eerder gepubliceerd materiaal of van foto’s waarop een persoon herkenbaar is;</w:t>
      </w:r>
      <w:r w:rsidRPr="00BB1870">
        <w:rPr>
          <w:rFonts w:ascii="Arial" w:hAnsi="Arial" w:cs="Arial"/>
          <w:sz w:val="22"/>
          <w:szCs w:val="22"/>
        </w:rPr>
        <w:br/>
        <w:t xml:space="preserve">6. </w:t>
      </w:r>
      <w:proofErr w:type="gramStart"/>
      <w:r w:rsidRPr="00BB1870">
        <w:rPr>
          <w:rFonts w:ascii="Arial" w:hAnsi="Arial" w:cs="Arial"/>
          <w:sz w:val="22"/>
          <w:szCs w:val="22"/>
        </w:rPr>
        <w:t>de</w:t>
      </w:r>
      <w:proofErr w:type="gramEnd"/>
      <w:r w:rsidRPr="00BB1870">
        <w:rPr>
          <w:rFonts w:ascii="Arial" w:hAnsi="Arial" w:cs="Arial"/>
          <w:sz w:val="22"/>
          <w:szCs w:val="22"/>
        </w:rPr>
        <w:t xml:space="preserve"> redactie en de uitgever niet aansprakelijk zijn voor het zoekraken van de kopij. Houdt daarom zelf een kopie van uw artikel;</w:t>
      </w:r>
      <w:r w:rsidRPr="00BB1870">
        <w:rPr>
          <w:rFonts w:ascii="Arial" w:hAnsi="Arial" w:cs="Arial"/>
          <w:sz w:val="22"/>
          <w:szCs w:val="22"/>
        </w:rPr>
        <w:br/>
        <w:t xml:space="preserve">7. </w:t>
      </w:r>
      <w:proofErr w:type="gramStart"/>
      <w:r w:rsidRPr="00BB1870">
        <w:rPr>
          <w:rFonts w:ascii="Arial" w:hAnsi="Arial" w:cs="Arial"/>
          <w:sz w:val="22"/>
          <w:szCs w:val="22"/>
        </w:rPr>
        <w:t>de</w:t>
      </w:r>
      <w:proofErr w:type="gramEnd"/>
      <w:r w:rsidRPr="00BB1870">
        <w:rPr>
          <w:rFonts w:ascii="Arial" w:hAnsi="Arial" w:cs="Arial"/>
          <w:sz w:val="22"/>
          <w:szCs w:val="22"/>
        </w:rPr>
        <w:t xml:space="preserve"> redactie en de uitgever niet aansprakelijk zijn voor eventuele nadelige gevolgen van toepassing van in het tijdschrift beschreven diagnostiek en behandeling. Wel neemt de redactie op zich de kopij in dit opzicht zeer kritisch te beoordelen;</w:t>
      </w:r>
      <w:r w:rsidRPr="00BB1870">
        <w:rPr>
          <w:rFonts w:ascii="Arial" w:hAnsi="Arial" w:cs="Arial"/>
          <w:sz w:val="22"/>
          <w:szCs w:val="22"/>
        </w:rPr>
        <w:br/>
        <w:t xml:space="preserve">8. </w:t>
      </w:r>
      <w:proofErr w:type="gramStart"/>
      <w:r w:rsidRPr="00BB1870">
        <w:rPr>
          <w:rFonts w:ascii="Arial" w:hAnsi="Arial" w:cs="Arial"/>
          <w:sz w:val="22"/>
          <w:szCs w:val="22"/>
        </w:rPr>
        <w:t>de</w:t>
      </w:r>
      <w:proofErr w:type="gramEnd"/>
      <w:r w:rsidRPr="00BB1870">
        <w:rPr>
          <w:rFonts w:ascii="Arial" w:hAnsi="Arial" w:cs="Arial"/>
          <w:sz w:val="22"/>
          <w:szCs w:val="22"/>
        </w:rPr>
        <w:t xml:space="preserve"> redactie het recht heeft om ingeleverde kopij in te korten dan wel aan te passen</w:t>
      </w:r>
    </w:p>
    <w:p w14:paraId="1208BD49" w14:textId="4A2CDD72" w:rsidR="005C7DAC" w:rsidRPr="00BB1870" w:rsidRDefault="005C7DAC" w:rsidP="00BB1870">
      <w:pPr>
        <w:pStyle w:val="Kop3"/>
        <w:rPr>
          <w:rFonts w:ascii="Arial" w:hAnsi="Arial" w:cs="Arial"/>
          <w:sz w:val="22"/>
          <w:szCs w:val="22"/>
        </w:rPr>
      </w:pPr>
    </w:p>
    <w:sectPr w:rsidR="005C7DAC" w:rsidRPr="00BB1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18"/>
    <w:multiLevelType w:val="multilevel"/>
    <w:tmpl w:val="FA7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1E3"/>
    <w:multiLevelType w:val="multilevel"/>
    <w:tmpl w:val="ED8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40F0A"/>
    <w:multiLevelType w:val="multilevel"/>
    <w:tmpl w:val="331E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818908">
    <w:abstractNumId w:val="0"/>
  </w:num>
  <w:num w:numId="2" w16cid:durableId="432239775">
    <w:abstractNumId w:val="2"/>
  </w:num>
  <w:num w:numId="3" w16cid:durableId="922878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F5"/>
    <w:rsid w:val="0022312D"/>
    <w:rsid w:val="0027044B"/>
    <w:rsid w:val="002929B9"/>
    <w:rsid w:val="002C6D42"/>
    <w:rsid w:val="00464253"/>
    <w:rsid w:val="00481A8C"/>
    <w:rsid w:val="00484CC8"/>
    <w:rsid w:val="005203CA"/>
    <w:rsid w:val="005569D4"/>
    <w:rsid w:val="005606C6"/>
    <w:rsid w:val="005C7DAC"/>
    <w:rsid w:val="007533CA"/>
    <w:rsid w:val="008B71A2"/>
    <w:rsid w:val="00936EF5"/>
    <w:rsid w:val="00937A45"/>
    <w:rsid w:val="00AD7CC5"/>
    <w:rsid w:val="00AE6E69"/>
    <w:rsid w:val="00B37AA0"/>
    <w:rsid w:val="00BB1870"/>
    <w:rsid w:val="00BE4FA8"/>
    <w:rsid w:val="00D90A23"/>
    <w:rsid w:val="00E646F5"/>
    <w:rsid w:val="00E75BC8"/>
    <w:rsid w:val="00EC03F2"/>
    <w:rsid w:val="00F45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8A23"/>
  <w15:chartTrackingRefBased/>
  <w15:docId w15:val="{C590B995-620E-49D4-923A-925C2A03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64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2929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929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4253"/>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AD7CC5"/>
    <w:rPr>
      <w:b/>
      <w:bCs/>
    </w:rPr>
  </w:style>
  <w:style w:type="character" w:customStyle="1" w:styleId="Kop2Char">
    <w:name w:val="Kop 2 Char"/>
    <w:basedOn w:val="Standaardalinea-lettertype"/>
    <w:link w:val="Kop2"/>
    <w:uiPriority w:val="9"/>
    <w:semiHidden/>
    <w:rsid w:val="002929B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929B9"/>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2929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9B9"/>
    <w:rPr>
      <w:i/>
      <w:iCs/>
    </w:rPr>
  </w:style>
  <w:style w:type="character" w:styleId="Hyperlink">
    <w:name w:val="Hyperlink"/>
    <w:basedOn w:val="Standaardalinea-lettertype"/>
    <w:uiPriority w:val="99"/>
    <w:semiHidden/>
    <w:unhideWhenUsed/>
    <w:rsid w:val="00292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93240">
      <w:bodyDiv w:val="1"/>
      <w:marLeft w:val="0"/>
      <w:marRight w:val="0"/>
      <w:marTop w:val="0"/>
      <w:marBottom w:val="0"/>
      <w:divBdr>
        <w:top w:val="none" w:sz="0" w:space="0" w:color="auto"/>
        <w:left w:val="none" w:sz="0" w:space="0" w:color="auto"/>
        <w:bottom w:val="none" w:sz="0" w:space="0" w:color="auto"/>
        <w:right w:val="none" w:sz="0" w:space="0" w:color="auto"/>
      </w:divBdr>
    </w:div>
    <w:div w:id="904074405">
      <w:bodyDiv w:val="1"/>
      <w:marLeft w:val="0"/>
      <w:marRight w:val="0"/>
      <w:marTop w:val="0"/>
      <w:marBottom w:val="0"/>
      <w:divBdr>
        <w:top w:val="none" w:sz="0" w:space="0" w:color="auto"/>
        <w:left w:val="none" w:sz="0" w:space="0" w:color="auto"/>
        <w:bottom w:val="none" w:sz="0" w:space="0" w:color="auto"/>
        <w:right w:val="none" w:sz="0" w:space="0" w:color="auto"/>
      </w:divBdr>
    </w:div>
    <w:div w:id="1412198981">
      <w:bodyDiv w:val="1"/>
      <w:marLeft w:val="0"/>
      <w:marRight w:val="0"/>
      <w:marTop w:val="0"/>
      <w:marBottom w:val="0"/>
      <w:divBdr>
        <w:top w:val="none" w:sz="0" w:space="0" w:color="auto"/>
        <w:left w:val="none" w:sz="0" w:space="0" w:color="auto"/>
        <w:bottom w:val="none" w:sz="0" w:space="0" w:color="auto"/>
        <w:right w:val="none" w:sz="0" w:space="0" w:color="auto"/>
      </w:divBdr>
    </w:div>
    <w:div w:id="16100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tog@ga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Kalles | NVN</dc:creator>
  <cp:keywords/>
  <dc:description/>
  <cp:lastModifiedBy>Ank Louwes</cp:lastModifiedBy>
  <cp:revision>2</cp:revision>
  <dcterms:created xsi:type="dcterms:W3CDTF">2022-12-09T13:46:00Z</dcterms:created>
  <dcterms:modified xsi:type="dcterms:W3CDTF">2022-12-09T13:46:00Z</dcterms:modified>
</cp:coreProperties>
</file>