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9D8D4" w14:textId="158821B0" w:rsidR="005572B9" w:rsidRPr="00D66CB8" w:rsidRDefault="00724A4D">
      <w:pPr>
        <w:rPr>
          <w:rFonts w:asciiTheme="minorHAnsi" w:hAnsiTheme="minorHAnsi"/>
          <w:noProof/>
          <w:color w:val="1F497D" w:themeColor="text2"/>
          <w:lang w:eastAsia="nl-NL"/>
        </w:rPr>
      </w:pPr>
      <w:r w:rsidRPr="00D66CB8">
        <w:rPr>
          <w:rFonts w:asciiTheme="minorHAnsi" w:hAnsiTheme="minorHAnsi"/>
          <w:noProof/>
          <w:color w:val="1F497D" w:themeColor="text2"/>
          <w:lang w:eastAsia="nl-NL"/>
        </w:rPr>
        <w:drawing>
          <wp:anchor distT="0" distB="0" distL="114300" distR="114300" simplePos="0" relativeHeight="251657728" behindDoc="1" locked="0" layoutInCell="1" allowOverlap="1" wp14:anchorId="60C1635A" wp14:editId="0A12FD32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620000" cy="10744200"/>
            <wp:effectExtent l="0" t="0" r="0" b="0"/>
            <wp:wrapNone/>
            <wp:docPr id="2" name="Afbeelding 0" descr="NVOG_A4_Briefpap_voorbeeld_Fzonder adres geg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NVOG_A4_Briefpap_voorbeeld_Fzonder adres geg  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015CE" w14:textId="77777777" w:rsidR="005572B9" w:rsidRPr="00D66CB8" w:rsidRDefault="005572B9">
      <w:pPr>
        <w:rPr>
          <w:rFonts w:asciiTheme="minorHAnsi" w:hAnsiTheme="minorHAnsi"/>
          <w:noProof/>
          <w:color w:val="1F497D" w:themeColor="text2"/>
          <w:lang w:eastAsia="nl-NL"/>
        </w:rPr>
      </w:pPr>
    </w:p>
    <w:tbl>
      <w:tblPr>
        <w:tblW w:w="736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7"/>
        <w:gridCol w:w="1559"/>
      </w:tblGrid>
      <w:tr w:rsidR="00D66CB8" w:rsidRPr="00724A4D" w14:paraId="49B6D164" w14:textId="77777777" w:rsidTr="00724A4D">
        <w:trPr>
          <w:trHeight w:val="300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4EA2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b/>
                <w:bCs/>
                <w:color w:val="1F497D" w:themeColor="text2"/>
                <w:lang w:eastAsia="nl-NL"/>
              </w:rPr>
              <w:t>Werkgroep/SIG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66CE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b/>
                <w:bCs/>
                <w:color w:val="1F497D" w:themeColor="text2"/>
                <w:lang w:eastAsia="nl-NL"/>
              </w:rPr>
              <w:t>Kosten per jaar</w:t>
            </w:r>
          </w:p>
        </w:tc>
      </w:tr>
      <w:tr w:rsidR="00D66CB8" w:rsidRPr="00724A4D" w14:paraId="462E11F9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BA08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 xml:space="preserve">SIG </w:t>
            </w:r>
            <w:proofErr w:type="spellStart"/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Andrologie</w:t>
            </w:r>
            <w:proofErr w:type="spellEnd"/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6A12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25,00</w:t>
            </w:r>
          </w:p>
        </w:tc>
      </w:tr>
      <w:tr w:rsidR="00D66CB8" w:rsidRPr="00724A4D" w14:paraId="3491554E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6AB3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SIG Anticonceptie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4EC9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30,00</w:t>
            </w:r>
          </w:p>
        </w:tc>
      </w:tr>
      <w:tr w:rsidR="00D66CB8" w:rsidRPr="00724A4D" w14:paraId="4D969756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5479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SIG ART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7635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22,00</w:t>
            </w:r>
          </w:p>
        </w:tc>
      </w:tr>
      <w:tr w:rsidR="00D66CB8" w:rsidRPr="00724A4D" w14:paraId="7F5B0902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8E0B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SIG Fertiliteitspreservatie en NNF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00A2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20,00</w:t>
            </w:r>
          </w:p>
        </w:tc>
      </w:tr>
      <w:tr w:rsidR="00D66CB8" w:rsidRPr="00724A4D" w14:paraId="3034E6BA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A0D6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SIG Gameetdonatie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2F8C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20,00</w:t>
            </w:r>
          </w:p>
        </w:tc>
      </w:tr>
      <w:tr w:rsidR="00D66CB8" w:rsidRPr="00724A4D" w14:paraId="4DE28776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3161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SIG Jonge zwangerschap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3ED8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11,34</w:t>
            </w:r>
          </w:p>
        </w:tc>
      </w:tr>
      <w:tr w:rsidR="00D66CB8" w:rsidRPr="00724A4D" w14:paraId="24A2CF04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8D0B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SIG Kindergynaecologie en Endocrinologie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9AF1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 </w:t>
            </w:r>
          </w:p>
        </w:tc>
      </w:tr>
      <w:tr w:rsidR="00D66CB8" w:rsidRPr="00724A4D" w14:paraId="582FA32E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A087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SIG Menopauze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06E0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50,00</w:t>
            </w:r>
          </w:p>
        </w:tc>
      </w:tr>
      <w:tr w:rsidR="00D66CB8" w:rsidRPr="00724A4D" w14:paraId="51C8DCA4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F374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SIG Reproductieve Chirurgie Endometriose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7784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25,00</w:t>
            </w:r>
          </w:p>
        </w:tc>
      </w:tr>
      <w:tr w:rsidR="00D66CB8" w:rsidRPr="00724A4D" w14:paraId="54508329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69AE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Tubaclub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F37B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 </w:t>
            </w:r>
          </w:p>
        </w:tc>
      </w:tr>
      <w:tr w:rsidR="00D66CB8" w:rsidRPr="00724A4D" w14:paraId="5F2307C2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8EB1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Adhesiepreventie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EB21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 </w:t>
            </w:r>
          </w:p>
        </w:tc>
      </w:tr>
      <w:tr w:rsidR="00D66CB8" w:rsidRPr="00724A4D" w14:paraId="608C12D8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9536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Bekkenbodem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1C7E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125,00</w:t>
            </w:r>
          </w:p>
        </w:tc>
      </w:tr>
      <w:tr w:rsidR="00D66CB8" w:rsidRPr="00724A4D" w14:paraId="37432ED0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D915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 xml:space="preserve">Werkgroep Cervix </w:t>
            </w:r>
            <w:proofErr w:type="spellStart"/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Uteri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FB0E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20,00</w:t>
            </w:r>
          </w:p>
        </w:tc>
      </w:tr>
      <w:tr w:rsidR="00D66CB8" w:rsidRPr="00724A4D" w14:paraId="269AF01B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BC87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Foetale Echoscopie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4E26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11,50</w:t>
            </w:r>
          </w:p>
        </w:tc>
      </w:tr>
      <w:tr w:rsidR="00D66CB8" w:rsidRPr="00724A4D" w14:paraId="4B0402F5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0FA8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Gynaecologische Endoscopie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5D53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35,00</w:t>
            </w:r>
          </w:p>
        </w:tc>
      </w:tr>
      <w:tr w:rsidR="00D66CB8" w:rsidRPr="00724A4D" w14:paraId="49A6FF3E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479E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Historie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77B4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30,00</w:t>
            </w:r>
          </w:p>
        </w:tc>
      </w:tr>
      <w:tr w:rsidR="00D66CB8" w:rsidRPr="00724A4D" w14:paraId="3490F233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D8F9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Infectieziekten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8E11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10,00</w:t>
            </w:r>
          </w:p>
        </w:tc>
      </w:tr>
      <w:tr w:rsidR="00D66CB8" w:rsidRPr="00724A4D" w14:paraId="59243D1D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6811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val="en-US" w:eastAsia="nl-NL"/>
              </w:rPr>
            </w:pPr>
            <w:proofErr w:type="spellStart"/>
            <w:r w:rsidRPr="00724A4D">
              <w:rPr>
                <w:rFonts w:asciiTheme="minorHAnsi" w:eastAsia="Times New Roman" w:hAnsiTheme="minorHAnsi"/>
                <w:color w:val="1F497D" w:themeColor="text2"/>
                <w:lang w:val="en-US" w:eastAsia="nl-NL"/>
              </w:rPr>
              <w:t>Werkgroep</w:t>
            </w:r>
            <w:proofErr w:type="spellEnd"/>
            <w:r w:rsidRPr="00724A4D">
              <w:rPr>
                <w:rFonts w:asciiTheme="minorHAnsi" w:eastAsia="Times New Roman" w:hAnsiTheme="minorHAnsi"/>
                <w:color w:val="1F497D" w:themeColor="text2"/>
                <w:lang w:val="en-US" w:eastAsia="nl-NL"/>
              </w:rPr>
              <w:t xml:space="preserve"> International Safe Motherhood and Reproductive Heath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3056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50,00</w:t>
            </w:r>
          </w:p>
        </w:tc>
      </w:tr>
      <w:tr w:rsidR="00D66CB8" w:rsidRPr="00724A4D" w14:paraId="3D349067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74A0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Kinder- en Adolescentengynaecologie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F7F7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100,00</w:t>
            </w:r>
          </w:p>
        </w:tc>
      </w:tr>
      <w:tr w:rsidR="00D66CB8" w:rsidRPr="00724A4D" w14:paraId="503E2059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98CF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Klinische Verloskunde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0B6C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55,00</w:t>
            </w:r>
          </w:p>
        </w:tc>
      </w:tr>
      <w:tr w:rsidR="00D66CB8" w:rsidRPr="00724A4D" w14:paraId="043727B6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E8BF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 xml:space="preserve">Werkgroep obstetrische anesthesie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CF3D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 </w:t>
            </w:r>
          </w:p>
        </w:tc>
      </w:tr>
      <w:tr w:rsidR="00D66CB8" w:rsidRPr="00724A4D" w14:paraId="53925775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2EB5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Oncologische Gynaecologie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BB6F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35,00</w:t>
            </w:r>
          </w:p>
        </w:tc>
      </w:tr>
      <w:tr w:rsidR="00D66CB8" w:rsidRPr="00724A4D" w14:paraId="43F9BE18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FDF2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 xml:space="preserve">Werkgroep </w:t>
            </w:r>
            <w:proofErr w:type="spellStart"/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Perinatologie</w:t>
            </w:r>
            <w:proofErr w:type="spellEnd"/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 xml:space="preserve"> en Maternale ziekten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E99C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25,00</w:t>
            </w:r>
          </w:p>
        </w:tc>
      </w:tr>
      <w:tr w:rsidR="00D66CB8" w:rsidRPr="00724A4D" w14:paraId="7EB236B9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6FF1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Prenatale Diagnostiek en foetale therapie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467E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 </w:t>
            </w:r>
          </w:p>
        </w:tc>
      </w:tr>
      <w:tr w:rsidR="00D66CB8" w:rsidRPr="00724A4D" w14:paraId="69BF6705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4714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 xml:space="preserve">Werkgroep </w:t>
            </w:r>
            <w:proofErr w:type="spellStart"/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Reprod</w:t>
            </w:r>
            <w:proofErr w:type="spellEnd"/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. Genetica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8515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 </w:t>
            </w:r>
          </w:p>
        </w:tc>
      </w:tr>
      <w:tr w:rsidR="00D66CB8" w:rsidRPr="00724A4D" w14:paraId="3169DB21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1656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Werkgroep seksualiteit en gynaecologische kanker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D42F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 </w:t>
            </w:r>
          </w:p>
        </w:tc>
      </w:tr>
      <w:tr w:rsidR="00D66CB8" w:rsidRPr="00724A4D" w14:paraId="1D39F2DD" w14:textId="77777777" w:rsidTr="00724A4D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427A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 xml:space="preserve">Werkgroep </w:t>
            </w:r>
            <w:proofErr w:type="spellStart"/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Tromfoblasttumoren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12B7" w14:textId="77777777" w:rsidR="00724A4D" w:rsidRPr="00724A4D" w:rsidRDefault="00724A4D" w:rsidP="00724A4D">
            <w:pPr>
              <w:spacing w:after="0" w:line="240" w:lineRule="auto"/>
              <w:rPr>
                <w:rFonts w:asciiTheme="minorHAnsi" w:eastAsia="Times New Roman" w:hAnsiTheme="minorHAnsi"/>
                <w:color w:val="1F497D" w:themeColor="text2"/>
                <w:lang w:eastAsia="nl-NL"/>
              </w:rPr>
            </w:pPr>
            <w:r w:rsidRPr="00724A4D">
              <w:rPr>
                <w:rFonts w:asciiTheme="minorHAnsi" w:eastAsia="Times New Roman" w:hAnsiTheme="minorHAnsi"/>
                <w:color w:val="1F497D" w:themeColor="text2"/>
                <w:lang w:eastAsia="nl-NL"/>
              </w:rPr>
              <w:t> </w:t>
            </w:r>
          </w:p>
        </w:tc>
      </w:tr>
    </w:tbl>
    <w:p w14:paraId="4A81630A" w14:textId="0C082789" w:rsidR="005572B9" w:rsidRPr="00D66CB8" w:rsidRDefault="005572B9" w:rsidP="00724A4D">
      <w:pPr>
        <w:ind w:firstLine="708"/>
        <w:rPr>
          <w:rFonts w:asciiTheme="minorHAnsi" w:hAnsiTheme="minorHAnsi"/>
          <w:color w:val="1F497D" w:themeColor="text2"/>
        </w:rPr>
      </w:pPr>
    </w:p>
    <w:p w14:paraId="2FE177A1" w14:textId="34AAE3C1" w:rsidR="00724A4D" w:rsidRPr="00D66CB8" w:rsidRDefault="00D66CB8" w:rsidP="00D66CB8">
      <w:pPr>
        <w:rPr>
          <w:rFonts w:asciiTheme="minorHAnsi" w:hAnsiTheme="minorHAnsi"/>
          <w:b/>
          <w:bCs/>
          <w:i/>
          <w:iCs/>
          <w:color w:val="1F497D" w:themeColor="text2"/>
        </w:rPr>
      </w:pPr>
      <w:r>
        <w:rPr>
          <w:rFonts w:asciiTheme="minorHAnsi" w:hAnsiTheme="minorHAnsi"/>
          <w:b/>
          <w:bCs/>
          <w:i/>
          <w:iCs/>
          <w:color w:val="1F497D" w:themeColor="text2"/>
        </w:rPr>
        <w:t xml:space="preserve">  </w:t>
      </w:r>
      <w:r w:rsidR="00724A4D" w:rsidRPr="00D66CB8">
        <w:rPr>
          <w:rFonts w:asciiTheme="minorHAnsi" w:hAnsiTheme="minorHAnsi"/>
          <w:b/>
          <w:bCs/>
          <w:i/>
          <w:iCs/>
          <w:color w:val="1F497D" w:themeColor="text2"/>
        </w:rPr>
        <w:t xml:space="preserve">Per 01-01-2021 zal de contributie voor de </w:t>
      </w:r>
      <w:proofErr w:type="spellStart"/>
      <w:r w:rsidR="00724A4D" w:rsidRPr="00D66CB8">
        <w:rPr>
          <w:rFonts w:asciiTheme="minorHAnsi" w:hAnsiTheme="minorHAnsi"/>
          <w:b/>
          <w:bCs/>
          <w:i/>
          <w:iCs/>
          <w:color w:val="1F497D" w:themeColor="text2"/>
        </w:rPr>
        <w:t>aios</w:t>
      </w:r>
      <w:proofErr w:type="spellEnd"/>
      <w:r w:rsidR="00724A4D" w:rsidRPr="00D66CB8">
        <w:rPr>
          <w:rFonts w:asciiTheme="minorHAnsi" w:hAnsiTheme="minorHAnsi"/>
          <w:b/>
          <w:bCs/>
          <w:i/>
          <w:iCs/>
          <w:color w:val="1F497D" w:themeColor="text2"/>
        </w:rPr>
        <w:t xml:space="preserve"> verlaagd worden naar slechts 10 euro.</w:t>
      </w:r>
    </w:p>
    <w:p w14:paraId="1856F5C3" w14:textId="5B1EECF1" w:rsidR="00724A4D" w:rsidRPr="00D66CB8" w:rsidRDefault="00724A4D" w:rsidP="00724A4D">
      <w:pPr>
        <w:ind w:firstLine="708"/>
        <w:rPr>
          <w:rFonts w:asciiTheme="minorHAnsi" w:hAnsiTheme="minorHAnsi"/>
          <w:color w:val="1F497D" w:themeColor="text2"/>
        </w:rPr>
      </w:pPr>
    </w:p>
    <w:p w14:paraId="4C74AEBE" w14:textId="33609D05" w:rsidR="00724A4D" w:rsidRPr="00D66CB8" w:rsidRDefault="00724A4D" w:rsidP="00724A4D">
      <w:pPr>
        <w:ind w:firstLine="708"/>
        <w:rPr>
          <w:rFonts w:asciiTheme="minorHAnsi" w:hAnsiTheme="minorHAnsi"/>
          <w:color w:val="1F497D" w:themeColor="text2"/>
        </w:rPr>
      </w:pPr>
    </w:p>
    <w:p w14:paraId="1C74952C" w14:textId="3F8B6FFB" w:rsidR="00724A4D" w:rsidRPr="00D66CB8" w:rsidRDefault="00724A4D" w:rsidP="00724A4D">
      <w:pPr>
        <w:ind w:firstLine="708"/>
        <w:rPr>
          <w:rFonts w:asciiTheme="minorHAnsi" w:hAnsiTheme="minorHAnsi"/>
          <w:color w:val="1F497D" w:themeColor="text2"/>
        </w:rPr>
      </w:pPr>
    </w:p>
    <w:p w14:paraId="6353D675" w14:textId="77777777" w:rsidR="00724A4D" w:rsidRPr="00D66CB8" w:rsidRDefault="00724A4D" w:rsidP="00724A4D">
      <w:pPr>
        <w:ind w:firstLine="708"/>
        <w:rPr>
          <w:rFonts w:asciiTheme="minorHAnsi" w:hAnsiTheme="minorHAnsi"/>
          <w:color w:val="1F497D" w:themeColor="text2"/>
        </w:rPr>
      </w:pPr>
    </w:p>
    <w:sectPr w:rsidR="00724A4D" w:rsidRPr="00D66CB8" w:rsidSect="00A76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AE6"/>
    <w:rsid w:val="001D5DDC"/>
    <w:rsid w:val="00307AE6"/>
    <w:rsid w:val="005572B9"/>
    <w:rsid w:val="00724A4D"/>
    <w:rsid w:val="008D361E"/>
    <w:rsid w:val="009A0CA2"/>
    <w:rsid w:val="00A76C5F"/>
    <w:rsid w:val="00D66CB8"/>
    <w:rsid w:val="00F8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9D4D52"/>
  <w15:docId w15:val="{18A79014-5967-4ABC-83BB-1449A440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76C5F"/>
    <w:pPr>
      <w:spacing w:after="200" w:line="276" w:lineRule="auto"/>
    </w:pPr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rsid w:val="0030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307AE6"/>
    <w:rPr>
      <w:rFonts w:ascii="Tahoma" w:hAnsi="Tahoma" w:cs="Tahoma"/>
      <w:sz w:val="16"/>
      <w:szCs w:val="16"/>
    </w:rPr>
  </w:style>
  <w:style w:type="character" w:styleId="Zwaar">
    <w:name w:val="Strong"/>
    <w:uiPriority w:val="22"/>
    <w:qFormat/>
    <w:locked/>
    <w:rsid w:val="00724A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4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984</Characters>
  <Application>Microsoft Office Word</Application>
  <DocSecurity>0</DocSecurity>
  <Lines>8</Lines>
  <Paragraphs>2</Paragraphs>
  <ScaleCrop>false</ScaleCrop>
  <Company>Xerox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XGS DOMUS</dc:creator>
  <cp:keywords/>
  <dc:description/>
  <cp:lastModifiedBy>Liesbet Hekkers</cp:lastModifiedBy>
  <cp:revision>3</cp:revision>
  <dcterms:created xsi:type="dcterms:W3CDTF">2021-02-02T08:45:00Z</dcterms:created>
  <dcterms:modified xsi:type="dcterms:W3CDTF">2021-02-02T08:45:00Z</dcterms:modified>
</cp:coreProperties>
</file>