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DC3943" w14:textId="77777777" w:rsidR="00ED47B1" w:rsidRDefault="00ED47B1" w:rsidP="002F0B4B">
      <w:pPr>
        <w:spacing w:line="240" w:lineRule="atLeast"/>
        <w:rPr>
          <w:rFonts w:asciiTheme="minorHAnsi" w:hAnsiTheme="minorHAnsi" w:cstheme="minorHAnsi"/>
          <w:sz w:val="20"/>
          <w:szCs w:val="20"/>
        </w:rPr>
      </w:pPr>
    </w:p>
    <w:p w14:paraId="7D8DAB75" w14:textId="77777777" w:rsidR="00ED47B1" w:rsidRDefault="00ED47B1" w:rsidP="002F0B4B">
      <w:pPr>
        <w:spacing w:line="240" w:lineRule="atLeast"/>
        <w:rPr>
          <w:rFonts w:asciiTheme="minorHAnsi" w:hAnsiTheme="minorHAnsi" w:cstheme="minorHAnsi"/>
          <w:sz w:val="20"/>
          <w:szCs w:val="20"/>
        </w:rPr>
      </w:pPr>
    </w:p>
    <w:p w14:paraId="3EF7ABD4" w14:textId="77777777" w:rsidR="00ED47B1" w:rsidRDefault="00ED47B1" w:rsidP="002F0B4B">
      <w:pPr>
        <w:spacing w:line="240" w:lineRule="atLeast"/>
        <w:rPr>
          <w:rFonts w:asciiTheme="minorHAnsi" w:hAnsiTheme="minorHAnsi" w:cstheme="minorHAnsi"/>
          <w:sz w:val="20"/>
          <w:szCs w:val="20"/>
        </w:rPr>
      </w:pPr>
    </w:p>
    <w:p w14:paraId="3E87B577" w14:textId="53C1BC28" w:rsidR="00ED47B1" w:rsidRDefault="00ED47B1" w:rsidP="002F0B4B">
      <w:pPr>
        <w:spacing w:line="240" w:lineRule="atLeast"/>
        <w:rPr>
          <w:rFonts w:asciiTheme="minorHAnsi" w:hAnsiTheme="minorHAnsi" w:cstheme="minorHAnsi"/>
          <w:sz w:val="20"/>
          <w:szCs w:val="20"/>
        </w:rPr>
      </w:pPr>
    </w:p>
    <w:p w14:paraId="4A5C39B9" w14:textId="32289451" w:rsidR="00C643D0" w:rsidRDefault="00C643D0" w:rsidP="002F0B4B">
      <w:pPr>
        <w:spacing w:line="240" w:lineRule="atLeast"/>
        <w:rPr>
          <w:rFonts w:asciiTheme="minorHAnsi" w:hAnsiTheme="minorHAnsi" w:cstheme="minorHAnsi"/>
          <w:sz w:val="20"/>
          <w:szCs w:val="20"/>
        </w:rPr>
      </w:pPr>
      <w:r>
        <w:rPr>
          <w:rFonts w:ascii="Arial" w:hAnsi="Arial" w:cs="Arial"/>
          <w:noProof/>
          <w:color w:val="2962FF"/>
          <w:lang w:eastAsia="nl-NL"/>
        </w:rPr>
        <w:drawing>
          <wp:inline distT="0" distB="0" distL="0" distR="0" wp14:anchorId="59CEABE9" wp14:editId="68A5E43B">
            <wp:extent cx="3668889" cy="1108426"/>
            <wp:effectExtent l="0" t="0" r="8255" b="0"/>
            <wp:docPr id="7" name="Afbeelding 7" descr="Nederlandse Vereniging voor Obstetrie en Gynaecologie | NVO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derlandse Vereniging voor Obstetrie en Gynaecologie | NVOG">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83570" cy="1112861"/>
                    </a:xfrm>
                    <a:prstGeom prst="rect">
                      <a:avLst/>
                    </a:prstGeom>
                    <a:noFill/>
                    <a:ln>
                      <a:noFill/>
                    </a:ln>
                  </pic:spPr>
                </pic:pic>
              </a:graphicData>
            </a:graphic>
          </wp:inline>
        </w:drawing>
      </w:r>
    </w:p>
    <w:p w14:paraId="6D8C7DC1" w14:textId="7F2F6B9D" w:rsidR="00C643D0" w:rsidRDefault="00C643D0" w:rsidP="002F0B4B">
      <w:pPr>
        <w:spacing w:line="240" w:lineRule="atLeast"/>
        <w:rPr>
          <w:rFonts w:asciiTheme="minorHAnsi" w:hAnsiTheme="minorHAnsi" w:cstheme="minorHAnsi"/>
          <w:sz w:val="20"/>
          <w:szCs w:val="20"/>
        </w:rPr>
      </w:pPr>
    </w:p>
    <w:p w14:paraId="59405860" w14:textId="7EE0BC85" w:rsidR="00C643D0" w:rsidRDefault="00C643D0" w:rsidP="002F0B4B">
      <w:pPr>
        <w:spacing w:line="240" w:lineRule="atLeast"/>
        <w:rPr>
          <w:rFonts w:asciiTheme="minorHAnsi" w:hAnsiTheme="minorHAnsi" w:cstheme="minorHAnsi"/>
          <w:sz w:val="20"/>
          <w:szCs w:val="20"/>
        </w:rPr>
      </w:pPr>
    </w:p>
    <w:p w14:paraId="0EAD3D72" w14:textId="1C70D16B" w:rsidR="00C643D0" w:rsidRDefault="00284A4E" w:rsidP="002F0B4B">
      <w:pPr>
        <w:spacing w:line="240" w:lineRule="atLeast"/>
        <w:rPr>
          <w:rFonts w:asciiTheme="minorHAnsi" w:hAnsiTheme="minorHAnsi" w:cstheme="minorHAnsi"/>
          <w:sz w:val="20"/>
          <w:szCs w:val="20"/>
        </w:rPr>
      </w:pPr>
      <w:r>
        <w:rPr>
          <w:rFonts w:asciiTheme="minorHAnsi" w:hAnsiTheme="minorHAnsi" w:cstheme="minorHAnsi"/>
          <w:noProof/>
          <w:sz w:val="20"/>
          <w:szCs w:val="20"/>
          <w:lang w:eastAsia="nl-NL"/>
        </w:rPr>
        <mc:AlternateContent>
          <mc:Choice Requires="wps">
            <w:drawing>
              <wp:anchor distT="0" distB="0" distL="114300" distR="114300" simplePos="0" relativeHeight="251659264" behindDoc="0" locked="0" layoutInCell="1" allowOverlap="1" wp14:anchorId="756A5FDF" wp14:editId="7D3805DD">
                <wp:simplePos x="0" y="0"/>
                <wp:positionH relativeFrom="margin">
                  <wp:posOffset>0</wp:posOffset>
                </wp:positionH>
                <wp:positionV relativeFrom="paragraph">
                  <wp:posOffset>69850</wp:posOffset>
                </wp:positionV>
                <wp:extent cx="5753100" cy="1209675"/>
                <wp:effectExtent l="12700" t="12700" r="25400" b="22225"/>
                <wp:wrapNone/>
                <wp:docPr id="8" name="Rechthoek 8"/>
                <wp:cNvGraphicFramePr/>
                <a:graphic xmlns:a="http://schemas.openxmlformats.org/drawingml/2006/main">
                  <a:graphicData uri="http://schemas.microsoft.com/office/word/2010/wordprocessingShape">
                    <wps:wsp>
                      <wps:cNvSpPr/>
                      <wps:spPr>
                        <a:xfrm>
                          <a:off x="0" y="0"/>
                          <a:ext cx="5753100" cy="1209675"/>
                        </a:xfrm>
                        <a:prstGeom prst="rect">
                          <a:avLst/>
                        </a:prstGeom>
                        <a:ln w="3810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F8875E" w14:textId="2FEDB31D" w:rsidR="002A2F78" w:rsidRPr="00284A4E" w:rsidRDefault="002A2F78" w:rsidP="00284A4E">
                            <w:pPr>
                              <w:jc w:val="center"/>
                              <w:rPr>
                                <w:rFonts w:asciiTheme="minorHAnsi" w:hAnsiTheme="minorHAnsi"/>
                                <w:b/>
                                <w:sz w:val="144"/>
                                <w:szCs w:val="144"/>
                              </w:rPr>
                            </w:pPr>
                            <w:r w:rsidRPr="00284A4E">
                              <w:rPr>
                                <w:rFonts w:asciiTheme="minorHAnsi" w:hAnsiTheme="minorHAnsi"/>
                                <w:b/>
                                <w:sz w:val="144"/>
                                <w:szCs w:val="144"/>
                              </w:rPr>
                              <w:t>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56A5FDF" id="Rechthoek 8" o:spid="_x0000_s1026" style="position:absolute;margin-left:0;margin-top:5.5pt;width:453pt;height:95.2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EvJngIAAJAFAAAOAAAAZHJzL2Uyb0RvYy54bWysVEtv2zAMvg/YfxB0X22nTR9BnSJo0WFA&#10;0RZth54VWYqNyaJGKXGyXz9KdtygK3YYloMimuRH8ePj8mrbGrZR6BuwJS+Ocs6UlVA1dlXy7y+3&#10;X84580HYShiwquQ75fnV/POny87N1ARqMJVCRiDWzzpX8joEN8syL2vVCn8ETllSasBWBBJxlVUo&#10;OkJvTTbJ89OsA6wcglTe09ebXsnnCV9rJcOD1l4FZkpObwvpxHQu45nNL8VshcLVjRyeIf7hFa1o&#10;LAUdoW5EEGyNzR9QbSMRPOhwJKHNQOtGqpQDZVPk77J5roVTKRcix7uRJv//YOX95hFZU5WcCmVF&#10;SyV6UrIONagf7DzS0zk/I6tn94iD5Okac91qbOM/ZcG2idLdSKnaBibp4/RselzkxLwkXTHJL07P&#10;phE1e3N36MNXBS2Ll5Ij1SxRKTZ3PvSme5MYzVjWlfz4PKJG2YNpqtvGmCTganltkG1ErHc+yU9T&#10;iSnagRlJxtITYmZ9LukWdkb1AZ6UJkro9ZM+QmxGNcIKKZUNRa+qRaX6aNOcfkNqqX2jR0rUWAKM&#10;yJpeOWIPAB9j92kP9tFVpV4enYfU/+Y8eqTIYMPo3DYW8KPMDGU1RO7t9yT11ESWwna5JZN4XUK1&#10;o95B6IfKO3nbUAXvhA+PAmmKqOq0GcIDHdoAFQ2GG2c14K+Pvkd7am7SctbRVJbc/1wLVJyZb5ba&#10;/qI4OYljnIST6dmEBDzULA81dt1eAzVCQTvIyXSN9sHsrxqhfaUFsohRSSWspNgllwH3wnXotwWt&#10;IKkWi2RGo+tEuLPPTkbwSHDs0Jftq0A3tHGgCbiH/QSL2btu7m2jp4XFOoBuUqu/8TpQT2OfemhY&#10;UXGvHMrJ6m2Rzn8DAAD//wMAUEsDBBQABgAIAAAAIQCj/H8u3QAAAAwBAAAPAAAAZHJzL2Rvd25y&#10;ZXYueG1sTE87T8MwEN6R+A/WIbEgaqeoAdI4FWrFgMRCC8xOfI0j4nMUu0349xwTLPf6dN+j3My+&#10;F2ccYxdIQ7ZQIJCaYDtqNbwfnm8fQMRkyJo+EGr4xgib6vKiNIUNE73heZ9awSQUC6PBpTQUUsbG&#10;oTdxEQYkxo5h9CbxOrbSjmZict/LpVK59KYjVnBmwK3D5mt/8ho+b+Ix3x3Cx8sqc+G1vsPpfota&#10;X1/NuzWXpzWIhHP6+4DfDOwfKjZWhxPZKHoNnCbxNePO6KPKeag1LFW2AlmV8n+I6gcAAP//AwBQ&#10;SwECLQAUAAYACAAAACEAtoM4kv4AAADhAQAAEwAAAAAAAAAAAAAAAAAAAAAAW0NvbnRlbnRfVHlw&#10;ZXNdLnhtbFBLAQItABQABgAIAAAAIQA4/SH/1gAAAJQBAAALAAAAAAAAAAAAAAAAAC8BAABfcmVs&#10;cy8ucmVsc1BLAQItABQABgAIAAAAIQBPJEvJngIAAJAFAAAOAAAAAAAAAAAAAAAAAC4CAABkcnMv&#10;ZTJvRG9jLnhtbFBLAQItABQABgAIAAAAIQCj/H8u3QAAAAwBAAAPAAAAAAAAAAAAAAAAAPgEAABk&#10;cnMvZG93bnJldi54bWxQSwUGAAAAAAQABADzAAAAAgYAAAAA&#10;" fillcolor="#4472c4 [3204]" strokecolor="#002060" strokeweight="3pt">
                <v:textbox>
                  <w:txbxContent>
                    <w:p w14:paraId="35F8875E" w14:textId="2FEDB31D" w:rsidR="002A2F78" w:rsidRPr="00284A4E" w:rsidRDefault="002A2F78" w:rsidP="00284A4E">
                      <w:pPr>
                        <w:jc w:val="center"/>
                        <w:rPr>
                          <w:rFonts w:asciiTheme="minorHAnsi" w:hAnsiTheme="minorHAnsi"/>
                          <w:b/>
                          <w:sz w:val="144"/>
                          <w:szCs w:val="144"/>
                        </w:rPr>
                      </w:pPr>
                      <w:r w:rsidRPr="00284A4E">
                        <w:rPr>
                          <w:rFonts w:asciiTheme="minorHAnsi" w:hAnsiTheme="minorHAnsi"/>
                          <w:b/>
                          <w:sz w:val="144"/>
                          <w:szCs w:val="144"/>
                        </w:rPr>
                        <w:t>LOGO</w:t>
                      </w:r>
                    </w:p>
                  </w:txbxContent>
                </v:textbox>
                <w10:wrap anchorx="margin"/>
              </v:rect>
            </w:pict>
          </mc:Fallback>
        </mc:AlternateContent>
      </w:r>
    </w:p>
    <w:p w14:paraId="4D4A262C" w14:textId="57FC3E0B" w:rsidR="00284A4E" w:rsidRDefault="00284A4E" w:rsidP="002F0B4B">
      <w:pPr>
        <w:spacing w:line="240" w:lineRule="atLeast"/>
        <w:rPr>
          <w:rFonts w:asciiTheme="minorHAnsi" w:hAnsiTheme="minorHAnsi" w:cstheme="minorHAnsi"/>
          <w:sz w:val="20"/>
          <w:szCs w:val="20"/>
        </w:rPr>
      </w:pPr>
    </w:p>
    <w:p w14:paraId="02E51BA5" w14:textId="38529B3C" w:rsidR="00284A4E" w:rsidRDefault="00284A4E" w:rsidP="002F0B4B">
      <w:pPr>
        <w:spacing w:line="240" w:lineRule="atLeast"/>
        <w:rPr>
          <w:rFonts w:asciiTheme="minorHAnsi" w:hAnsiTheme="minorHAnsi" w:cstheme="minorHAnsi"/>
          <w:sz w:val="20"/>
          <w:szCs w:val="20"/>
        </w:rPr>
      </w:pPr>
    </w:p>
    <w:p w14:paraId="76371556" w14:textId="5DBA4F22" w:rsidR="00284A4E" w:rsidRDefault="00284A4E" w:rsidP="002F0B4B">
      <w:pPr>
        <w:spacing w:line="240" w:lineRule="atLeast"/>
        <w:rPr>
          <w:rFonts w:asciiTheme="minorHAnsi" w:hAnsiTheme="minorHAnsi" w:cstheme="minorHAnsi"/>
          <w:sz w:val="20"/>
          <w:szCs w:val="20"/>
        </w:rPr>
      </w:pPr>
    </w:p>
    <w:p w14:paraId="6CAE22D6" w14:textId="0421B6DC" w:rsidR="00C643D0" w:rsidRDefault="00C643D0" w:rsidP="002F0B4B">
      <w:pPr>
        <w:spacing w:line="240" w:lineRule="atLeast"/>
        <w:rPr>
          <w:rFonts w:asciiTheme="minorHAnsi" w:hAnsiTheme="minorHAnsi" w:cstheme="minorHAnsi"/>
          <w:sz w:val="20"/>
          <w:szCs w:val="20"/>
        </w:rPr>
      </w:pPr>
    </w:p>
    <w:p w14:paraId="7C79D122" w14:textId="1688B5E7" w:rsidR="00C643D0" w:rsidRDefault="00C643D0" w:rsidP="002F0B4B">
      <w:pPr>
        <w:spacing w:line="240" w:lineRule="atLeast"/>
        <w:rPr>
          <w:rFonts w:asciiTheme="minorHAnsi" w:hAnsiTheme="minorHAnsi" w:cstheme="minorHAnsi"/>
          <w:sz w:val="20"/>
          <w:szCs w:val="20"/>
        </w:rPr>
      </w:pPr>
    </w:p>
    <w:p w14:paraId="15B72A86" w14:textId="204FAB63" w:rsidR="00C643D0" w:rsidRDefault="00C643D0" w:rsidP="002F0B4B">
      <w:pPr>
        <w:spacing w:line="240" w:lineRule="atLeast"/>
        <w:rPr>
          <w:rFonts w:asciiTheme="minorHAnsi" w:hAnsiTheme="minorHAnsi" w:cstheme="minorHAnsi"/>
          <w:sz w:val="20"/>
          <w:szCs w:val="20"/>
        </w:rPr>
      </w:pPr>
    </w:p>
    <w:p w14:paraId="40C569A0" w14:textId="7EDB8F2C" w:rsidR="00C643D0" w:rsidRDefault="00C643D0" w:rsidP="002F0B4B">
      <w:pPr>
        <w:spacing w:line="240" w:lineRule="atLeast"/>
        <w:rPr>
          <w:rFonts w:asciiTheme="minorHAnsi" w:hAnsiTheme="minorHAnsi" w:cstheme="minorHAnsi"/>
          <w:sz w:val="20"/>
          <w:szCs w:val="20"/>
        </w:rPr>
      </w:pPr>
    </w:p>
    <w:p w14:paraId="77495AB6" w14:textId="77777777" w:rsidR="00ED47B1" w:rsidRDefault="00ED47B1" w:rsidP="002F0B4B">
      <w:pPr>
        <w:spacing w:line="240" w:lineRule="atLeast"/>
        <w:rPr>
          <w:rFonts w:asciiTheme="minorHAnsi" w:hAnsiTheme="minorHAnsi" w:cstheme="minorHAnsi"/>
          <w:sz w:val="20"/>
          <w:szCs w:val="20"/>
        </w:rPr>
      </w:pPr>
    </w:p>
    <w:p w14:paraId="1769813D" w14:textId="77777777" w:rsidR="00284A4E" w:rsidRDefault="00284A4E">
      <w:pPr>
        <w:rPr>
          <w:rFonts w:asciiTheme="minorHAnsi" w:hAnsiTheme="minorHAnsi" w:cstheme="minorHAnsi"/>
          <w:sz w:val="20"/>
          <w:szCs w:val="20"/>
        </w:rPr>
      </w:pPr>
    </w:p>
    <w:p w14:paraId="3F1866F3" w14:textId="77777777" w:rsidR="00284A4E" w:rsidRDefault="00284A4E">
      <w:pPr>
        <w:rPr>
          <w:rFonts w:asciiTheme="minorHAnsi" w:hAnsiTheme="minorHAnsi" w:cstheme="minorHAnsi"/>
          <w:sz w:val="20"/>
          <w:szCs w:val="20"/>
        </w:rPr>
      </w:pPr>
    </w:p>
    <w:p w14:paraId="675567BB" w14:textId="77777777" w:rsidR="00284A4E" w:rsidRPr="007F50FB" w:rsidRDefault="00284A4E" w:rsidP="00284A4E">
      <w:pPr>
        <w:jc w:val="center"/>
        <w:rPr>
          <w:rFonts w:asciiTheme="minorHAnsi" w:hAnsiTheme="minorHAnsi" w:cstheme="minorHAnsi"/>
          <w:color w:val="002060"/>
          <w:sz w:val="44"/>
          <w:szCs w:val="44"/>
        </w:rPr>
      </w:pPr>
      <w:r w:rsidRPr="007F50FB">
        <w:rPr>
          <w:rFonts w:asciiTheme="minorHAnsi" w:hAnsiTheme="minorHAnsi" w:cstheme="minorHAnsi"/>
          <w:color w:val="002060"/>
          <w:sz w:val="44"/>
          <w:szCs w:val="44"/>
        </w:rPr>
        <w:t>Landelijk Opleidingsplan Gynaecologie &amp; Obstetrie</w:t>
      </w:r>
    </w:p>
    <w:p w14:paraId="283EFB45" w14:textId="6945EC90" w:rsidR="00284A4E" w:rsidRDefault="00284A4E" w:rsidP="00284A4E">
      <w:pPr>
        <w:jc w:val="center"/>
        <w:rPr>
          <w:rFonts w:asciiTheme="minorHAnsi" w:hAnsiTheme="minorHAnsi" w:cstheme="minorHAnsi"/>
          <w:sz w:val="44"/>
          <w:szCs w:val="44"/>
        </w:rPr>
      </w:pPr>
    </w:p>
    <w:p w14:paraId="3A914520" w14:textId="77777777" w:rsidR="007F50FB" w:rsidRPr="00284A4E" w:rsidRDefault="007F50FB" w:rsidP="00284A4E">
      <w:pPr>
        <w:jc w:val="center"/>
        <w:rPr>
          <w:rFonts w:asciiTheme="minorHAnsi" w:hAnsiTheme="minorHAnsi" w:cstheme="minorHAnsi"/>
          <w:sz w:val="44"/>
          <w:szCs w:val="44"/>
        </w:rPr>
      </w:pPr>
    </w:p>
    <w:p w14:paraId="5429F911" w14:textId="66D66966" w:rsidR="00ED47B1" w:rsidRPr="00284A4E" w:rsidRDefault="00284A4E" w:rsidP="00284A4E">
      <w:pPr>
        <w:jc w:val="center"/>
        <w:rPr>
          <w:rFonts w:asciiTheme="minorHAnsi" w:hAnsiTheme="minorHAnsi" w:cstheme="minorHAnsi"/>
          <w:sz w:val="28"/>
          <w:szCs w:val="28"/>
        </w:rPr>
      </w:pPr>
      <w:r w:rsidRPr="00284A4E">
        <w:rPr>
          <w:rFonts w:asciiTheme="minorHAnsi" w:hAnsiTheme="minorHAnsi" w:cstheme="minorHAnsi"/>
          <w:sz w:val="28"/>
          <w:szCs w:val="28"/>
        </w:rPr>
        <w:t>Een logisch vervolg op BOEG</w:t>
      </w:r>
      <w:r w:rsidR="00ED47B1" w:rsidRPr="00284A4E">
        <w:rPr>
          <w:rFonts w:asciiTheme="minorHAnsi" w:hAnsiTheme="minorHAnsi" w:cstheme="minorHAnsi"/>
          <w:sz w:val="28"/>
          <w:szCs w:val="28"/>
        </w:rPr>
        <w:br w:type="page"/>
      </w:r>
    </w:p>
    <w:p w14:paraId="6944F23E" w14:textId="77777777" w:rsidR="00ED47B1" w:rsidRDefault="00ED47B1" w:rsidP="002F0B4B">
      <w:pPr>
        <w:spacing w:line="240" w:lineRule="atLeast"/>
        <w:rPr>
          <w:rFonts w:asciiTheme="minorHAnsi" w:hAnsiTheme="minorHAnsi" w:cstheme="minorHAnsi"/>
          <w:sz w:val="20"/>
          <w:szCs w:val="20"/>
        </w:rPr>
      </w:pPr>
    </w:p>
    <w:p w14:paraId="150E1209" w14:textId="77777777" w:rsidR="002F0B4B" w:rsidRDefault="00ED47B1" w:rsidP="00ED47B1">
      <w:pPr>
        <w:pStyle w:val="Kop1"/>
      </w:pPr>
      <w:bookmarkStart w:id="0" w:name="_Toc59454087"/>
      <w:bookmarkStart w:id="1" w:name="_Hlk15484631"/>
      <w:r>
        <w:t>V</w:t>
      </w:r>
      <w:r w:rsidR="002F0B4B" w:rsidRPr="00ED47B1">
        <w:t>oorwoord</w:t>
      </w:r>
      <w:bookmarkEnd w:id="0"/>
      <w:r w:rsidR="00010969" w:rsidRPr="00ED47B1">
        <w:t xml:space="preserve"> </w:t>
      </w:r>
    </w:p>
    <w:p w14:paraId="57D6B11E" w14:textId="77777777" w:rsidR="00ED47B1" w:rsidRDefault="00ED47B1" w:rsidP="00ED47B1">
      <w:pPr>
        <w:spacing w:line="240" w:lineRule="atLeast"/>
        <w:rPr>
          <w:rFonts w:asciiTheme="minorHAnsi" w:hAnsiTheme="minorHAnsi" w:cstheme="minorHAnsi"/>
          <w:sz w:val="20"/>
          <w:szCs w:val="20"/>
        </w:rPr>
      </w:pPr>
    </w:p>
    <w:p w14:paraId="0EEE855B" w14:textId="2AA01C17" w:rsidR="00ED47B1" w:rsidRDefault="00D1738C" w:rsidP="00ED47B1">
      <w:pPr>
        <w:spacing w:line="240" w:lineRule="atLeast"/>
        <w:rPr>
          <w:rFonts w:asciiTheme="minorHAnsi" w:hAnsiTheme="minorHAnsi" w:cstheme="minorHAnsi"/>
          <w:sz w:val="20"/>
          <w:szCs w:val="20"/>
        </w:rPr>
      </w:pPr>
      <w:r>
        <w:rPr>
          <w:rFonts w:asciiTheme="minorHAnsi" w:hAnsiTheme="minorHAnsi" w:cstheme="minorHAnsi"/>
          <w:sz w:val="20"/>
          <w:szCs w:val="20"/>
        </w:rPr>
        <w:t xml:space="preserve">Gezamenlijk voorwoord door </w:t>
      </w:r>
      <w:r w:rsidR="00ED47B1" w:rsidRPr="00ED47B1">
        <w:rPr>
          <w:rFonts w:asciiTheme="minorHAnsi" w:hAnsiTheme="minorHAnsi" w:cstheme="minorHAnsi"/>
          <w:sz w:val="20"/>
          <w:szCs w:val="20"/>
        </w:rPr>
        <w:t>voorzitter</w:t>
      </w:r>
      <w:r>
        <w:rPr>
          <w:rFonts w:asciiTheme="minorHAnsi" w:hAnsiTheme="minorHAnsi" w:cstheme="minorHAnsi"/>
          <w:sz w:val="20"/>
          <w:szCs w:val="20"/>
        </w:rPr>
        <w:t>s</w:t>
      </w:r>
      <w:r w:rsidR="00ED47B1" w:rsidRPr="00ED47B1">
        <w:rPr>
          <w:rFonts w:asciiTheme="minorHAnsi" w:hAnsiTheme="minorHAnsi" w:cstheme="minorHAnsi"/>
          <w:sz w:val="20"/>
          <w:szCs w:val="20"/>
        </w:rPr>
        <w:t xml:space="preserve"> NVOG</w:t>
      </w:r>
      <w:r>
        <w:rPr>
          <w:rFonts w:asciiTheme="minorHAnsi" w:hAnsiTheme="minorHAnsi" w:cstheme="minorHAnsi"/>
          <w:sz w:val="20"/>
          <w:szCs w:val="20"/>
        </w:rPr>
        <w:t xml:space="preserve"> en VAGO</w:t>
      </w:r>
      <w:r w:rsidR="00ED47B1">
        <w:rPr>
          <w:rFonts w:asciiTheme="minorHAnsi" w:hAnsiTheme="minorHAnsi" w:cstheme="minorHAnsi"/>
          <w:sz w:val="20"/>
          <w:szCs w:val="20"/>
        </w:rPr>
        <w:t>. Volgt.</w:t>
      </w:r>
    </w:p>
    <w:p w14:paraId="6F7EACB4" w14:textId="77777777" w:rsidR="00ED47B1" w:rsidRDefault="00ED47B1" w:rsidP="00ED47B1">
      <w:pPr>
        <w:spacing w:line="240" w:lineRule="atLeast"/>
        <w:rPr>
          <w:rFonts w:asciiTheme="minorHAnsi" w:hAnsiTheme="minorHAnsi" w:cstheme="minorHAnsi"/>
          <w:sz w:val="20"/>
          <w:szCs w:val="20"/>
        </w:rPr>
      </w:pPr>
    </w:p>
    <w:p w14:paraId="40F6571A" w14:textId="77777777" w:rsidR="00362CB3" w:rsidRDefault="00362CB3">
      <w:pPr>
        <w:rPr>
          <w:rFonts w:asciiTheme="majorHAnsi" w:eastAsiaTheme="majorEastAsia" w:hAnsiTheme="majorHAnsi" w:cstheme="majorBidi"/>
          <w:color w:val="2F5496" w:themeColor="accent1" w:themeShade="BF"/>
          <w:sz w:val="32"/>
          <w:szCs w:val="32"/>
        </w:rPr>
      </w:pPr>
      <w:r>
        <w:br w:type="page"/>
      </w:r>
    </w:p>
    <w:p w14:paraId="21A268EB" w14:textId="6A0B3324" w:rsidR="00627352" w:rsidRDefault="002F0B4B" w:rsidP="00627352">
      <w:pPr>
        <w:pStyle w:val="Kop1"/>
      </w:pPr>
      <w:bookmarkStart w:id="2" w:name="_Toc59454088"/>
      <w:r w:rsidRPr="00ED47B1">
        <w:lastRenderedPageBreak/>
        <w:t>Inleiding</w:t>
      </w:r>
      <w:bookmarkEnd w:id="2"/>
    </w:p>
    <w:p w14:paraId="6E9FC799" w14:textId="77777777" w:rsidR="0075798D" w:rsidRDefault="0075798D" w:rsidP="0075798D">
      <w:pPr>
        <w:spacing w:line="240" w:lineRule="atLeast"/>
        <w:rPr>
          <w:rFonts w:asciiTheme="minorHAnsi" w:hAnsiTheme="minorHAnsi" w:cstheme="minorHAnsi"/>
          <w:sz w:val="20"/>
          <w:szCs w:val="20"/>
        </w:rPr>
      </w:pPr>
    </w:p>
    <w:p w14:paraId="409AF34D" w14:textId="77777777" w:rsidR="005326C4" w:rsidRDefault="005326C4" w:rsidP="0075798D">
      <w:pPr>
        <w:pStyle w:val="Kop2"/>
      </w:pPr>
    </w:p>
    <w:p w14:paraId="02B93CAF" w14:textId="4AB5EEE7" w:rsidR="0075798D" w:rsidRDefault="004C5C09" w:rsidP="00F80E5D">
      <w:pPr>
        <w:pStyle w:val="Kop4"/>
      </w:pPr>
      <w:r>
        <w:t>LOGO</w:t>
      </w:r>
      <w:r w:rsidR="0075798D">
        <w:t>. Waarom een logisch vervolg op BOEG</w:t>
      </w:r>
    </w:p>
    <w:p w14:paraId="1759C20B" w14:textId="4DBFACE1" w:rsidR="0075798D" w:rsidRPr="00ED47B1" w:rsidRDefault="0075798D" w:rsidP="0075798D">
      <w:pPr>
        <w:spacing w:line="240" w:lineRule="atLeast"/>
        <w:rPr>
          <w:rFonts w:asciiTheme="minorHAnsi" w:hAnsiTheme="minorHAnsi" w:cstheme="minorHAnsi"/>
          <w:sz w:val="20"/>
          <w:szCs w:val="20"/>
        </w:rPr>
      </w:pPr>
      <w:r w:rsidRPr="00ED47B1">
        <w:rPr>
          <w:rFonts w:asciiTheme="minorHAnsi" w:hAnsiTheme="minorHAnsi" w:cstheme="minorHAnsi"/>
          <w:sz w:val="20"/>
          <w:szCs w:val="20"/>
        </w:rPr>
        <w:t>(</w:t>
      </w:r>
      <w:r w:rsidR="003D7D9F" w:rsidRPr="00ED47B1">
        <w:rPr>
          <w:rFonts w:asciiTheme="minorHAnsi" w:hAnsiTheme="minorHAnsi" w:cstheme="minorHAnsi"/>
          <w:sz w:val="20"/>
          <w:szCs w:val="20"/>
        </w:rPr>
        <w:t>Pim</w:t>
      </w:r>
      <w:r w:rsidR="003D7D9F">
        <w:rPr>
          <w:rFonts w:asciiTheme="minorHAnsi" w:hAnsiTheme="minorHAnsi" w:cstheme="minorHAnsi"/>
          <w:sz w:val="20"/>
          <w:szCs w:val="20"/>
        </w:rPr>
        <w:t xml:space="preserve"> Teunissen</w:t>
      </w:r>
      <w:r w:rsidR="003D7D9F" w:rsidRPr="003D7D9F">
        <w:rPr>
          <w:rFonts w:asciiTheme="minorHAnsi" w:hAnsiTheme="minorHAnsi" w:cstheme="minorHAnsi"/>
          <w:sz w:val="20"/>
          <w:szCs w:val="20"/>
        </w:rPr>
        <w:t xml:space="preserve"> </w:t>
      </w:r>
      <w:r w:rsidR="003D7D9F" w:rsidRPr="00ED47B1">
        <w:rPr>
          <w:rFonts w:asciiTheme="minorHAnsi" w:hAnsiTheme="minorHAnsi" w:cstheme="minorHAnsi"/>
          <w:sz w:val="20"/>
          <w:szCs w:val="20"/>
        </w:rPr>
        <w:t xml:space="preserve">en </w:t>
      </w:r>
      <w:r w:rsidRPr="00ED47B1">
        <w:rPr>
          <w:rFonts w:asciiTheme="minorHAnsi" w:hAnsiTheme="minorHAnsi" w:cstheme="minorHAnsi"/>
          <w:sz w:val="20"/>
          <w:szCs w:val="20"/>
        </w:rPr>
        <w:t>Fedde</w:t>
      </w:r>
      <w:r w:rsidR="00C067F2">
        <w:rPr>
          <w:rFonts w:asciiTheme="minorHAnsi" w:hAnsiTheme="minorHAnsi" w:cstheme="minorHAnsi"/>
          <w:sz w:val="20"/>
          <w:szCs w:val="20"/>
        </w:rPr>
        <w:t xml:space="preserve"> Scheele</w:t>
      </w:r>
      <w:r w:rsidR="003D7D9F">
        <w:rPr>
          <w:rFonts w:asciiTheme="minorHAnsi" w:hAnsiTheme="minorHAnsi" w:cstheme="minorHAnsi"/>
          <w:sz w:val="20"/>
          <w:szCs w:val="20"/>
        </w:rPr>
        <w:t xml:space="preserve"> -</w:t>
      </w:r>
      <w:r w:rsidRPr="00ED47B1">
        <w:rPr>
          <w:rFonts w:asciiTheme="minorHAnsi" w:hAnsiTheme="minorHAnsi" w:cstheme="minorHAnsi"/>
          <w:sz w:val="20"/>
          <w:szCs w:val="20"/>
        </w:rPr>
        <w:t xml:space="preserve"> </w:t>
      </w:r>
      <w:r w:rsidR="003D7D9F">
        <w:rPr>
          <w:rFonts w:asciiTheme="minorHAnsi" w:hAnsiTheme="minorHAnsi" w:cstheme="minorHAnsi"/>
          <w:sz w:val="20"/>
          <w:szCs w:val="20"/>
        </w:rPr>
        <w:t>volgt</w:t>
      </w:r>
      <w:r w:rsidRPr="00ED47B1">
        <w:rPr>
          <w:rFonts w:asciiTheme="minorHAnsi" w:hAnsiTheme="minorHAnsi" w:cstheme="minorHAnsi"/>
          <w:sz w:val="20"/>
          <w:szCs w:val="20"/>
        </w:rPr>
        <w:t>)</w:t>
      </w:r>
    </w:p>
    <w:p w14:paraId="7F1A101A" w14:textId="77777777" w:rsidR="005326C4" w:rsidRDefault="005326C4" w:rsidP="0075798D">
      <w:pPr>
        <w:pStyle w:val="Kop2"/>
      </w:pPr>
    </w:p>
    <w:p w14:paraId="6C946D38" w14:textId="1374B395" w:rsidR="0075798D" w:rsidRPr="0075798D" w:rsidRDefault="0075798D" w:rsidP="00F80E5D">
      <w:pPr>
        <w:pStyle w:val="Kop4"/>
      </w:pPr>
      <w:r w:rsidRPr="0075798D">
        <w:t>De drie lagen van de opleidingsvernieuwing</w:t>
      </w:r>
    </w:p>
    <w:p w14:paraId="70D82B62" w14:textId="12D79BCE" w:rsidR="0075798D" w:rsidRPr="0075798D" w:rsidRDefault="0075798D" w:rsidP="0075798D">
      <w:pPr>
        <w:rPr>
          <w:rFonts w:asciiTheme="minorHAnsi" w:hAnsiTheme="minorHAnsi" w:cstheme="minorHAnsi"/>
          <w:sz w:val="20"/>
          <w:szCs w:val="20"/>
        </w:rPr>
      </w:pPr>
      <w:r w:rsidRPr="0075798D">
        <w:rPr>
          <w:rFonts w:asciiTheme="minorHAnsi" w:hAnsiTheme="minorHAnsi" w:cstheme="minorHAnsi"/>
          <w:sz w:val="20"/>
          <w:szCs w:val="20"/>
        </w:rPr>
        <w:t xml:space="preserve">Voor het lezen van </w:t>
      </w:r>
      <w:r w:rsidR="004C5C09">
        <w:rPr>
          <w:rFonts w:asciiTheme="minorHAnsi" w:hAnsiTheme="minorHAnsi" w:cstheme="minorHAnsi"/>
          <w:sz w:val="20"/>
          <w:szCs w:val="20"/>
        </w:rPr>
        <w:t>LOGO</w:t>
      </w:r>
      <w:r w:rsidRPr="0075798D">
        <w:rPr>
          <w:rFonts w:asciiTheme="minorHAnsi" w:hAnsiTheme="minorHAnsi" w:cstheme="minorHAnsi"/>
          <w:sz w:val="20"/>
          <w:szCs w:val="20"/>
        </w:rPr>
        <w:t xml:space="preserve"> is het van belang te weten dat het plan is opgesteld aan de hand van de drie lagen waaruit een opleidingsvernieuwing bestaat; strategisch, tactisch en operationeel niveau. </w:t>
      </w:r>
      <w:r w:rsidR="0093365C">
        <w:rPr>
          <w:rFonts w:asciiTheme="minorHAnsi" w:hAnsiTheme="minorHAnsi" w:cstheme="minorHAnsi"/>
          <w:sz w:val="20"/>
          <w:szCs w:val="20"/>
        </w:rPr>
        <w:t>Op s</w:t>
      </w:r>
      <w:r w:rsidRPr="0075798D">
        <w:rPr>
          <w:rFonts w:asciiTheme="minorHAnsi" w:hAnsiTheme="minorHAnsi" w:cstheme="minorHAnsi"/>
          <w:sz w:val="20"/>
          <w:szCs w:val="20"/>
        </w:rPr>
        <w:t>trategisch niveau wordt</w:t>
      </w:r>
      <w:r w:rsidR="004A1762">
        <w:rPr>
          <w:rFonts w:asciiTheme="minorHAnsi" w:hAnsiTheme="minorHAnsi" w:cstheme="minorHAnsi"/>
          <w:sz w:val="20"/>
          <w:szCs w:val="20"/>
        </w:rPr>
        <w:t>, binnen de kaders van het kaderbesluit en specifieke besluit van het College Geneeskundig Specialismen (CGS)</w:t>
      </w:r>
      <w:r w:rsidRPr="0075798D">
        <w:rPr>
          <w:rFonts w:asciiTheme="minorHAnsi" w:hAnsiTheme="minorHAnsi" w:cstheme="minorHAnsi"/>
          <w:sz w:val="20"/>
          <w:szCs w:val="20"/>
        </w:rPr>
        <w:t xml:space="preserve"> de visie </w:t>
      </w:r>
      <w:r>
        <w:rPr>
          <w:rFonts w:asciiTheme="minorHAnsi" w:hAnsiTheme="minorHAnsi" w:cstheme="minorHAnsi"/>
          <w:sz w:val="20"/>
          <w:szCs w:val="20"/>
        </w:rPr>
        <w:t xml:space="preserve">op inhoud en proces van de opleiding </w:t>
      </w:r>
      <w:r w:rsidRPr="0075798D">
        <w:rPr>
          <w:rFonts w:asciiTheme="minorHAnsi" w:hAnsiTheme="minorHAnsi" w:cstheme="minorHAnsi"/>
          <w:sz w:val="20"/>
          <w:szCs w:val="20"/>
        </w:rPr>
        <w:t xml:space="preserve">ontwikkeld voor de komende tijd, vastgelegd in een aantal kaders. Daar waar in </w:t>
      </w:r>
      <w:r w:rsidR="004C5C09">
        <w:rPr>
          <w:rFonts w:asciiTheme="minorHAnsi" w:hAnsiTheme="minorHAnsi" w:cstheme="minorHAnsi"/>
          <w:sz w:val="20"/>
          <w:szCs w:val="20"/>
        </w:rPr>
        <w:t>LOGO</w:t>
      </w:r>
      <w:r w:rsidRPr="0075798D">
        <w:rPr>
          <w:rFonts w:asciiTheme="minorHAnsi" w:hAnsiTheme="minorHAnsi" w:cstheme="minorHAnsi"/>
          <w:sz w:val="20"/>
          <w:szCs w:val="20"/>
        </w:rPr>
        <w:t xml:space="preserve"> gesproken wordt over de toekomstige gynaecoloog is duidelijk sprake van het strategisch niveau. </w:t>
      </w:r>
      <w:r w:rsidR="004C5C09">
        <w:rPr>
          <w:rFonts w:asciiTheme="minorHAnsi" w:hAnsiTheme="minorHAnsi" w:cstheme="minorHAnsi"/>
          <w:sz w:val="20"/>
          <w:szCs w:val="20"/>
        </w:rPr>
        <w:t>V</w:t>
      </w:r>
      <w:r w:rsidRPr="0075798D">
        <w:rPr>
          <w:rFonts w:asciiTheme="minorHAnsi" w:hAnsiTheme="minorHAnsi" w:cstheme="minorHAnsi"/>
          <w:sz w:val="20"/>
          <w:szCs w:val="20"/>
        </w:rPr>
        <w:t xml:space="preserve">anuit de NVOG </w:t>
      </w:r>
      <w:r w:rsidR="004C5C09">
        <w:rPr>
          <w:rFonts w:asciiTheme="minorHAnsi" w:hAnsiTheme="minorHAnsi" w:cstheme="minorHAnsi"/>
          <w:sz w:val="20"/>
          <w:szCs w:val="20"/>
        </w:rPr>
        <w:t xml:space="preserve">is een </w:t>
      </w:r>
      <w:r w:rsidRPr="0075798D">
        <w:rPr>
          <w:rFonts w:asciiTheme="minorHAnsi" w:hAnsiTheme="minorHAnsi" w:cstheme="minorHAnsi"/>
          <w:sz w:val="20"/>
          <w:szCs w:val="20"/>
        </w:rPr>
        <w:t xml:space="preserve">visie ontwikkeld, </w:t>
      </w:r>
      <w:r w:rsidR="004C5C09">
        <w:rPr>
          <w:rFonts w:asciiTheme="minorHAnsi" w:hAnsiTheme="minorHAnsi" w:cstheme="minorHAnsi"/>
          <w:sz w:val="20"/>
          <w:szCs w:val="20"/>
        </w:rPr>
        <w:t>bijvoorbeeld w</w:t>
      </w:r>
      <w:r>
        <w:rPr>
          <w:rFonts w:asciiTheme="minorHAnsi" w:hAnsiTheme="minorHAnsi" w:cstheme="minorHAnsi"/>
          <w:sz w:val="20"/>
          <w:szCs w:val="20"/>
        </w:rPr>
        <w:t>eergegeven in het visiedocument ‘Gynaecoloog 2025’. V</w:t>
      </w:r>
      <w:r w:rsidRPr="0075798D">
        <w:rPr>
          <w:rFonts w:asciiTheme="minorHAnsi" w:hAnsiTheme="minorHAnsi" w:cstheme="minorHAnsi"/>
          <w:sz w:val="20"/>
          <w:szCs w:val="20"/>
        </w:rPr>
        <w:t xml:space="preserve">ervolgens is het aan de vereniging om deze visie uit te dragen </w:t>
      </w:r>
      <w:r>
        <w:rPr>
          <w:rFonts w:asciiTheme="minorHAnsi" w:hAnsiTheme="minorHAnsi" w:cstheme="minorHAnsi"/>
          <w:sz w:val="20"/>
          <w:szCs w:val="20"/>
        </w:rPr>
        <w:t xml:space="preserve">en te vertalen </w:t>
      </w:r>
      <w:r w:rsidRPr="0075798D">
        <w:rPr>
          <w:rFonts w:asciiTheme="minorHAnsi" w:hAnsiTheme="minorHAnsi" w:cstheme="minorHAnsi"/>
          <w:sz w:val="20"/>
          <w:szCs w:val="20"/>
        </w:rPr>
        <w:t xml:space="preserve">naar de opleidingen. Het uitdragen van de visie is op tactisch niveau het landelijk opleidingsplan </w:t>
      </w:r>
      <w:r w:rsidR="004C5C09">
        <w:rPr>
          <w:rFonts w:asciiTheme="minorHAnsi" w:hAnsiTheme="minorHAnsi" w:cstheme="minorHAnsi"/>
          <w:sz w:val="20"/>
          <w:szCs w:val="20"/>
        </w:rPr>
        <w:t>genaamd LOGO</w:t>
      </w:r>
      <w:r w:rsidRPr="0075798D">
        <w:rPr>
          <w:rFonts w:asciiTheme="minorHAnsi" w:hAnsiTheme="minorHAnsi" w:cstheme="minorHAnsi"/>
          <w:sz w:val="20"/>
          <w:szCs w:val="20"/>
        </w:rPr>
        <w:t xml:space="preserve">. </w:t>
      </w:r>
      <w:r w:rsidR="004C5C09">
        <w:rPr>
          <w:rFonts w:asciiTheme="minorHAnsi" w:hAnsiTheme="minorHAnsi" w:cstheme="minorHAnsi"/>
          <w:sz w:val="20"/>
          <w:szCs w:val="20"/>
        </w:rPr>
        <w:t>LOGO</w:t>
      </w:r>
      <w:r w:rsidRPr="0075798D">
        <w:rPr>
          <w:rFonts w:asciiTheme="minorHAnsi" w:hAnsiTheme="minorHAnsi" w:cstheme="minorHAnsi"/>
          <w:sz w:val="20"/>
          <w:szCs w:val="20"/>
        </w:rPr>
        <w:t xml:space="preserve"> geeft de kaders aan waarbinnen regionaal en lokaal moet worden opgeleid. Het biedt daarmee</w:t>
      </w:r>
      <w:r>
        <w:rPr>
          <w:rFonts w:asciiTheme="minorHAnsi" w:hAnsiTheme="minorHAnsi" w:cstheme="minorHAnsi"/>
          <w:sz w:val="20"/>
          <w:szCs w:val="20"/>
        </w:rPr>
        <w:t xml:space="preserve"> </w:t>
      </w:r>
      <w:r w:rsidRPr="0075798D">
        <w:rPr>
          <w:rFonts w:asciiTheme="minorHAnsi" w:hAnsiTheme="minorHAnsi" w:cstheme="minorHAnsi"/>
          <w:sz w:val="20"/>
          <w:szCs w:val="20"/>
        </w:rPr>
        <w:t>optimale ruimte voor eigen inkleuring</w:t>
      </w:r>
      <w:r w:rsidR="0093365C">
        <w:rPr>
          <w:rFonts w:asciiTheme="minorHAnsi" w:hAnsiTheme="minorHAnsi" w:cstheme="minorHAnsi"/>
          <w:sz w:val="20"/>
          <w:szCs w:val="20"/>
        </w:rPr>
        <w:t xml:space="preserve"> en vraagt tevens om </w:t>
      </w:r>
      <w:r w:rsidR="004A1762">
        <w:rPr>
          <w:rFonts w:asciiTheme="minorHAnsi" w:hAnsiTheme="minorHAnsi" w:cstheme="minorHAnsi"/>
          <w:sz w:val="20"/>
          <w:szCs w:val="20"/>
        </w:rPr>
        <w:t xml:space="preserve">het nemen van verantwoordelijkheid door </w:t>
      </w:r>
      <w:r w:rsidR="00B66925">
        <w:rPr>
          <w:rFonts w:asciiTheme="minorHAnsi" w:hAnsiTheme="minorHAnsi" w:cstheme="minorHAnsi"/>
          <w:sz w:val="20"/>
          <w:szCs w:val="20"/>
        </w:rPr>
        <w:t>aios</w:t>
      </w:r>
      <w:r w:rsidR="004A1762">
        <w:rPr>
          <w:rFonts w:asciiTheme="minorHAnsi" w:hAnsiTheme="minorHAnsi" w:cstheme="minorHAnsi"/>
          <w:sz w:val="20"/>
          <w:szCs w:val="20"/>
        </w:rPr>
        <w:t xml:space="preserve"> en opleiders voor de invulling van de opleiding in aansluiting op de werkplek</w:t>
      </w:r>
      <w:r w:rsidRPr="0075798D">
        <w:rPr>
          <w:rFonts w:asciiTheme="minorHAnsi" w:hAnsiTheme="minorHAnsi" w:cstheme="minorHAnsi"/>
          <w:sz w:val="20"/>
          <w:szCs w:val="20"/>
        </w:rPr>
        <w:t>.</w:t>
      </w:r>
      <w:r>
        <w:rPr>
          <w:rFonts w:asciiTheme="minorHAnsi" w:hAnsiTheme="minorHAnsi" w:cstheme="minorHAnsi"/>
          <w:sz w:val="20"/>
          <w:szCs w:val="20"/>
        </w:rPr>
        <w:t xml:space="preserve"> </w:t>
      </w:r>
      <w:r w:rsidRPr="0075798D">
        <w:rPr>
          <w:rFonts w:asciiTheme="minorHAnsi" w:hAnsiTheme="minorHAnsi" w:cstheme="minorHAnsi"/>
          <w:sz w:val="20"/>
          <w:szCs w:val="20"/>
        </w:rPr>
        <w:t>Vervolgens vindt op lokaal niveau de invulling van de kaders plaats, hier wordt gesproken over het operationeel niveau. Dit betreft de uitwerking van de kaders in regionale/lokale opleidingsplannen en de implementatie hiervan.</w:t>
      </w:r>
    </w:p>
    <w:p w14:paraId="784EC19E" w14:textId="25E89F65" w:rsidR="00AC7F19" w:rsidRDefault="00AC7F19" w:rsidP="00AC7F19">
      <w:pPr>
        <w:rPr>
          <w:rFonts w:asciiTheme="minorHAnsi" w:hAnsiTheme="minorHAnsi" w:cstheme="minorHAnsi"/>
          <w:sz w:val="20"/>
          <w:szCs w:val="20"/>
        </w:rPr>
      </w:pPr>
    </w:p>
    <w:p w14:paraId="6837B989" w14:textId="3CD5A06D" w:rsidR="005326C4" w:rsidRDefault="005326C4" w:rsidP="00AC7F19">
      <w:pPr>
        <w:rPr>
          <w:rFonts w:asciiTheme="minorHAnsi" w:hAnsiTheme="minorHAnsi" w:cstheme="minorHAnsi"/>
          <w:sz w:val="20"/>
          <w:szCs w:val="20"/>
        </w:rPr>
      </w:pPr>
    </w:p>
    <w:p w14:paraId="6A783F66" w14:textId="2225290A" w:rsidR="005326C4" w:rsidRDefault="005326C4" w:rsidP="00AC7F19">
      <w:pPr>
        <w:rPr>
          <w:rFonts w:asciiTheme="minorHAnsi" w:hAnsiTheme="minorHAnsi" w:cstheme="minorHAnsi"/>
          <w:sz w:val="20"/>
          <w:szCs w:val="20"/>
        </w:rPr>
      </w:pPr>
    </w:p>
    <w:p w14:paraId="06A41737" w14:textId="601B3D65" w:rsidR="005326C4" w:rsidRDefault="005326C4" w:rsidP="00AC7F19">
      <w:pPr>
        <w:rPr>
          <w:rFonts w:asciiTheme="minorHAnsi" w:hAnsiTheme="minorHAnsi" w:cstheme="minorHAnsi"/>
          <w:sz w:val="20"/>
          <w:szCs w:val="20"/>
        </w:rPr>
      </w:pPr>
    </w:p>
    <w:p w14:paraId="100F302C" w14:textId="31B7D1B7" w:rsidR="005326C4" w:rsidRDefault="005326C4" w:rsidP="00AC7F19">
      <w:pPr>
        <w:rPr>
          <w:rFonts w:asciiTheme="minorHAnsi" w:hAnsiTheme="minorHAnsi" w:cstheme="minorHAnsi"/>
          <w:sz w:val="20"/>
          <w:szCs w:val="20"/>
        </w:rPr>
      </w:pPr>
    </w:p>
    <w:p w14:paraId="73F52920" w14:textId="1F37B40D" w:rsidR="005326C4" w:rsidRDefault="005326C4" w:rsidP="00AC7F19">
      <w:pPr>
        <w:rPr>
          <w:rFonts w:asciiTheme="minorHAnsi" w:hAnsiTheme="minorHAnsi" w:cstheme="minorHAnsi"/>
          <w:sz w:val="20"/>
          <w:szCs w:val="20"/>
        </w:rPr>
      </w:pPr>
    </w:p>
    <w:p w14:paraId="37032147" w14:textId="0E20705F" w:rsidR="005326C4" w:rsidRDefault="005326C4" w:rsidP="00AC7F19">
      <w:pPr>
        <w:rPr>
          <w:rFonts w:asciiTheme="minorHAnsi" w:hAnsiTheme="minorHAnsi" w:cstheme="minorHAnsi"/>
          <w:sz w:val="20"/>
          <w:szCs w:val="20"/>
        </w:rPr>
      </w:pPr>
    </w:p>
    <w:p w14:paraId="0D839C3F" w14:textId="0D0DC50D" w:rsidR="005326C4" w:rsidRDefault="005326C4" w:rsidP="00AC7F19">
      <w:pPr>
        <w:rPr>
          <w:rFonts w:asciiTheme="minorHAnsi" w:hAnsiTheme="minorHAnsi" w:cstheme="minorHAnsi"/>
          <w:sz w:val="20"/>
          <w:szCs w:val="20"/>
        </w:rPr>
      </w:pPr>
    </w:p>
    <w:p w14:paraId="644D44FC" w14:textId="035C5968" w:rsidR="005326C4" w:rsidRDefault="005326C4" w:rsidP="00AC7F19">
      <w:pPr>
        <w:rPr>
          <w:rFonts w:asciiTheme="minorHAnsi" w:hAnsiTheme="minorHAnsi" w:cstheme="minorHAnsi"/>
          <w:sz w:val="20"/>
          <w:szCs w:val="20"/>
        </w:rPr>
      </w:pPr>
    </w:p>
    <w:p w14:paraId="08DEA6CD" w14:textId="77777777" w:rsidR="005326C4" w:rsidRPr="0075798D" w:rsidRDefault="005326C4" w:rsidP="00AC7F19">
      <w:pPr>
        <w:rPr>
          <w:rFonts w:asciiTheme="minorHAnsi" w:hAnsiTheme="minorHAnsi" w:cstheme="minorHAnsi"/>
          <w:sz w:val="20"/>
          <w:szCs w:val="20"/>
        </w:rPr>
      </w:pPr>
    </w:p>
    <w:p w14:paraId="0066C642" w14:textId="77777777" w:rsidR="00AC7F19" w:rsidRDefault="00AC7F19" w:rsidP="00AC7F19">
      <w:pPr>
        <w:rPr>
          <w:rFonts w:asciiTheme="minorHAnsi" w:hAnsiTheme="minorHAnsi" w:cstheme="minorHAnsi"/>
          <w:sz w:val="20"/>
          <w:szCs w:val="20"/>
        </w:rPr>
      </w:pPr>
      <w:r>
        <w:rPr>
          <w:rFonts w:asciiTheme="minorHAnsi" w:hAnsiTheme="minorHAnsi" w:cstheme="minorHAnsi"/>
          <w:sz w:val="20"/>
          <w:szCs w:val="20"/>
        </w:rPr>
        <w:t>Overzicht gebruikte afkortingen</w:t>
      </w:r>
    </w:p>
    <w:tbl>
      <w:tblPr>
        <w:tblStyle w:val="Tabelraster"/>
        <w:tblW w:w="0" w:type="auto"/>
        <w:tblLook w:val="04A0" w:firstRow="1" w:lastRow="0" w:firstColumn="1" w:lastColumn="0" w:noHBand="0" w:noVBand="1"/>
      </w:tblPr>
      <w:tblGrid>
        <w:gridCol w:w="1008"/>
        <w:gridCol w:w="8058"/>
      </w:tblGrid>
      <w:tr w:rsidR="00AC7F19" w14:paraId="0A61CD1E" w14:textId="77777777" w:rsidTr="000D03BD">
        <w:tc>
          <w:tcPr>
            <w:tcW w:w="1008" w:type="dxa"/>
            <w:tcBorders>
              <w:left w:val="nil"/>
            </w:tcBorders>
          </w:tcPr>
          <w:p w14:paraId="01D08F32" w14:textId="77777777" w:rsidR="00AC7F19" w:rsidRDefault="00AC7F19" w:rsidP="000D03BD">
            <w:pPr>
              <w:rPr>
                <w:rFonts w:asciiTheme="minorHAnsi" w:hAnsiTheme="minorHAnsi" w:cstheme="minorHAnsi"/>
                <w:sz w:val="20"/>
                <w:szCs w:val="20"/>
              </w:rPr>
            </w:pPr>
            <w:r>
              <w:rPr>
                <w:rFonts w:asciiTheme="minorHAnsi" w:hAnsiTheme="minorHAnsi" w:cstheme="minorHAnsi"/>
                <w:sz w:val="20"/>
                <w:szCs w:val="20"/>
              </w:rPr>
              <w:t>NVOG</w:t>
            </w:r>
          </w:p>
        </w:tc>
        <w:tc>
          <w:tcPr>
            <w:tcW w:w="8097" w:type="dxa"/>
            <w:tcBorders>
              <w:right w:val="nil"/>
            </w:tcBorders>
          </w:tcPr>
          <w:p w14:paraId="39123401" w14:textId="77777777" w:rsidR="00AC7F19" w:rsidRDefault="00AC7F19" w:rsidP="000D03BD">
            <w:pPr>
              <w:rPr>
                <w:rFonts w:asciiTheme="minorHAnsi" w:hAnsiTheme="minorHAnsi" w:cstheme="minorHAnsi"/>
                <w:sz w:val="20"/>
                <w:szCs w:val="20"/>
              </w:rPr>
            </w:pPr>
            <w:r>
              <w:rPr>
                <w:rFonts w:asciiTheme="minorHAnsi" w:hAnsiTheme="minorHAnsi" w:cstheme="minorHAnsi"/>
                <w:sz w:val="20"/>
                <w:szCs w:val="20"/>
              </w:rPr>
              <w:t>Nederlandse Vereniging voor Obstetrie &amp; Gynaecologie</w:t>
            </w:r>
          </w:p>
        </w:tc>
      </w:tr>
      <w:tr w:rsidR="00AC7F19" w14:paraId="5B35E3FF" w14:textId="77777777" w:rsidTr="000D03BD">
        <w:tc>
          <w:tcPr>
            <w:tcW w:w="1008" w:type="dxa"/>
            <w:tcBorders>
              <w:left w:val="nil"/>
            </w:tcBorders>
          </w:tcPr>
          <w:p w14:paraId="6506A561" w14:textId="77777777" w:rsidR="00AC7F19" w:rsidRDefault="00AC7F19" w:rsidP="000D03BD">
            <w:pPr>
              <w:rPr>
                <w:rFonts w:asciiTheme="minorHAnsi" w:hAnsiTheme="minorHAnsi" w:cstheme="minorHAnsi"/>
                <w:sz w:val="20"/>
                <w:szCs w:val="20"/>
              </w:rPr>
            </w:pPr>
            <w:r>
              <w:rPr>
                <w:rFonts w:asciiTheme="minorHAnsi" w:hAnsiTheme="minorHAnsi" w:cstheme="minorHAnsi"/>
                <w:sz w:val="20"/>
                <w:szCs w:val="20"/>
              </w:rPr>
              <w:t>LOGO</w:t>
            </w:r>
          </w:p>
        </w:tc>
        <w:tc>
          <w:tcPr>
            <w:tcW w:w="8097" w:type="dxa"/>
            <w:tcBorders>
              <w:right w:val="nil"/>
            </w:tcBorders>
          </w:tcPr>
          <w:p w14:paraId="4B035DE4" w14:textId="77777777" w:rsidR="00AC7F19" w:rsidRDefault="00AC7F19" w:rsidP="000D03BD">
            <w:pPr>
              <w:rPr>
                <w:rFonts w:asciiTheme="minorHAnsi" w:hAnsiTheme="minorHAnsi" w:cstheme="minorHAnsi"/>
                <w:sz w:val="20"/>
                <w:szCs w:val="20"/>
              </w:rPr>
            </w:pPr>
            <w:r>
              <w:rPr>
                <w:rFonts w:asciiTheme="minorHAnsi" w:hAnsiTheme="minorHAnsi" w:cstheme="minorHAnsi"/>
                <w:sz w:val="20"/>
                <w:szCs w:val="20"/>
              </w:rPr>
              <w:t>Landelijk Opleidingsplan Obstetrie &amp; Gynaecologie</w:t>
            </w:r>
          </w:p>
        </w:tc>
      </w:tr>
      <w:tr w:rsidR="00AC7F19" w14:paraId="05AE345E" w14:textId="77777777" w:rsidTr="000D03BD">
        <w:tc>
          <w:tcPr>
            <w:tcW w:w="1008" w:type="dxa"/>
            <w:tcBorders>
              <w:left w:val="nil"/>
            </w:tcBorders>
          </w:tcPr>
          <w:p w14:paraId="3D788441" w14:textId="77777777" w:rsidR="00AC7F19" w:rsidRDefault="00AC7F19" w:rsidP="000D03BD">
            <w:pPr>
              <w:rPr>
                <w:rFonts w:asciiTheme="minorHAnsi" w:hAnsiTheme="minorHAnsi" w:cstheme="minorHAnsi"/>
                <w:sz w:val="20"/>
                <w:szCs w:val="20"/>
              </w:rPr>
            </w:pPr>
            <w:r>
              <w:rPr>
                <w:rFonts w:asciiTheme="minorHAnsi" w:hAnsiTheme="minorHAnsi" w:cstheme="minorHAnsi"/>
                <w:sz w:val="20"/>
                <w:szCs w:val="20"/>
              </w:rPr>
              <w:t>BOEG</w:t>
            </w:r>
          </w:p>
        </w:tc>
        <w:tc>
          <w:tcPr>
            <w:tcW w:w="8097" w:type="dxa"/>
            <w:tcBorders>
              <w:right w:val="nil"/>
            </w:tcBorders>
          </w:tcPr>
          <w:p w14:paraId="53768A8D" w14:textId="77777777" w:rsidR="00AC7F19" w:rsidRDefault="00AC7F19" w:rsidP="000D03BD">
            <w:pPr>
              <w:rPr>
                <w:rFonts w:asciiTheme="minorHAnsi" w:hAnsiTheme="minorHAnsi" w:cstheme="minorHAnsi"/>
                <w:sz w:val="20"/>
                <w:szCs w:val="20"/>
              </w:rPr>
            </w:pPr>
            <w:r>
              <w:rPr>
                <w:rFonts w:asciiTheme="minorHAnsi" w:hAnsiTheme="minorHAnsi" w:cstheme="minorHAnsi"/>
                <w:sz w:val="20"/>
                <w:szCs w:val="20"/>
              </w:rPr>
              <w:t>Bezinning Op Eindtermen Gynaecologie</w:t>
            </w:r>
          </w:p>
        </w:tc>
      </w:tr>
      <w:tr w:rsidR="00AC7F19" w14:paraId="2F2DBBF9" w14:textId="77777777" w:rsidTr="000D03BD">
        <w:tc>
          <w:tcPr>
            <w:tcW w:w="1008" w:type="dxa"/>
            <w:tcBorders>
              <w:left w:val="nil"/>
            </w:tcBorders>
          </w:tcPr>
          <w:p w14:paraId="071BB845" w14:textId="77777777" w:rsidR="00AC7F19" w:rsidRDefault="00AC7F19" w:rsidP="000D03BD">
            <w:pPr>
              <w:rPr>
                <w:rFonts w:asciiTheme="minorHAnsi" w:hAnsiTheme="minorHAnsi" w:cstheme="minorHAnsi"/>
                <w:sz w:val="20"/>
                <w:szCs w:val="20"/>
              </w:rPr>
            </w:pPr>
            <w:r>
              <w:rPr>
                <w:rFonts w:asciiTheme="minorHAnsi" w:hAnsiTheme="minorHAnsi" w:cstheme="minorHAnsi"/>
                <w:sz w:val="20"/>
                <w:szCs w:val="20"/>
              </w:rPr>
              <w:t>VAGO</w:t>
            </w:r>
          </w:p>
        </w:tc>
        <w:tc>
          <w:tcPr>
            <w:tcW w:w="8097" w:type="dxa"/>
            <w:tcBorders>
              <w:right w:val="nil"/>
            </w:tcBorders>
          </w:tcPr>
          <w:p w14:paraId="4D78D26F" w14:textId="77777777" w:rsidR="00AC7F19" w:rsidRDefault="00AC7F19" w:rsidP="000D03BD">
            <w:pPr>
              <w:rPr>
                <w:rFonts w:asciiTheme="minorHAnsi" w:hAnsiTheme="minorHAnsi" w:cstheme="minorHAnsi"/>
                <w:sz w:val="20"/>
                <w:szCs w:val="20"/>
              </w:rPr>
            </w:pPr>
            <w:r>
              <w:rPr>
                <w:rFonts w:asciiTheme="minorHAnsi" w:hAnsiTheme="minorHAnsi" w:cstheme="minorHAnsi"/>
                <w:sz w:val="20"/>
                <w:szCs w:val="20"/>
              </w:rPr>
              <w:t xml:space="preserve">Vereniging Assistenten Gynaecologie en Obstetrie </w:t>
            </w:r>
          </w:p>
        </w:tc>
      </w:tr>
      <w:tr w:rsidR="00AC7F19" w14:paraId="10F64ED9" w14:textId="77777777" w:rsidTr="000D03BD">
        <w:tc>
          <w:tcPr>
            <w:tcW w:w="1008" w:type="dxa"/>
            <w:tcBorders>
              <w:left w:val="nil"/>
            </w:tcBorders>
          </w:tcPr>
          <w:p w14:paraId="08911C86" w14:textId="77777777" w:rsidR="00AC7F19" w:rsidRDefault="00AC7F19" w:rsidP="000D03BD">
            <w:pPr>
              <w:rPr>
                <w:rFonts w:asciiTheme="minorHAnsi" w:hAnsiTheme="minorHAnsi" w:cstheme="minorHAnsi"/>
                <w:sz w:val="20"/>
                <w:szCs w:val="20"/>
              </w:rPr>
            </w:pPr>
            <w:r>
              <w:rPr>
                <w:rFonts w:asciiTheme="minorHAnsi" w:hAnsiTheme="minorHAnsi" w:cstheme="minorHAnsi"/>
                <w:sz w:val="20"/>
                <w:szCs w:val="20"/>
              </w:rPr>
              <w:t>CGS</w:t>
            </w:r>
          </w:p>
        </w:tc>
        <w:tc>
          <w:tcPr>
            <w:tcW w:w="8097" w:type="dxa"/>
            <w:tcBorders>
              <w:right w:val="nil"/>
            </w:tcBorders>
          </w:tcPr>
          <w:p w14:paraId="41FFE4B8" w14:textId="77777777" w:rsidR="00AC7F19" w:rsidRDefault="00AC7F19" w:rsidP="000D03BD">
            <w:pPr>
              <w:rPr>
                <w:rFonts w:asciiTheme="minorHAnsi" w:hAnsiTheme="minorHAnsi" w:cstheme="minorHAnsi"/>
                <w:sz w:val="20"/>
                <w:szCs w:val="20"/>
              </w:rPr>
            </w:pPr>
            <w:r>
              <w:rPr>
                <w:rFonts w:asciiTheme="minorHAnsi" w:hAnsiTheme="minorHAnsi" w:cstheme="minorHAnsi"/>
                <w:sz w:val="20"/>
                <w:szCs w:val="20"/>
              </w:rPr>
              <w:t>College Geneeskundige Specialismen</w:t>
            </w:r>
          </w:p>
        </w:tc>
      </w:tr>
      <w:tr w:rsidR="00AC7F19" w14:paraId="01196D58" w14:textId="77777777" w:rsidTr="000D03BD">
        <w:tc>
          <w:tcPr>
            <w:tcW w:w="1008" w:type="dxa"/>
            <w:tcBorders>
              <w:left w:val="nil"/>
            </w:tcBorders>
          </w:tcPr>
          <w:p w14:paraId="543B92CD" w14:textId="77777777" w:rsidR="00AC7F19" w:rsidRDefault="00AC7F19" w:rsidP="000D03BD">
            <w:pPr>
              <w:rPr>
                <w:rFonts w:asciiTheme="minorHAnsi" w:hAnsiTheme="minorHAnsi" w:cstheme="minorHAnsi"/>
                <w:sz w:val="20"/>
                <w:szCs w:val="20"/>
              </w:rPr>
            </w:pPr>
            <w:r>
              <w:rPr>
                <w:rFonts w:asciiTheme="minorHAnsi" w:hAnsiTheme="minorHAnsi" w:cstheme="minorHAnsi"/>
                <w:sz w:val="20"/>
                <w:szCs w:val="20"/>
              </w:rPr>
              <w:t>FMS</w:t>
            </w:r>
          </w:p>
        </w:tc>
        <w:tc>
          <w:tcPr>
            <w:tcW w:w="8097" w:type="dxa"/>
            <w:tcBorders>
              <w:right w:val="nil"/>
            </w:tcBorders>
          </w:tcPr>
          <w:p w14:paraId="0C7BB69D" w14:textId="77777777" w:rsidR="00AC7F19" w:rsidRDefault="00AC7F19" w:rsidP="000D03BD">
            <w:pPr>
              <w:rPr>
                <w:rFonts w:asciiTheme="minorHAnsi" w:hAnsiTheme="minorHAnsi" w:cstheme="minorHAnsi"/>
                <w:sz w:val="20"/>
                <w:szCs w:val="20"/>
              </w:rPr>
            </w:pPr>
            <w:r>
              <w:rPr>
                <w:rFonts w:asciiTheme="minorHAnsi" w:hAnsiTheme="minorHAnsi" w:cstheme="minorHAnsi"/>
                <w:sz w:val="20"/>
                <w:szCs w:val="20"/>
              </w:rPr>
              <w:t>Federatie Medisch Specialisten</w:t>
            </w:r>
          </w:p>
        </w:tc>
      </w:tr>
      <w:tr w:rsidR="00AC7F19" w:rsidRPr="001A4044" w14:paraId="55AA71FE" w14:textId="77777777" w:rsidTr="000D03BD">
        <w:tc>
          <w:tcPr>
            <w:tcW w:w="1008" w:type="dxa"/>
            <w:tcBorders>
              <w:left w:val="nil"/>
            </w:tcBorders>
          </w:tcPr>
          <w:p w14:paraId="4784874F" w14:textId="77777777" w:rsidR="00AC7F19" w:rsidRDefault="00AC7F19" w:rsidP="000D03BD">
            <w:pPr>
              <w:rPr>
                <w:rFonts w:asciiTheme="minorHAnsi" w:hAnsiTheme="minorHAnsi" w:cstheme="minorHAnsi"/>
                <w:sz w:val="20"/>
                <w:szCs w:val="20"/>
              </w:rPr>
            </w:pPr>
            <w:r>
              <w:rPr>
                <w:rFonts w:asciiTheme="minorHAnsi" w:hAnsiTheme="minorHAnsi" w:cstheme="minorHAnsi"/>
                <w:sz w:val="20"/>
                <w:szCs w:val="20"/>
              </w:rPr>
              <w:t>CanMEDS</w:t>
            </w:r>
          </w:p>
        </w:tc>
        <w:tc>
          <w:tcPr>
            <w:tcW w:w="8097" w:type="dxa"/>
            <w:tcBorders>
              <w:right w:val="nil"/>
            </w:tcBorders>
          </w:tcPr>
          <w:p w14:paraId="4247C056" w14:textId="77777777" w:rsidR="00AC7F19" w:rsidRPr="00F17DE4" w:rsidRDefault="00AC7F19" w:rsidP="000D03BD">
            <w:pPr>
              <w:rPr>
                <w:rFonts w:asciiTheme="minorHAnsi" w:hAnsiTheme="minorHAnsi" w:cstheme="minorHAnsi"/>
                <w:sz w:val="20"/>
                <w:szCs w:val="20"/>
                <w:lang w:val="en-US"/>
              </w:rPr>
            </w:pPr>
            <w:r w:rsidRPr="00F17DE4">
              <w:rPr>
                <w:rFonts w:asciiTheme="minorHAnsi" w:hAnsiTheme="minorHAnsi" w:cstheme="minorHAnsi"/>
                <w:sz w:val="20"/>
                <w:szCs w:val="20"/>
                <w:lang w:val="en-US"/>
              </w:rPr>
              <w:t>Canadian Medical Education Directives for Specialists</w:t>
            </w:r>
          </w:p>
        </w:tc>
      </w:tr>
      <w:tr w:rsidR="00AC7F19" w:rsidRPr="00902E0E" w14:paraId="606AB700" w14:textId="77777777" w:rsidTr="000D03BD">
        <w:tc>
          <w:tcPr>
            <w:tcW w:w="1008" w:type="dxa"/>
            <w:tcBorders>
              <w:left w:val="nil"/>
            </w:tcBorders>
          </w:tcPr>
          <w:p w14:paraId="06E3F372" w14:textId="5C6C731E" w:rsidR="00AC7F19" w:rsidRPr="00F17DE4" w:rsidRDefault="004656A5" w:rsidP="000D03BD">
            <w:pPr>
              <w:rPr>
                <w:rFonts w:asciiTheme="minorHAnsi" w:hAnsiTheme="minorHAnsi" w:cstheme="minorHAnsi"/>
                <w:sz w:val="20"/>
                <w:szCs w:val="20"/>
                <w:lang w:val="en-US"/>
              </w:rPr>
            </w:pPr>
            <w:r>
              <w:rPr>
                <w:rFonts w:asciiTheme="minorHAnsi" w:hAnsiTheme="minorHAnsi" w:cstheme="minorHAnsi"/>
                <w:sz w:val="20"/>
                <w:szCs w:val="20"/>
                <w:lang w:val="en-US"/>
              </w:rPr>
              <w:t>aios</w:t>
            </w:r>
          </w:p>
        </w:tc>
        <w:tc>
          <w:tcPr>
            <w:tcW w:w="8097" w:type="dxa"/>
            <w:tcBorders>
              <w:right w:val="nil"/>
            </w:tcBorders>
          </w:tcPr>
          <w:p w14:paraId="71FF0B8B" w14:textId="7C930203" w:rsidR="00AC7F19" w:rsidRPr="00902E0E" w:rsidRDefault="00AC7F19" w:rsidP="000D03BD">
            <w:pPr>
              <w:rPr>
                <w:rFonts w:asciiTheme="minorHAnsi" w:hAnsiTheme="minorHAnsi" w:cstheme="minorHAnsi"/>
                <w:sz w:val="20"/>
                <w:szCs w:val="20"/>
              </w:rPr>
            </w:pPr>
            <w:r w:rsidRPr="00902E0E">
              <w:rPr>
                <w:rFonts w:asciiTheme="minorHAnsi" w:hAnsiTheme="minorHAnsi" w:cstheme="minorHAnsi"/>
                <w:sz w:val="20"/>
                <w:szCs w:val="20"/>
              </w:rPr>
              <w:t>Arts</w:t>
            </w:r>
            <w:r w:rsidR="001817A5">
              <w:rPr>
                <w:rFonts w:asciiTheme="minorHAnsi" w:hAnsiTheme="minorHAnsi" w:cstheme="minorHAnsi"/>
                <w:sz w:val="20"/>
                <w:szCs w:val="20"/>
              </w:rPr>
              <w:t>(</w:t>
            </w:r>
            <w:r w:rsidRPr="00902E0E">
              <w:rPr>
                <w:rFonts w:asciiTheme="minorHAnsi" w:hAnsiTheme="minorHAnsi" w:cstheme="minorHAnsi"/>
                <w:sz w:val="20"/>
                <w:szCs w:val="20"/>
              </w:rPr>
              <w:t>en</w:t>
            </w:r>
            <w:r w:rsidR="001817A5">
              <w:rPr>
                <w:rFonts w:asciiTheme="minorHAnsi" w:hAnsiTheme="minorHAnsi" w:cstheme="minorHAnsi"/>
                <w:sz w:val="20"/>
                <w:szCs w:val="20"/>
              </w:rPr>
              <w:t xml:space="preserve">) </w:t>
            </w:r>
            <w:r w:rsidRPr="00902E0E">
              <w:rPr>
                <w:rFonts w:asciiTheme="minorHAnsi" w:hAnsiTheme="minorHAnsi" w:cstheme="minorHAnsi"/>
                <w:sz w:val="20"/>
                <w:szCs w:val="20"/>
              </w:rPr>
              <w:t>In Opleiding tot Specialist</w:t>
            </w:r>
          </w:p>
        </w:tc>
      </w:tr>
      <w:tr w:rsidR="00AC7F19" w:rsidRPr="00902E0E" w14:paraId="1F043897" w14:textId="77777777" w:rsidTr="000D03BD">
        <w:tc>
          <w:tcPr>
            <w:tcW w:w="1008" w:type="dxa"/>
            <w:tcBorders>
              <w:left w:val="nil"/>
            </w:tcBorders>
          </w:tcPr>
          <w:p w14:paraId="78FB5D3A" w14:textId="77777777" w:rsidR="00AC7F19" w:rsidRPr="00902E0E" w:rsidRDefault="00AC7F19" w:rsidP="000D03BD">
            <w:pPr>
              <w:rPr>
                <w:rFonts w:asciiTheme="minorHAnsi" w:hAnsiTheme="minorHAnsi" w:cstheme="minorHAnsi"/>
                <w:sz w:val="20"/>
                <w:szCs w:val="20"/>
              </w:rPr>
            </w:pPr>
            <w:r>
              <w:rPr>
                <w:rFonts w:asciiTheme="minorHAnsi" w:hAnsiTheme="minorHAnsi" w:cstheme="minorHAnsi"/>
                <w:sz w:val="20"/>
                <w:szCs w:val="20"/>
              </w:rPr>
              <w:t>EPA’s</w:t>
            </w:r>
          </w:p>
        </w:tc>
        <w:tc>
          <w:tcPr>
            <w:tcW w:w="8097" w:type="dxa"/>
            <w:tcBorders>
              <w:right w:val="nil"/>
            </w:tcBorders>
          </w:tcPr>
          <w:p w14:paraId="5E347F4B" w14:textId="77777777" w:rsidR="00AC7F19" w:rsidRPr="00902E0E" w:rsidRDefault="00AC7F19" w:rsidP="000D03BD">
            <w:pPr>
              <w:rPr>
                <w:rFonts w:asciiTheme="minorHAnsi" w:hAnsiTheme="minorHAnsi" w:cstheme="minorHAnsi"/>
                <w:sz w:val="20"/>
                <w:szCs w:val="20"/>
              </w:rPr>
            </w:pPr>
            <w:r>
              <w:rPr>
                <w:rFonts w:asciiTheme="minorHAnsi" w:hAnsiTheme="minorHAnsi" w:cstheme="minorHAnsi"/>
                <w:sz w:val="20"/>
                <w:szCs w:val="20"/>
              </w:rPr>
              <w:t>Entrustable Professional Activities</w:t>
            </w:r>
          </w:p>
        </w:tc>
      </w:tr>
      <w:tr w:rsidR="00AC7F19" w:rsidRPr="00902E0E" w14:paraId="64CF4A0C" w14:textId="77777777" w:rsidTr="000D03BD">
        <w:tc>
          <w:tcPr>
            <w:tcW w:w="1008" w:type="dxa"/>
            <w:tcBorders>
              <w:left w:val="nil"/>
            </w:tcBorders>
          </w:tcPr>
          <w:p w14:paraId="7FFBB23F" w14:textId="77777777" w:rsidR="00AC7F19" w:rsidRPr="00902E0E" w:rsidRDefault="00AC7F19" w:rsidP="000D03BD">
            <w:pPr>
              <w:rPr>
                <w:rFonts w:asciiTheme="minorHAnsi" w:hAnsiTheme="minorHAnsi" w:cstheme="minorHAnsi"/>
                <w:sz w:val="20"/>
                <w:szCs w:val="20"/>
              </w:rPr>
            </w:pPr>
            <w:r>
              <w:rPr>
                <w:rFonts w:asciiTheme="minorHAnsi" w:hAnsiTheme="minorHAnsi" w:cstheme="minorHAnsi"/>
                <w:sz w:val="20"/>
                <w:szCs w:val="20"/>
              </w:rPr>
              <w:t>HOOG</w:t>
            </w:r>
          </w:p>
        </w:tc>
        <w:tc>
          <w:tcPr>
            <w:tcW w:w="8097" w:type="dxa"/>
            <w:tcBorders>
              <w:right w:val="nil"/>
            </w:tcBorders>
          </w:tcPr>
          <w:p w14:paraId="75F22055" w14:textId="77777777" w:rsidR="00AC7F19" w:rsidRPr="00902E0E" w:rsidRDefault="00AC7F19" w:rsidP="000D03BD">
            <w:pPr>
              <w:rPr>
                <w:rFonts w:asciiTheme="minorHAnsi" w:hAnsiTheme="minorHAnsi" w:cstheme="minorHAnsi"/>
                <w:sz w:val="20"/>
                <w:szCs w:val="20"/>
              </w:rPr>
            </w:pPr>
            <w:r>
              <w:rPr>
                <w:rFonts w:asciiTheme="minorHAnsi" w:hAnsiTheme="minorHAnsi" w:cstheme="minorHAnsi"/>
                <w:sz w:val="20"/>
                <w:szCs w:val="20"/>
              </w:rPr>
              <w:t>Herziening Opleidingsplan Obstetrie &amp; Gynaecologie</w:t>
            </w:r>
          </w:p>
        </w:tc>
      </w:tr>
      <w:tr w:rsidR="00AC7F19" w:rsidRPr="00902E0E" w14:paraId="2BD04B66" w14:textId="77777777" w:rsidTr="000D03BD">
        <w:tc>
          <w:tcPr>
            <w:tcW w:w="1008" w:type="dxa"/>
            <w:tcBorders>
              <w:left w:val="nil"/>
            </w:tcBorders>
          </w:tcPr>
          <w:p w14:paraId="7F58A139" w14:textId="49CE9F09" w:rsidR="00AC7F19" w:rsidRPr="00902E0E" w:rsidRDefault="00317F99" w:rsidP="000D03BD">
            <w:pPr>
              <w:rPr>
                <w:rFonts w:asciiTheme="minorHAnsi" w:hAnsiTheme="minorHAnsi" w:cstheme="minorHAnsi"/>
                <w:sz w:val="20"/>
                <w:szCs w:val="20"/>
              </w:rPr>
            </w:pPr>
            <w:r>
              <w:rPr>
                <w:rFonts w:asciiTheme="minorHAnsi" w:hAnsiTheme="minorHAnsi" w:cstheme="minorHAnsi"/>
                <w:sz w:val="20"/>
                <w:szCs w:val="20"/>
              </w:rPr>
              <w:t>IOP/POP</w:t>
            </w:r>
          </w:p>
        </w:tc>
        <w:tc>
          <w:tcPr>
            <w:tcW w:w="8097" w:type="dxa"/>
            <w:tcBorders>
              <w:right w:val="nil"/>
            </w:tcBorders>
          </w:tcPr>
          <w:p w14:paraId="062DF302" w14:textId="5A5C41D8" w:rsidR="00AC7F19" w:rsidRPr="00902E0E" w:rsidRDefault="00317F99" w:rsidP="000D03BD">
            <w:pPr>
              <w:rPr>
                <w:rFonts w:asciiTheme="minorHAnsi" w:hAnsiTheme="minorHAnsi" w:cstheme="minorHAnsi"/>
                <w:sz w:val="20"/>
                <w:szCs w:val="20"/>
              </w:rPr>
            </w:pPr>
            <w:r>
              <w:rPr>
                <w:rFonts w:asciiTheme="minorHAnsi" w:hAnsiTheme="minorHAnsi" w:cstheme="minorHAnsi"/>
                <w:sz w:val="20"/>
                <w:szCs w:val="20"/>
              </w:rPr>
              <w:t>Individueel Opleidingsplan / Persoonlijk Opleidingsplan</w:t>
            </w:r>
          </w:p>
        </w:tc>
      </w:tr>
      <w:tr w:rsidR="005326C4" w:rsidRPr="00902E0E" w14:paraId="2012BB85" w14:textId="77777777" w:rsidTr="000D03BD">
        <w:tc>
          <w:tcPr>
            <w:tcW w:w="1008" w:type="dxa"/>
            <w:tcBorders>
              <w:left w:val="nil"/>
            </w:tcBorders>
          </w:tcPr>
          <w:p w14:paraId="6E8B9A01" w14:textId="451D15CB" w:rsidR="005326C4" w:rsidRPr="00902E0E" w:rsidRDefault="003D7D9F" w:rsidP="000D03BD">
            <w:pPr>
              <w:rPr>
                <w:rFonts w:asciiTheme="minorHAnsi" w:hAnsiTheme="minorHAnsi" w:cstheme="minorHAnsi"/>
                <w:sz w:val="20"/>
                <w:szCs w:val="20"/>
              </w:rPr>
            </w:pPr>
            <w:r>
              <w:rPr>
                <w:rFonts w:asciiTheme="minorHAnsi" w:hAnsiTheme="minorHAnsi" w:cstheme="minorHAnsi"/>
                <w:sz w:val="20"/>
                <w:szCs w:val="20"/>
              </w:rPr>
              <w:t>..</w:t>
            </w:r>
          </w:p>
        </w:tc>
        <w:tc>
          <w:tcPr>
            <w:tcW w:w="8097" w:type="dxa"/>
            <w:tcBorders>
              <w:right w:val="nil"/>
            </w:tcBorders>
          </w:tcPr>
          <w:p w14:paraId="7C9FF8A5" w14:textId="77777777" w:rsidR="005326C4" w:rsidRPr="00902E0E" w:rsidRDefault="005326C4" w:rsidP="000D03BD">
            <w:pPr>
              <w:rPr>
                <w:rFonts w:asciiTheme="minorHAnsi" w:hAnsiTheme="minorHAnsi" w:cstheme="minorHAnsi"/>
                <w:sz w:val="20"/>
                <w:szCs w:val="20"/>
              </w:rPr>
            </w:pPr>
          </w:p>
        </w:tc>
      </w:tr>
      <w:tr w:rsidR="005326C4" w:rsidRPr="00902E0E" w14:paraId="25770AFB" w14:textId="77777777" w:rsidTr="000D03BD">
        <w:tc>
          <w:tcPr>
            <w:tcW w:w="1008" w:type="dxa"/>
            <w:tcBorders>
              <w:left w:val="nil"/>
            </w:tcBorders>
          </w:tcPr>
          <w:p w14:paraId="09B08E40" w14:textId="07D9F520" w:rsidR="005326C4" w:rsidRPr="00902E0E" w:rsidRDefault="003D7D9F" w:rsidP="000D03BD">
            <w:pPr>
              <w:rPr>
                <w:rFonts w:asciiTheme="minorHAnsi" w:hAnsiTheme="minorHAnsi" w:cstheme="minorHAnsi"/>
                <w:sz w:val="20"/>
                <w:szCs w:val="20"/>
              </w:rPr>
            </w:pPr>
            <w:r>
              <w:rPr>
                <w:rFonts w:asciiTheme="minorHAnsi" w:hAnsiTheme="minorHAnsi" w:cstheme="minorHAnsi"/>
                <w:sz w:val="20"/>
                <w:szCs w:val="20"/>
              </w:rPr>
              <w:t>.</w:t>
            </w:r>
          </w:p>
        </w:tc>
        <w:tc>
          <w:tcPr>
            <w:tcW w:w="8097" w:type="dxa"/>
            <w:tcBorders>
              <w:right w:val="nil"/>
            </w:tcBorders>
          </w:tcPr>
          <w:p w14:paraId="554DD1D0" w14:textId="77777777" w:rsidR="005326C4" w:rsidRPr="00902E0E" w:rsidRDefault="005326C4" w:rsidP="000D03BD">
            <w:pPr>
              <w:rPr>
                <w:rFonts w:asciiTheme="minorHAnsi" w:hAnsiTheme="minorHAnsi" w:cstheme="minorHAnsi"/>
                <w:sz w:val="20"/>
                <w:szCs w:val="20"/>
              </w:rPr>
            </w:pPr>
          </w:p>
        </w:tc>
      </w:tr>
    </w:tbl>
    <w:p w14:paraId="0111BBC7" w14:textId="1C3E0D4D" w:rsidR="004A1762" w:rsidRDefault="004A1762" w:rsidP="00627352">
      <w:pPr>
        <w:pStyle w:val="Kop1"/>
      </w:pPr>
    </w:p>
    <w:p w14:paraId="13910BCE" w14:textId="77777777" w:rsidR="00C067F2" w:rsidRPr="00C067F2" w:rsidRDefault="00C067F2" w:rsidP="00C067F2"/>
    <w:p w14:paraId="3BBD2218" w14:textId="62ED00AB" w:rsidR="004A1762" w:rsidRDefault="004A1762">
      <w:pPr>
        <w:rPr>
          <w:rFonts w:asciiTheme="majorHAnsi" w:eastAsiaTheme="majorEastAsia" w:hAnsiTheme="majorHAnsi" w:cstheme="majorBidi"/>
          <w:color w:val="2F5496" w:themeColor="accent1" w:themeShade="BF"/>
          <w:sz w:val="32"/>
          <w:szCs w:val="32"/>
        </w:rPr>
      </w:pPr>
    </w:p>
    <w:bookmarkStart w:id="3" w:name="_Inhoudsopgave" w:displacedByCustomXml="next"/>
    <w:bookmarkEnd w:id="3" w:displacedByCustomXml="next"/>
    <w:sdt>
      <w:sdtPr>
        <w:rPr>
          <w:rFonts w:ascii="Times New Roman" w:eastAsia="Times New Roman" w:hAnsi="Times New Roman" w:cs="Times New Roman"/>
          <w:b w:val="0"/>
          <w:bCs w:val="0"/>
          <w:color w:val="auto"/>
          <w:sz w:val="24"/>
          <w:szCs w:val="24"/>
          <w:lang w:eastAsia="zh-CN"/>
        </w:rPr>
        <w:id w:val="672997244"/>
        <w:docPartObj>
          <w:docPartGallery w:val="Table of Contents"/>
          <w:docPartUnique/>
        </w:docPartObj>
      </w:sdtPr>
      <w:sdtEndPr>
        <w:rPr>
          <w:noProof/>
        </w:rPr>
      </w:sdtEndPr>
      <w:sdtContent>
        <w:p w14:paraId="2096ECBC" w14:textId="6513EC43" w:rsidR="00F80E5D" w:rsidRDefault="00F80E5D">
          <w:pPr>
            <w:pStyle w:val="Kopvaninhoudsopgave"/>
          </w:pPr>
          <w:r>
            <w:t>Inhoudsopgave</w:t>
          </w:r>
        </w:p>
        <w:p w14:paraId="55430CC3" w14:textId="426D3D1C" w:rsidR="002C6DBE" w:rsidRDefault="00F80E5D">
          <w:pPr>
            <w:pStyle w:val="Inhopg1"/>
            <w:tabs>
              <w:tab w:val="right" w:leader="dot" w:pos="9056"/>
            </w:tabs>
            <w:rPr>
              <w:rFonts w:eastAsiaTheme="minorEastAsia" w:cstheme="minorBidi"/>
              <w:b w:val="0"/>
              <w:bCs w:val="0"/>
              <w:noProof/>
              <w:sz w:val="24"/>
              <w:szCs w:val="24"/>
              <w:lang w:eastAsia="nl-NL"/>
            </w:rPr>
          </w:pPr>
          <w:r>
            <w:rPr>
              <w:b w:val="0"/>
              <w:bCs w:val="0"/>
            </w:rPr>
            <w:fldChar w:fldCharType="begin"/>
          </w:r>
          <w:r>
            <w:instrText>TOC \o "1-3" \h \z \u</w:instrText>
          </w:r>
          <w:r>
            <w:rPr>
              <w:b w:val="0"/>
              <w:bCs w:val="0"/>
            </w:rPr>
            <w:fldChar w:fldCharType="separate"/>
          </w:r>
          <w:hyperlink w:anchor="_Toc59454087" w:history="1">
            <w:r w:rsidR="002C6DBE" w:rsidRPr="008D30BB">
              <w:rPr>
                <w:rStyle w:val="Hyperlink"/>
                <w:noProof/>
              </w:rPr>
              <w:t>Voorwoord</w:t>
            </w:r>
            <w:r w:rsidR="002C6DBE">
              <w:rPr>
                <w:noProof/>
                <w:webHidden/>
              </w:rPr>
              <w:tab/>
            </w:r>
            <w:r w:rsidR="002C6DBE">
              <w:rPr>
                <w:noProof/>
                <w:webHidden/>
              </w:rPr>
              <w:fldChar w:fldCharType="begin"/>
            </w:r>
            <w:r w:rsidR="002C6DBE">
              <w:rPr>
                <w:noProof/>
                <w:webHidden/>
              </w:rPr>
              <w:instrText xml:space="preserve"> PAGEREF _Toc59454087 \h </w:instrText>
            </w:r>
            <w:r w:rsidR="002C6DBE">
              <w:rPr>
                <w:noProof/>
                <w:webHidden/>
              </w:rPr>
            </w:r>
            <w:r w:rsidR="002C6DBE">
              <w:rPr>
                <w:noProof/>
                <w:webHidden/>
              </w:rPr>
              <w:fldChar w:fldCharType="separate"/>
            </w:r>
            <w:r w:rsidR="002C6DBE">
              <w:rPr>
                <w:noProof/>
                <w:webHidden/>
              </w:rPr>
              <w:t>2</w:t>
            </w:r>
            <w:r w:rsidR="002C6DBE">
              <w:rPr>
                <w:noProof/>
                <w:webHidden/>
              </w:rPr>
              <w:fldChar w:fldCharType="end"/>
            </w:r>
          </w:hyperlink>
        </w:p>
        <w:p w14:paraId="084D7CC5" w14:textId="643B2821" w:rsidR="002C6DBE" w:rsidRDefault="00E7315D">
          <w:pPr>
            <w:pStyle w:val="Inhopg1"/>
            <w:tabs>
              <w:tab w:val="right" w:leader="dot" w:pos="9056"/>
            </w:tabs>
            <w:rPr>
              <w:rFonts w:eastAsiaTheme="minorEastAsia" w:cstheme="minorBidi"/>
              <w:b w:val="0"/>
              <w:bCs w:val="0"/>
              <w:noProof/>
              <w:sz w:val="24"/>
              <w:szCs w:val="24"/>
              <w:lang w:eastAsia="nl-NL"/>
            </w:rPr>
          </w:pPr>
          <w:hyperlink w:anchor="_Toc59454088" w:history="1">
            <w:r w:rsidR="002C6DBE" w:rsidRPr="008D30BB">
              <w:rPr>
                <w:rStyle w:val="Hyperlink"/>
                <w:noProof/>
              </w:rPr>
              <w:t>Inleiding</w:t>
            </w:r>
            <w:r w:rsidR="002C6DBE">
              <w:rPr>
                <w:noProof/>
                <w:webHidden/>
              </w:rPr>
              <w:tab/>
            </w:r>
            <w:r w:rsidR="002C6DBE">
              <w:rPr>
                <w:noProof/>
                <w:webHidden/>
              </w:rPr>
              <w:fldChar w:fldCharType="begin"/>
            </w:r>
            <w:r w:rsidR="002C6DBE">
              <w:rPr>
                <w:noProof/>
                <w:webHidden/>
              </w:rPr>
              <w:instrText xml:space="preserve"> PAGEREF _Toc59454088 \h </w:instrText>
            </w:r>
            <w:r w:rsidR="002C6DBE">
              <w:rPr>
                <w:noProof/>
                <w:webHidden/>
              </w:rPr>
            </w:r>
            <w:r w:rsidR="002C6DBE">
              <w:rPr>
                <w:noProof/>
                <w:webHidden/>
              </w:rPr>
              <w:fldChar w:fldCharType="separate"/>
            </w:r>
            <w:r w:rsidR="002C6DBE">
              <w:rPr>
                <w:noProof/>
                <w:webHidden/>
              </w:rPr>
              <w:t>3</w:t>
            </w:r>
            <w:r w:rsidR="002C6DBE">
              <w:rPr>
                <w:noProof/>
                <w:webHidden/>
              </w:rPr>
              <w:fldChar w:fldCharType="end"/>
            </w:r>
          </w:hyperlink>
        </w:p>
        <w:p w14:paraId="1FB84292" w14:textId="4D8A6482" w:rsidR="002C6DBE" w:rsidRDefault="00E7315D">
          <w:pPr>
            <w:pStyle w:val="Inhopg1"/>
            <w:tabs>
              <w:tab w:val="left" w:pos="480"/>
              <w:tab w:val="right" w:leader="dot" w:pos="9056"/>
            </w:tabs>
            <w:rPr>
              <w:rFonts w:eastAsiaTheme="minorEastAsia" w:cstheme="minorBidi"/>
              <w:b w:val="0"/>
              <w:bCs w:val="0"/>
              <w:noProof/>
              <w:sz w:val="24"/>
              <w:szCs w:val="24"/>
              <w:lang w:eastAsia="nl-NL"/>
            </w:rPr>
          </w:pPr>
          <w:hyperlink w:anchor="_Toc59454089" w:history="1">
            <w:r w:rsidR="002C6DBE" w:rsidRPr="008D30BB">
              <w:rPr>
                <w:rStyle w:val="Hyperlink"/>
                <w:noProof/>
              </w:rPr>
              <w:t>1.</w:t>
            </w:r>
            <w:r w:rsidR="002C6DBE">
              <w:rPr>
                <w:rFonts w:eastAsiaTheme="minorEastAsia" w:cstheme="minorBidi"/>
                <w:b w:val="0"/>
                <w:bCs w:val="0"/>
                <w:noProof/>
                <w:sz w:val="24"/>
                <w:szCs w:val="24"/>
                <w:lang w:eastAsia="nl-NL"/>
              </w:rPr>
              <w:tab/>
            </w:r>
            <w:r w:rsidR="002C6DBE" w:rsidRPr="008D30BB">
              <w:rPr>
                <w:rStyle w:val="Hyperlink"/>
                <w:noProof/>
              </w:rPr>
              <w:t>Vakgebied, ontwikkelingen in opleiden en competentieprofiel</w:t>
            </w:r>
            <w:r w:rsidR="002C6DBE">
              <w:rPr>
                <w:noProof/>
                <w:webHidden/>
              </w:rPr>
              <w:tab/>
            </w:r>
            <w:r w:rsidR="002C6DBE">
              <w:rPr>
                <w:noProof/>
                <w:webHidden/>
              </w:rPr>
              <w:fldChar w:fldCharType="begin"/>
            </w:r>
            <w:r w:rsidR="002C6DBE">
              <w:rPr>
                <w:noProof/>
                <w:webHidden/>
              </w:rPr>
              <w:instrText xml:space="preserve"> PAGEREF _Toc59454089 \h </w:instrText>
            </w:r>
            <w:r w:rsidR="002C6DBE">
              <w:rPr>
                <w:noProof/>
                <w:webHidden/>
              </w:rPr>
            </w:r>
            <w:r w:rsidR="002C6DBE">
              <w:rPr>
                <w:noProof/>
                <w:webHidden/>
              </w:rPr>
              <w:fldChar w:fldCharType="separate"/>
            </w:r>
            <w:r w:rsidR="002C6DBE">
              <w:rPr>
                <w:noProof/>
                <w:webHidden/>
              </w:rPr>
              <w:t>6</w:t>
            </w:r>
            <w:r w:rsidR="002C6DBE">
              <w:rPr>
                <w:noProof/>
                <w:webHidden/>
              </w:rPr>
              <w:fldChar w:fldCharType="end"/>
            </w:r>
          </w:hyperlink>
        </w:p>
        <w:p w14:paraId="7ADEACEF" w14:textId="61A68B64" w:rsidR="002C6DBE" w:rsidRDefault="00E7315D">
          <w:pPr>
            <w:pStyle w:val="Inhopg2"/>
            <w:tabs>
              <w:tab w:val="right" w:leader="dot" w:pos="9056"/>
            </w:tabs>
            <w:rPr>
              <w:rFonts w:eastAsiaTheme="minorEastAsia" w:cstheme="minorBidi"/>
              <w:i w:val="0"/>
              <w:iCs w:val="0"/>
              <w:noProof/>
              <w:sz w:val="24"/>
              <w:szCs w:val="24"/>
              <w:lang w:eastAsia="nl-NL"/>
            </w:rPr>
          </w:pPr>
          <w:hyperlink w:anchor="_Toc59454090" w:history="1">
            <w:r w:rsidR="002C6DBE" w:rsidRPr="008D30BB">
              <w:rPr>
                <w:rStyle w:val="Hyperlink"/>
                <w:noProof/>
              </w:rPr>
              <w:t>Ontwikkelingen relevant voor vakgebied en opleiding</w:t>
            </w:r>
            <w:r w:rsidR="002C6DBE">
              <w:rPr>
                <w:noProof/>
                <w:webHidden/>
              </w:rPr>
              <w:tab/>
            </w:r>
            <w:r w:rsidR="002C6DBE">
              <w:rPr>
                <w:noProof/>
                <w:webHidden/>
              </w:rPr>
              <w:fldChar w:fldCharType="begin"/>
            </w:r>
            <w:r w:rsidR="002C6DBE">
              <w:rPr>
                <w:noProof/>
                <w:webHidden/>
              </w:rPr>
              <w:instrText xml:space="preserve"> PAGEREF _Toc59454090 \h </w:instrText>
            </w:r>
            <w:r w:rsidR="002C6DBE">
              <w:rPr>
                <w:noProof/>
                <w:webHidden/>
              </w:rPr>
            </w:r>
            <w:r w:rsidR="002C6DBE">
              <w:rPr>
                <w:noProof/>
                <w:webHidden/>
              </w:rPr>
              <w:fldChar w:fldCharType="separate"/>
            </w:r>
            <w:r w:rsidR="002C6DBE">
              <w:rPr>
                <w:noProof/>
                <w:webHidden/>
              </w:rPr>
              <w:t>6</w:t>
            </w:r>
            <w:r w:rsidR="002C6DBE">
              <w:rPr>
                <w:noProof/>
                <w:webHidden/>
              </w:rPr>
              <w:fldChar w:fldCharType="end"/>
            </w:r>
          </w:hyperlink>
        </w:p>
        <w:p w14:paraId="4B9D3B1E" w14:textId="692C699F" w:rsidR="002C6DBE" w:rsidRDefault="00E7315D">
          <w:pPr>
            <w:pStyle w:val="Inhopg2"/>
            <w:tabs>
              <w:tab w:val="right" w:leader="dot" w:pos="9056"/>
            </w:tabs>
            <w:rPr>
              <w:rFonts w:eastAsiaTheme="minorEastAsia" w:cstheme="minorBidi"/>
              <w:i w:val="0"/>
              <w:iCs w:val="0"/>
              <w:noProof/>
              <w:sz w:val="24"/>
              <w:szCs w:val="24"/>
              <w:lang w:eastAsia="nl-NL"/>
            </w:rPr>
          </w:pPr>
          <w:hyperlink w:anchor="_Toc59454091" w:history="1">
            <w:r w:rsidR="002C6DBE" w:rsidRPr="008D30BB">
              <w:rPr>
                <w:rStyle w:val="Hyperlink"/>
                <w:noProof/>
              </w:rPr>
              <w:t>Lessen uit medisch onderwijskundig onderzoek</w:t>
            </w:r>
            <w:r w:rsidR="002C6DBE">
              <w:rPr>
                <w:noProof/>
                <w:webHidden/>
              </w:rPr>
              <w:tab/>
            </w:r>
            <w:r w:rsidR="002C6DBE">
              <w:rPr>
                <w:noProof/>
                <w:webHidden/>
              </w:rPr>
              <w:fldChar w:fldCharType="begin"/>
            </w:r>
            <w:r w:rsidR="002C6DBE">
              <w:rPr>
                <w:noProof/>
                <w:webHidden/>
              </w:rPr>
              <w:instrText xml:space="preserve"> PAGEREF _Toc59454091 \h </w:instrText>
            </w:r>
            <w:r w:rsidR="002C6DBE">
              <w:rPr>
                <w:noProof/>
                <w:webHidden/>
              </w:rPr>
            </w:r>
            <w:r w:rsidR="002C6DBE">
              <w:rPr>
                <w:noProof/>
                <w:webHidden/>
              </w:rPr>
              <w:fldChar w:fldCharType="separate"/>
            </w:r>
            <w:r w:rsidR="002C6DBE">
              <w:rPr>
                <w:noProof/>
                <w:webHidden/>
              </w:rPr>
              <w:t>7</w:t>
            </w:r>
            <w:r w:rsidR="002C6DBE">
              <w:rPr>
                <w:noProof/>
                <w:webHidden/>
              </w:rPr>
              <w:fldChar w:fldCharType="end"/>
            </w:r>
          </w:hyperlink>
        </w:p>
        <w:p w14:paraId="69F1D61F" w14:textId="624AAE90" w:rsidR="002C6DBE" w:rsidRDefault="00E7315D">
          <w:pPr>
            <w:pStyle w:val="Inhopg2"/>
            <w:tabs>
              <w:tab w:val="right" w:leader="dot" w:pos="9056"/>
            </w:tabs>
            <w:rPr>
              <w:rFonts w:eastAsiaTheme="minorEastAsia" w:cstheme="minorBidi"/>
              <w:i w:val="0"/>
              <w:iCs w:val="0"/>
              <w:noProof/>
              <w:sz w:val="24"/>
              <w:szCs w:val="24"/>
              <w:lang w:eastAsia="nl-NL"/>
            </w:rPr>
          </w:pPr>
          <w:hyperlink w:anchor="_Toc59454092" w:history="1">
            <w:r w:rsidR="002C6DBE" w:rsidRPr="008D30BB">
              <w:rPr>
                <w:rStyle w:val="Hyperlink"/>
                <w:noProof/>
              </w:rPr>
              <w:t>Competentieprofiel voor de opleiding tot gynaecoloog</w:t>
            </w:r>
            <w:r w:rsidR="002C6DBE">
              <w:rPr>
                <w:noProof/>
                <w:webHidden/>
              </w:rPr>
              <w:tab/>
            </w:r>
            <w:r w:rsidR="002C6DBE">
              <w:rPr>
                <w:noProof/>
                <w:webHidden/>
              </w:rPr>
              <w:fldChar w:fldCharType="begin"/>
            </w:r>
            <w:r w:rsidR="002C6DBE">
              <w:rPr>
                <w:noProof/>
                <w:webHidden/>
              </w:rPr>
              <w:instrText xml:space="preserve"> PAGEREF _Toc59454092 \h </w:instrText>
            </w:r>
            <w:r w:rsidR="002C6DBE">
              <w:rPr>
                <w:noProof/>
                <w:webHidden/>
              </w:rPr>
            </w:r>
            <w:r w:rsidR="002C6DBE">
              <w:rPr>
                <w:noProof/>
                <w:webHidden/>
              </w:rPr>
              <w:fldChar w:fldCharType="separate"/>
            </w:r>
            <w:r w:rsidR="002C6DBE">
              <w:rPr>
                <w:noProof/>
                <w:webHidden/>
              </w:rPr>
              <w:t>8</w:t>
            </w:r>
            <w:r w:rsidR="002C6DBE">
              <w:rPr>
                <w:noProof/>
                <w:webHidden/>
              </w:rPr>
              <w:fldChar w:fldCharType="end"/>
            </w:r>
          </w:hyperlink>
        </w:p>
        <w:p w14:paraId="7DB0567F" w14:textId="3A3F5DC4" w:rsidR="002C6DBE" w:rsidRDefault="00E7315D">
          <w:pPr>
            <w:pStyle w:val="Inhopg1"/>
            <w:tabs>
              <w:tab w:val="left" w:pos="480"/>
              <w:tab w:val="right" w:leader="dot" w:pos="9056"/>
            </w:tabs>
            <w:rPr>
              <w:rFonts w:eastAsiaTheme="minorEastAsia" w:cstheme="minorBidi"/>
              <w:b w:val="0"/>
              <w:bCs w:val="0"/>
              <w:noProof/>
              <w:sz w:val="24"/>
              <w:szCs w:val="24"/>
              <w:lang w:eastAsia="nl-NL"/>
            </w:rPr>
          </w:pPr>
          <w:hyperlink w:anchor="_Toc59454093" w:history="1">
            <w:r w:rsidR="002C6DBE" w:rsidRPr="008D30BB">
              <w:rPr>
                <w:rStyle w:val="Hyperlink"/>
                <w:noProof/>
              </w:rPr>
              <w:t>2.</w:t>
            </w:r>
            <w:r w:rsidR="002C6DBE">
              <w:rPr>
                <w:rFonts w:eastAsiaTheme="minorEastAsia" w:cstheme="minorBidi"/>
                <w:b w:val="0"/>
                <w:bCs w:val="0"/>
                <w:noProof/>
                <w:sz w:val="24"/>
                <w:szCs w:val="24"/>
                <w:lang w:eastAsia="nl-NL"/>
              </w:rPr>
              <w:tab/>
            </w:r>
            <w:r w:rsidR="002C6DBE" w:rsidRPr="008D30BB">
              <w:rPr>
                <w:rStyle w:val="Hyperlink"/>
                <w:noProof/>
              </w:rPr>
              <w:t>Inhoud van de opleiding</w:t>
            </w:r>
            <w:r w:rsidR="002C6DBE">
              <w:rPr>
                <w:noProof/>
                <w:webHidden/>
              </w:rPr>
              <w:tab/>
            </w:r>
            <w:r w:rsidR="002C6DBE">
              <w:rPr>
                <w:noProof/>
                <w:webHidden/>
              </w:rPr>
              <w:fldChar w:fldCharType="begin"/>
            </w:r>
            <w:r w:rsidR="002C6DBE">
              <w:rPr>
                <w:noProof/>
                <w:webHidden/>
              </w:rPr>
              <w:instrText xml:space="preserve"> PAGEREF _Toc59454093 \h </w:instrText>
            </w:r>
            <w:r w:rsidR="002C6DBE">
              <w:rPr>
                <w:noProof/>
                <w:webHidden/>
              </w:rPr>
            </w:r>
            <w:r w:rsidR="002C6DBE">
              <w:rPr>
                <w:noProof/>
                <w:webHidden/>
              </w:rPr>
              <w:fldChar w:fldCharType="separate"/>
            </w:r>
            <w:r w:rsidR="002C6DBE">
              <w:rPr>
                <w:noProof/>
                <w:webHidden/>
              </w:rPr>
              <w:t>9</w:t>
            </w:r>
            <w:r w:rsidR="002C6DBE">
              <w:rPr>
                <w:noProof/>
                <w:webHidden/>
              </w:rPr>
              <w:fldChar w:fldCharType="end"/>
            </w:r>
          </w:hyperlink>
        </w:p>
        <w:p w14:paraId="70F35446" w14:textId="54DDF38B" w:rsidR="002C6DBE" w:rsidRDefault="00E7315D">
          <w:pPr>
            <w:pStyle w:val="Inhopg2"/>
            <w:tabs>
              <w:tab w:val="right" w:leader="dot" w:pos="9056"/>
            </w:tabs>
            <w:rPr>
              <w:rFonts w:eastAsiaTheme="minorEastAsia" w:cstheme="minorBidi"/>
              <w:i w:val="0"/>
              <w:iCs w:val="0"/>
              <w:noProof/>
              <w:sz w:val="24"/>
              <w:szCs w:val="24"/>
              <w:lang w:eastAsia="nl-NL"/>
            </w:rPr>
          </w:pPr>
          <w:hyperlink w:anchor="_Toc59454094" w:history="1">
            <w:r w:rsidR="002C6DBE" w:rsidRPr="008D30BB">
              <w:rPr>
                <w:rStyle w:val="Hyperlink"/>
                <w:noProof/>
              </w:rPr>
              <w:t>Visie op opleiden</w:t>
            </w:r>
            <w:r w:rsidR="002C6DBE">
              <w:rPr>
                <w:noProof/>
                <w:webHidden/>
              </w:rPr>
              <w:tab/>
            </w:r>
            <w:r w:rsidR="002C6DBE">
              <w:rPr>
                <w:noProof/>
                <w:webHidden/>
              </w:rPr>
              <w:fldChar w:fldCharType="begin"/>
            </w:r>
            <w:r w:rsidR="002C6DBE">
              <w:rPr>
                <w:noProof/>
                <w:webHidden/>
              </w:rPr>
              <w:instrText xml:space="preserve"> PAGEREF _Toc59454094 \h </w:instrText>
            </w:r>
            <w:r w:rsidR="002C6DBE">
              <w:rPr>
                <w:noProof/>
                <w:webHidden/>
              </w:rPr>
            </w:r>
            <w:r w:rsidR="002C6DBE">
              <w:rPr>
                <w:noProof/>
                <w:webHidden/>
              </w:rPr>
              <w:fldChar w:fldCharType="separate"/>
            </w:r>
            <w:r w:rsidR="002C6DBE">
              <w:rPr>
                <w:noProof/>
                <w:webHidden/>
              </w:rPr>
              <w:t>9</w:t>
            </w:r>
            <w:r w:rsidR="002C6DBE">
              <w:rPr>
                <w:noProof/>
                <w:webHidden/>
              </w:rPr>
              <w:fldChar w:fldCharType="end"/>
            </w:r>
          </w:hyperlink>
        </w:p>
        <w:p w14:paraId="41F4F14C" w14:textId="44401080" w:rsidR="002C6DBE" w:rsidRDefault="00E7315D">
          <w:pPr>
            <w:pStyle w:val="Inhopg2"/>
            <w:tabs>
              <w:tab w:val="right" w:leader="dot" w:pos="9056"/>
            </w:tabs>
            <w:rPr>
              <w:rFonts w:eastAsiaTheme="minorEastAsia" w:cstheme="minorBidi"/>
              <w:i w:val="0"/>
              <w:iCs w:val="0"/>
              <w:noProof/>
              <w:sz w:val="24"/>
              <w:szCs w:val="24"/>
              <w:lang w:eastAsia="nl-NL"/>
            </w:rPr>
          </w:pPr>
          <w:hyperlink w:anchor="_Toc59454095" w:history="1">
            <w:r w:rsidR="002C6DBE" w:rsidRPr="008D30BB">
              <w:rPr>
                <w:rStyle w:val="Hyperlink"/>
                <w:noProof/>
              </w:rPr>
              <w:t>Opleiden in drie domeinen</w:t>
            </w:r>
            <w:r w:rsidR="002C6DBE">
              <w:rPr>
                <w:noProof/>
                <w:webHidden/>
              </w:rPr>
              <w:tab/>
            </w:r>
            <w:r w:rsidR="002C6DBE">
              <w:rPr>
                <w:noProof/>
                <w:webHidden/>
              </w:rPr>
              <w:fldChar w:fldCharType="begin"/>
            </w:r>
            <w:r w:rsidR="002C6DBE">
              <w:rPr>
                <w:noProof/>
                <w:webHidden/>
              </w:rPr>
              <w:instrText xml:space="preserve"> PAGEREF _Toc59454095 \h </w:instrText>
            </w:r>
            <w:r w:rsidR="002C6DBE">
              <w:rPr>
                <w:noProof/>
                <w:webHidden/>
              </w:rPr>
            </w:r>
            <w:r w:rsidR="002C6DBE">
              <w:rPr>
                <w:noProof/>
                <w:webHidden/>
              </w:rPr>
              <w:fldChar w:fldCharType="separate"/>
            </w:r>
            <w:r w:rsidR="002C6DBE">
              <w:rPr>
                <w:noProof/>
                <w:webHidden/>
              </w:rPr>
              <w:t>9</w:t>
            </w:r>
            <w:r w:rsidR="002C6DBE">
              <w:rPr>
                <w:noProof/>
                <w:webHidden/>
              </w:rPr>
              <w:fldChar w:fldCharType="end"/>
            </w:r>
          </w:hyperlink>
        </w:p>
        <w:p w14:paraId="6CD9D1CA" w14:textId="2FF768DE" w:rsidR="002C6DBE" w:rsidRDefault="00E7315D">
          <w:pPr>
            <w:pStyle w:val="Inhopg2"/>
            <w:tabs>
              <w:tab w:val="right" w:leader="dot" w:pos="9056"/>
            </w:tabs>
            <w:rPr>
              <w:rFonts w:eastAsiaTheme="minorEastAsia" w:cstheme="minorBidi"/>
              <w:i w:val="0"/>
              <w:iCs w:val="0"/>
              <w:noProof/>
              <w:sz w:val="24"/>
              <w:szCs w:val="24"/>
              <w:lang w:eastAsia="nl-NL"/>
            </w:rPr>
          </w:pPr>
          <w:hyperlink w:anchor="_Toc59454096" w:history="1">
            <w:r w:rsidR="002C6DBE" w:rsidRPr="008D30BB">
              <w:rPr>
                <w:rStyle w:val="Hyperlink"/>
                <w:noProof/>
              </w:rPr>
              <w:t>Opleiden op de werkplek aan de hand van EPA’s en Thema’s</w:t>
            </w:r>
            <w:r w:rsidR="002C6DBE">
              <w:rPr>
                <w:noProof/>
                <w:webHidden/>
              </w:rPr>
              <w:tab/>
            </w:r>
            <w:r w:rsidR="002C6DBE">
              <w:rPr>
                <w:noProof/>
                <w:webHidden/>
              </w:rPr>
              <w:fldChar w:fldCharType="begin"/>
            </w:r>
            <w:r w:rsidR="002C6DBE">
              <w:rPr>
                <w:noProof/>
                <w:webHidden/>
              </w:rPr>
              <w:instrText xml:space="preserve"> PAGEREF _Toc59454096 \h </w:instrText>
            </w:r>
            <w:r w:rsidR="002C6DBE">
              <w:rPr>
                <w:noProof/>
                <w:webHidden/>
              </w:rPr>
            </w:r>
            <w:r w:rsidR="002C6DBE">
              <w:rPr>
                <w:noProof/>
                <w:webHidden/>
              </w:rPr>
              <w:fldChar w:fldCharType="separate"/>
            </w:r>
            <w:r w:rsidR="002C6DBE">
              <w:rPr>
                <w:noProof/>
                <w:webHidden/>
              </w:rPr>
              <w:t>11</w:t>
            </w:r>
            <w:r w:rsidR="002C6DBE">
              <w:rPr>
                <w:noProof/>
                <w:webHidden/>
              </w:rPr>
              <w:fldChar w:fldCharType="end"/>
            </w:r>
          </w:hyperlink>
        </w:p>
        <w:p w14:paraId="7B5222C6" w14:textId="22AD8BAF" w:rsidR="002C6DBE" w:rsidRDefault="00E7315D">
          <w:pPr>
            <w:pStyle w:val="Inhopg1"/>
            <w:tabs>
              <w:tab w:val="left" w:pos="480"/>
              <w:tab w:val="right" w:leader="dot" w:pos="9056"/>
            </w:tabs>
            <w:rPr>
              <w:rFonts w:eastAsiaTheme="minorEastAsia" w:cstheme="minorBidi"/>
              <w:b w:val="0"/>
              <w:bCs w:val="0"/>
              <w:noProof/>
              <w:sz w:val="24"/>
              <w:szCs w:val="24"/>
              <w:lang w:eastAsia="nl-NL"/>
            </w:rPr>
          </w:pPr>
          <w:hyperlink w:anchor="_Toc59454097" w:history="1">
            <w:r w:rsidR="002C6DBE" w:rsidRPr="008D30BB">
              <w:rPr>
                <w:rStyle w:val="Hyperlink"/>
                <w:noProof/>
              </w:rPr>
              <w:t>3.</w:t>
            </w:r>
            <w:r w:rsidR="002C6DBE">
              <w:rPr>
                <w:rFonts w:eastAsiaTheme="minorEastAsia" w:cstheme="minorBidi"/>
                <w:b w:val="0"/>
                <w:bCs w:val="0"/>
                <w:noProof/>
                <w:sz w:val="24"/>
                <w:szCs w:val="24"/>
                <w:lang w:eastAsia="nl-NL"/>
              </w:rPr>
              <w:tab/>
            </w:r>
            <w:r w:rsidR="002C6DBE" w:rsidRPr="008D30BB">
              <w:rPr>
                <w:rStyle w:val="Hyperlink"/>
                <w:noProof/>
              </w:rPr>
              <w:t>Structuur van de opleiding</w:t>
            </w:r>
            <w:r w:rsidR="002C6DBE">
              <w:rPr>
                <w:noProof/>
                <w:webHidden/>
              </w:rPr>
              <w:tab/>
            </w:r>
            <w:r w:rsidR="002C6DBE">
              <w:rPr>
                <w:noProof/>
                <w:webHidden/>
              </w:rPr>
              <w:fldChar w:fldCharType="begin"/>
            </w:r>
            <w:r w:rsidR="002C6DBE">
              <w:rPr>
                <w:noProof/>
                <w:webHidden/>
              </w:rPr>
              <w:instrText xml:space="preserve"> PAGEREF _Toc59454097 \h </w:instrText>
            </w:r>
            <w:r w:rsidR="002C6DBE">
              <w:rPr>
                <w:noProof/>
                <w:webHidden/>
              </w:rPr>
            </w:r>
            <w:r w:rsidR="002C6DBE">
              <w:rPr>
                <w:noProof/>
                <w:webHidden/>
              </w:rPr>
              <w:fldChar w:fldCharType="separate"/>
            </w:r>
            <w:r w:rsidR="002C6DBE">
              <w:rPr>
                <w:noProof/>
                <w:webHidden/>
              </w:rPr>
              <w:t>13</w:t>
            </w:r>
            <w:r w:rsidR="002C6DBE">
              <w:rPr>
                <w:noProof/>
                <w:webHidden/>
              </w:rPr>
              <w:fldChar w:fldCharType="end"/>
            </w:r>
          </w:hyperlink>
        </w:p>
        <w:p w14:paraId="190CF174" w14:textId="729EAC9C" w:rsidR="002C6DBE" w:rsidRDefault="00E7315D">
          <w:pPr>
            <w:pStyle w:val="Inhopg2"/>
            <w:tabs>
              <w:tab w:val="right" w:leader="dot" w:pos="9056"/>
            </w:tabs>
            <w:rPr>
              <w:rFonts w:eastAsiaTheme="minorEastAsia" w:cstheme="minorBidi"/>
              <w:i w:val="0"/>
              <w:iCs w:val="0"/>
              <w:noProof/>
              <w:sz w:val="24"/>
              <w:szCs w:val="24"/>
              <w:lang w:eastAsia="nl-NL"/>
            </w:rPr>
          </w:pPr>
          <w:hyperlink w:anchor="_Toc59454098" w:history="1">
            <w:r w:rsidR="002C6DBE" w:rsidRPr="008D30BB">
              <w:rPr>
                <w:rStyle w:val="Hyperlink"/>
                <w:noProof/>
              </w:rPr>
              <w:t>Opleiding tot gynaecoloog in tijd</w:t>
            </w:r>
            <w:r w:rsidR="002C6DBE">
              <w:rPr>
                <w:noProof/>
                <w:webHidden/>
              </w:rPr>
              <w:tab/>
            </w:r>
            <w:r w:rsidR="002C6DBE">
              <w:rPr>
                <w:noProof/>
                <w:webHidden/>
              </w:rPr>
              <w:fldChar w:fldCharType="begin"/>
            </w:r>
            <w:r w:rsidR="002C6DBE">
              <w:rPr>
                <w:noProof/>
                <w:webHidden/>
              </w:rPr>
              <w:instrText xml:space="preserve"> PAGEREF _Toc59454098 \h </w:instrText>
            </w:r>
            <w:r w:rsidR="002C6DBE">
              <w:rPr>
                <w:noProof/>
                <w:webHidden/>
              </w:rPr>
            </w:r>
            <w:r w:rsidR="002C6DBE">
              <w:rPr>
                <w:noProof/>
                <w:webHidden/>
              </w:rPr>
              <w:fldChar w:fldCharType="separate"/>
            </w:r>
            <w:r w:rsidR="002C6DBE">
              <w:rPr>
                <w:noProof/>
                <w:webHidden/>
              </w:rPr>
              <w:t>13</w:t>
            </w:r>
            <w:r w:rsidR="002C6DBE">
              <w:rPr>
                <w:noProof/>
                <w:webHidden/>
              </w:rPr>
              <w:fldChar w:fldCharType="end"/>
            </w:r>
          </w:hyperlink>
        </w:p>
        <w:p w14:paraId="2097BBCB" w14:textId="08F60224" w:rsidR="002C6DBE" w:rsidRDefault="00E7315D">
          <w:pPr>
            <w:pStyle w:val="Inhopg2"/>
            <w:tabs>
              <w:tab w:val="right" w:leader="dot" w:pos="9056"/>
            </w:tabs>
            <w:rPr>
              <w:rFonts w:eastAsiaTheme="minorEastAsia" w:cstheme="minorBidi"/>
              <w:i w:val="0"/>
              <w:iCs w:val="0"/>
              <w:noProof/>
              <w:sz w:val="24"/>
              <w:szCs w:val="24"/>
              <w:lang w:eastAsia="nl-NL"/>
            </w:rPr>
          </w:pPr>
          <w:hyperlink w:anchor="_Toc59454099" w:history="1">
            <w:r w:rsidR="002C6DBE" w:rsidRPr="008D30BB">
              <w:rPr>
                <w:rStyle w:val="Hyperlink"/>
                <w:noProof/>
              </w:rPr>
              <w:t>Plaats van de opleiding</w:t>
            </w:r>
            <w:r w:rsidR="002C6DBE">
              <w:rPr>
                <w:noProof/>
                <w:webHidden/>
              </w:rPr>
              <w:tab/>
            </w:r>
            <w:r w:rsidR="002C6DBE">
              <w:rPr>
                <w:noProof/>
                <w:webHidden/>
              </w:rPr>
              <w:fldChar w:fldCharType="begin"/>
            </w:r>
            <w:r w:rsidR="002C6DBE">
              <w:rPr>
                <w:noProof/>
                <w:webHidden/>
              </w:rPr>
              <w:instrText xml:space="preserve"> PAGEREF _Toc59454099 \h </w:instrText>
            </w:r>
            <w:r w:rsidR="002C6DBE">
              <w:rPr>
                <w:noProof/>
                <w:webHidden/>
              </w:rPr>
            </w:r>
            <w:r w:rsidR="002C6DBE">
              <w:rPr>
                <w:noProof/>
                <w:webHidden/>
              </w:rPr>
              <w:fldChar w:fldCharType="separate"/>
            </w:r>
            <w:r w:rsidR="002C6DBE">
              <w:rPr>
                <w:noProof/>
                <w:webHidden/>
              </w:rPr>
              <w:t>13</w:t>
            </w:r>
            <w:r w:rsidR="002C6DBE">
              <w:rPr>
                <w:noProof/>
                <w:webHidden/>
              </w:rPr>
              <w:fldChar w:fldCharType="end"/>
            </w:r>
          </w:hyperlink>
        </w:p>
        <w:p w14:paraId="780C2D9D" w14:textId="5EA25361" w:rsidR="002C6DBE" w:rsidRDefault="00E7315D">
          <w:pPr>
            <w:pStyle w:val="Inhopg1"/>
            <w:tabs>
              <w:tab w:val="left" w:pos="480"/>
              <w:tab w:val="right" w:leader="dot" w:pos="9056"/>
            </w:tabs>
            <w:rPr>
              <w:rFonts w:eastAsiaTheme="minorEastAsia" w:cstheme="minorBidi"/>
              <w:b w:val="0"/>
              <w:bCs w:val="0"/>
              <w:noProof/>
              <w:sz w:val="24"/>
              <w:szCs w:val="24"/>
              <w:lang w:eastAsia="nl-NL"/>
            </w:rPr>
          </w:pPr>
          <w:hyperlink w:anchor="_Toc59454100" w:history="1">
            <w:r w:rsidR="002C6DBE" w:rsidRPr="008D30BB">
              <w:rPr>
                <w:rStyle w:val="Hyperlink"/>
                <w:noProof/>
              </w:rPr>
              <w:t>4.</w:t>
            </w:r>
            <w:r w:rsidR="002C6DBE">
              <w:rPr>
                <w:rFonts w:eastAsiaTheme="minorEastAsia" w:cstheme="minorBidi"/>
                <w:b w:val="0"/>
                <w:bCs w:val="0"/>
                <w:noProof/>
                <w:sz w:val="24"/>
                <w:szCs w:val="24"/>
                <w:lang w:eastAsia="nl-NL"/>
              </w:rPr>
              <w:tab/>
            </w:r>
            <w:r w:rsidR="002C6DBE" w:rsidRPr="008D30BB">
              <w:rPr>
                <w:rStyle w:val="Hyperlink"/>
                <w:noProof/>
              </w:rPr>
              <w:t>EPA’s basisdeel en Thema’s</w:t>
            </w:r>
            <w:r w:rsidR="002C6DBE">
              <w:rPr>
                <w:noProof/>
                <w:webHidden/>
              </w:rPr>
              <w:tab/>
            </w:r>
            <w:r w:rsidR="002C6DBE">
              <w:rPr>
                <w:noProof/>
                <w:webHidden/>
              </w:rPr>
              <w:fldChar w:fldCharType="begin"/>
            </w:r>
            <w:r w:rsidR="002C6DBE">
              <w:rPr>
                <w:noProof/>
                <w:webHidden/>
              </w:rPr>
              <w:instrText xml:space="preserve"> PAGEREF _Toc59454100 \h </w:instrText>
            </w:r>
            <w:r w:rsidR="002C6DBE">
              <w:rPr>
                <w:noProof/>
                <w:webHidden/>
              </w:rPr>
            </w:r>
            <w:r w:rsidR="002C6DBE">
              <w:rPr>
                <w:noProof/>
                <w:webHidden/>
              </w:rPr>
              <w:fldChar w:fldCharType="separate"/>
            </w:r>
            <w:r w:rsidR="002C6DBE">
              <w:rPr>
                <w:noProof/>
                <w:webHidden/>
              </w:rPr>
              <w:t>15</w:t>
            </w:r>
            <w:r w:rsidR="002C6DBE">
              <w:rPr>
                <w:noProof/>
                <w:webHidden/>
              </w:rPr>
              <w:fldChar w:fldCharType="end"/>
            </w:r>
          </w:hyperlink>
        </w:p>
        <w:p w14:paraId="063EDC32" w14:textId="3E8596E6" w:rsidR="002C6DBE" w:rsidRDefault="00E7315D">
          <w:pPr>
            <w:pStyle w:val="Inhopg2"/>
            <w:tabs>
              <w:tab w:val="right" w:leader="dot" w:pos="9056"/>
            </w:tabs>
            <w:rPr>
              <w:rFonts w:eastAsiaTheme="minorEastAsia" w:cstheme="minorBidi"/>
              <w:i w:val="0"/>
              <w:iCs w:val="0"/>
              <w:noProof/>
              <w:sz w:val="24"/>
              <w:szCs w:val="24"/>
              <w:lang w:eastAsia="nl-NL"/>
            </w:rPr>
          </w:pPr>
          <w:hyperlink w:anchor="_Toc59454101" w:history="1">
            <w:r w:rsidR="002C6DBE" w:rsidRPr="008D30BB">
              <w:rPr>
                <w:rStyle w:val="Hyperlink"/>
                <w:noProof/>
              </w:rPr>
              <w:t>12 Basis EPA’s</w:t>
            </w:r>
            <w:r w:rsidR="002C6DBE">
              <w:rPr>
                <w:noProof/>
                <w:webHidden/>
              </w:rPr>
              <w:tab/>
            </w:r>
            <w:r w:rsidR="002C6DBE">
              <w:rPr>
                <w:noProof/>
                <w:webHidden/>
              </w:rPr>
              <w:fldChar w:fldCharType="begin"/>
            </w:r>
            <w:r w:rsidR="002C6DBE">
              <w:rPr>
                <w:noProof/>
                <w:webHidden/>
              </w:rPr>
              <w:instrText xml:space="preserve"> PAGEREF _Toc59454101 \h </w:instrText>
            </w:r>
            <w:r w:rsidR="002C6DBE">
              <w:rPr>
                <w:noProof/>
                <w:webHidden/>
              </w:rPr>
            </w:r>
            <w:r w:rsidR="002C6DBE">
              <w:rPr>
                <w:noProof/>
                <w:webHidden/>
              </w:rPr>
              <w:fldChar w:fldCharType="separate"/>
            </w:r>
            <w:r w:rsidR="002C6DBE">
              <w:rPr>
                <w:noProof/>
                <w:webHidden/>
              </w:rPr>
              <w:t>15</w:t>
            </w:r>
            <w:r w:rsidR="002C6DBE">
              <w:rPr>
                <w:noProof/>
                <w:webHidden/>
              </w:rPr>
              <w:fldChar w:fldCharType="end"/>
            </w:r>
          </w:hyperlink>
        </w:p>
        <w:p w14:paraId="34921CE4" w14:textId="2156E0F4" w:rsidR="002C6DBE" w:rsidRDefault="00E7315D">
          <w:pPr>
            <w:pStyle w:val="Inhopg2"/>
            <w:tabs>
              <w:tab w:val="right" w:leader="dot" w:pos="9056"/>
            </w:tabs>
            <w:rPr>
              <w:rFonts w:eastAsiaTheme="minorEastAsia" w:cstheme="minorBidi"/>
              <w:i w:val="0"/>
              <w:iCs w:val="0"/>
              <w:noProof/>
              <w:sz w:val="24"/>
              <w:szCs w:val="24"/>
              <w:lang w:eastAsia="nl-NL"/>
            </w:rPr>
          </w:pPr>
          <w:hyperlink w:anchor="_Toc59454102" w:history="1">
            <w:r w:rsidR="002C6DBE" w:rsidRPr="008D30BB">
              <w:rPr>
                <w:rStyle w:val="Hyperlink"/>
                <w:noProof/>
              </w:rPr>
              <w:t>Thema’s</w:t>
            </w:r>
            <w:r w:rsidR="002C6DBE">
              <w:rPr>
                <w:noProof/>
                <w:webHidden/>
              </w:rPr>
              <w:tab/>
            </w:r>
            <w:r w:rsidR="002C6DBE">
              <w:rPr>
                <w:noProof/>
                <w:webHidden/>
              </w:rPr>
              <w:fldChar w:fldCharType="begin"/>
            </w:r>
            <w:r w:rsidR="002C6DBE">
              <w:rPr>
                <w:noProof/>
                <w:webHidden/>
              </w:rPr>
              <w:instrText xml:space="preserve"> PAGEREF _Toc59454102 \h </w:instrText>
            </w:r>
            <w:r w:rsidR="002C6DBE">
              <w:rPr>
                <w:noProof/>
                <w:webHidden/>
              </w:rPr>
            </w:r>
            <w:r w:rsidR="002C6DBE">
              <w:rPr>
                <w:noProof/>
                <w:webHidden/>
              </w:rPr>
              <w:fldChar w:fldCharType="separate"/>
            </w:r>
            <w:r w:rsidR="002C6DBE">
              <w:rPr>
                <w:noProof/>
                <w:webHidden/>
              </w:rPr>
              <w:t>16</w:t>
            </w:r>
            <w:r w:rsidR="002C6DBE">
              <w:rPr>
                <w:noProof/>
                <w:webHidden/>
              </w:rPr>
              <w:fldChar w:fldCharType="end"/>
            </w:r>
          </w:hyperlink>
        </w:p>
        <w:p w14:paraId="646B2F8B" w14:textId="3E0C6DA4" w:rsidR="002C6DBE" w:rsidRDefault="00E7315D">
          <w:pPr>
            <w:pStyle w:val="Inhopg1"/>
            <w:tabs>
              <w:tab w:val="left" w:pos="480"/>
              <w:tab w:val="right" w:leader="dot" w:pos="9056"/>
            </w:tabs>
            <w:rPr>
              <w:rFonts w:eastAsiaTheme="minorEastAsia" w:cstheme="minorBidi"/>
              <w:b w:val="0"/>
              <w:bCs w:val="0"/>
              <w:noProof/>
              <w:sz w:val="24"/>
              <w:szCs w:val="24"/>
              <w:lang w:eastAsia="nl-NL"/>
            </w:rPr>
          </w:pPr>
          <w:hyperlink w:anchor="_Toc59454103" w:history="1">
            <w:r w:rsidR="002C6DBE" w:rsidRPr="008D30BB">
              <w:rPr>
                <w:rStyle w:val="Hyperlink"/>
                <w:noProof/>
              </w:rPr>
              <w:t>5.</w:t>
            </w:r>
            <w:r w:rsidR="002C6DBE">
              <w:rPr>
                <w:rFonts w:eastAsiaTheme="minorEastAsia" w:cstheme="minorBidi"/>
                <w:b w:val="0"/>
                <w:bCs w:val="0"/>
                <w:noProof/>
                <w:sz w:val="24"/>
                <w:szCs w:val="24"/>
                <w:lang w:eastAsia="nl-NL"/>
              </w:rPr>
              <w:tab/>
            </w:r>
            <w:r w:rsidR="002C6DBE" w:rsidRPr="008D30BB">
              <w:rPr>
                <w:rStyle w:val="Hyperlink"/>
                <w:noProof/>
              </w:rPr>
              <w:t>Differentiatiefase</w:t>
            </w:r>
            <w:r w:rsidR="002C6DBE">
              <w:rPr>
                <w:noProof/>
                <w:webHidden/>
              </w:rPr>
              <w:tab/>
            </w:r>
            <w:r w:rsidR="002C6DBE">
              <w:rPr>
                <w:noProof/>
                <w:webHidden/>
              </w:rPr>
              <w:fldChar w:fldCharType="begin"/>
            </w:r>
            <w:r w:rsidR="002C6DBE">
              <w:rPr>
                <w:noProof/>
                <w:webHidden/>
              </w:rPr>
              <w:instrText xml:space="preserve"> PAGEREF _Toc59454103 \h </w:instrText>
            </w:r>
            <w:r w:rsidR="002C6DBE">
              <w:rPr>
                <w:noProof/>
                <w:webHidden/>
              </w:rPr>
            </w:r>
            <w:r w:rsidR="002C6DBE">
              <w:rPr>
                <w:noProof/>
                <w:webHidden/>
              </w:rPr>
              <w:fldChar w:fldCharType="separate"/>
            </w:r>
            <w:r w:rsidR="002C6DBE">
              <w:rPr>
                <w:noProof/>
                <w:webHidden/>
              </w:rPr>
              <w:t>18</w:t>
            </w:r>
            <w:r w:rsidR="002C6DBE">
              <w:rPr>
                <w:noProof/>
                <w:webHidden/>
              </w:rPr>
              <w:fldChar w:fldCharType="end"/>
            </w:r>
          </w:hyperlink>
        </w:p>
        <w:p w14:paraId="7F0BC3BB" w14:textId="79DEA122" w:rsidR="002C6DBE" w:rsidRDefault="00E7315D">
          <w:pPr>
            <w:pStyle w:val="Inhopg2"/>
            <w:tabs>
              <w:tab w:val="right" w:leader="dot" w:pos="9056"/>
            </w:tabs>
            <w:rPr>
              <w:rFonts w:eastAsiaTheme="minorEastAsia" w:cstheme="minorBidi"/>
              <w:i w:val="0"/>
              <w:iCs w:val="0"/>
              <w:noProof/>
              <w:sz w:val="24"/>
              <w:szCs w:val="24"/>
              <w:lang w:eastAsia="nl-NL"/>
            </w:rPr>
          </w:pPr>
          <w:hyperlink w:anchor="_Toc59454104" w:history="1">
            <w:r w:rsidR="002C6DBE" w:rsidRPr="008D30BB">
              <w:rPr>
                <w:rStyle w:val="Hyperlink"/>
                <w:noProof/>
              </w:rPr>
              <w:t>Differentiatieplan</w:t>
            </w:r>
            <w:r w:rsidR="002C6DBE">
              <w:rPr>
                <w:noProof/>
                <w:webHidden/>
              </w:rPr>
              <w:tab/>
            </w:r>
            <w:r w:rsidR="002C6DBE">
              <w:rPr>
                <w:noProof/>
                <w:webHidden/>
              </w:rPr>
              <w:fldChar w:fldCharType="begin"/>
            </w:r>
            <w:r w:rsidR="002C6DBE">
              <w:rPr>
                <w:noProof/>
                <w:webHidden/>
              </w:rPr>
              <w:instrText xml:space="preserve"> PAGEREF _Toc59454104 \h </w:instrText>
            </w:r>
            <w:r w:rsidR="002C6DBE">
              <w:rPr>
                <w:noProof/>
                <w:webHidden/>
              </w:rPr>
            </w:r>
            <w:r w:rsidR="002C6DBE">
              <w:rPr>
                <w:noProof/>
                <w:webHidden/>
              </w:rPr>
              <w:fldChar w:fldCharType="separate"/>
            </w:r>
            <w:r w:rsidR="002C6DBE">
              <w:rPr>
                <w:noProof/>
                <w:webHidden/>
              </w:rPr>
              <w:t>18</w:t>
            </w:r>
            <w:r w:rsidR="002C6DBE">
              <w:rPr>
                <w:noProof/>
                <w:webHidden/>
              </w:rPr>
              <w:fldChar w:fldCharType="end"/>
            </w:r>
          </w:hyperlink>
        </w:p>
        <w:p w14:paraId="0160CDC8" w14:textId="7A32932E" w:rsidR="002C6DBE" w:rsidRDefault="00E7315D">
          <w:pPr>
            <w:pStyle w:val="Inhopg2"/>
            <w:tabs>
              <w:tab w:val="right" w:leader="dot" w:pos="9056"/>
            </w:tabs>
            <w:rPr>
              <w:rFonts w:eastAsiaTheme="minorEastAsia" w:cstheme="minorBidi"/>
              <w:i w:val="0"/>
              <w:iCs w:val="0"/>
              <w:noProof/>
              <w:sz w:val="24"/>
              <w:szCs w:val="24"/>
              <w:lang w:eastAsia="nl-NL"/>
            </w:rPr>
          </w:pPr>
          <w:hyperlink w:anchor="_Toc59454105" w:history="1">
            <w:r w:rsidR="002C6DBE" w:rsidRPr="008D30BB">
              <w:rPr>
                <w:rStyle w:val="Hyperlink"/>
                <w:noProof/>
              </w:rPr>
              <w:t>EPA’s basis en EPA’s differentiatie</w:t>
            </w:r>
            <w:r w:rsidR="002C6DBE">
              <w:rPr>
                <w:noProof/>
                <w:webHidden/>
              </w:rPr>
              <w:tab/>
            </w:r>
            <w:r w:rsidR="002C6DBE">
              <w:rPr>
                <w:noProof/>
                <w:webHidden/>
              </w:rPr>
              <w:fldChar w:fldCharType="begin"/>
            </w:r>
            <w:r w:rsidR="002C6DBE">
              <w:rPr>
                <w:noProof/>
                <w:webHidden/>
              </w:rPr>
              <w:instrText xml:space="preserve"> PAGEREF _Toc59454105 \h </w:instrText>
            </w:r>
            <w:r w:rsidR="002C6DBE">
              <w:rPr>
                <w:noProof/>
                <w:webHidden/>
              </w:rPr>
            </w:r>
            <w:r w:rsidR="002C6DBE">
              <w:rPr>
                <w:noProof/>
                <w:webHidden/>
              </w:rPr>
              <w:fldChar w:fldCharType="separate"/>
            </w:r>
            <w:r w:rsidR="002C6DBE">
              <w:rPr>
                <w:noProof/>
                <w:webHidden/>
              </w:rPr>
              <w:t>18</w:t>
            </w:r>
            <w:r w:rsidR="002C6DBE">
              <w:rPr>
                <w:noProof/>
                <w:webHidden/>
              </w:rPr>
              <w:fldChar w:fldCharType="end"/>
            </w:r>
          </w:hyperlink>
        </w:p>
        <w:p w14:paraId="79C3140C" w14:textId="2680FA0B" w:rsidR="002C6DBE" w:rsidRDefault="00E7315D">
          <w:pPr>
            <w:pStyle w:val="Inhopg2"/>
            <w:tabs>
              <w:tab w:val="right" w:leader="dot" w:pos="9056"/>
            </w:tabs>
            <w:rPr>
              <w:rFonts w:eastAsiaTheme="minorEastAsia" w:cstheme="minorBidi"/>
              <w:i w:val="0"/>
              <w:iCs w:val="0"/>
              <w:noProof/>
              <w:sz w:val="24"/>
              <w:szCs w:val="24"/>
              <w:lang w:eastAsia="nl-NL"/>
            </w:rPr>
          </w:pPr>
          <w:hyperlink w:anchor="_Toc59454106" w:history="1">
            <w:r w:rsidR="002C6DBE" w:rsidRPr="008D30BB">
              <w:rPr>
                <w:rStyle w:val="Hyperlink"/>
                <w:noProof/>
              </w:rPr>
              <w:t>Thema’s</w:t>
            </w:r>
            <w:r w:rsidR="002C6DBE">
              <w:rPr>
                <w:noProof/>
                <w:webHidden/>
              </w:rPr>
              <w:tab/>
            </w:r>
            <w:r w:rsidR="002C6DBE">
              <w:rPr>
                <w:noProof/>
                <w:webHidden/>
              </w:rPr>
              <w:fldChar w:fldCharType="begin"/>
            </w:r>
            <w:r w:rsidR="002C6DBE">
              <w:rPr>
                <w:noProof/>
                <w:webHidden/>
              </w:rPr>
              <w:instrText xml:space="preserve"> PAGEREF _Toc59454106 \h </w:instrText>
            </w:r>
            <w:r w:rsidR="002C6DBE">
              <w:rPr>
                <w:noProof/>
                <w:webHidden/>
              </w:rPr>
            </w:r>
            <w:r w:rsidR="002C6DBE">
              <w:rPr>
                <w:noProof/>
                <w:webHidden/>
              </w:rPr>
              <w:fldChar w:fldCharType="separate"/>
            </w:r>
            <w:r w:rsidR="002C6DBE">
              <w:rPr>
                <w:noProof/>
                <w:webHidden/>
              </w:rPr>
              <w:t>18</w:t>
            </w:r>
            <w:r w:rsidR="002C6DBE">
              <w:rPr>
                <w:noProof/>
                <w:webHidden/>
              </w:rPr>
              <w:fldChar w:fldCharType="end"/>
            </w:r>
          </w:hyperlink>
        </w:p>
        <w:p w14:paraId="4BE4F883" w14:textId="5456EA26" w:rsidR="002C6DBE" w:rsidRDefault="00E7315D">
          <w:pPr>
            <w:pStyle w:val="Inhopg1"/>
            <w:tabs>
              <w:tab w:val="left" w:pos="480"/>
              <w:tab w:val="right" w:leader="dot" w:pos="9056"/>
            </w:tabs>
            <w:rPr>
              <w:rFonts w:eastAsiaTheme="minorEastAsia" w:cstheme="minorBidi"/>
              <w:b w:val="0"/>
              <w:bCs w:val="0"/>
              <w:noProof/>
              <w:sz w:val="24"/>
              <w:szCs w:val="24"/>
              <w:lang w:eastAsia="nl-NL"/>
            </w:rPr>
          </w:pPr>
          <w:hyperlink w:anchor="_Toc59454107" w:history="1">
            <w:r w:rsidR="002C6DBE" w:rsidRPr="008D30BB">
              <w:rPr>
                <w:rStyle w:val="Hyperlink"/>
                <w:noProof/>
              </w:rPr>
              <w:t>6.</w:t>
            </w:r>
            <w:r w:rsidR="002C6DBE">
              <w:rPr>
                <w:rFonts w:eastAsiaTheme="minorEastAsia" w:cstheme="minorBidi"/>
                <w:b w:val="0"/>
                <w:bCs w:val="0"/>
                <w:noProof/>
                <w:sz w:val="24"/>
                <w:szCs w:val="24"/>
                <w:lang w:eastAsia="nl-NL"/>
              </w:rPr>
              <w:tab/>
            </w:r>
            <w:r w:rsidR="002C6DBE" w:rsidRPr="008D30BB">
              <w:rPr>
                <w:rStyle w:val="Hyperlink"/>
                <w:noProof/>
              </w:rPr>
              <w:t>Feedback, begeleiding en toetsing</w:t>
            </w:r>
            <w:r w:rsidR="002C6DBE">
              <w:rPr>
                <w:noProof/>
                <w:webHidden/>
              </w:rPr>
              <w:tab/>
            </w:r>
            <w:r w:rsidR="002C6DBE">
              <w:rPr>
                <w:noProof/>
                <w:webHidden/>
              </w:rPr>
              <w:fldChar w:fldCharType="begin"/>
            </w:r>
            <w:r w:rsidR="002C6DBE">
              <w:rPr>
                <w:noProof/>
                <w:webHidden/>
              </w:rPr>
              <w:instrText xml:space="preserve"> PAGEREF _Toc59454107 \h </w:instrText>
            </w:r>
            <w:r w:rsidR="002C6DBE">
              <w:rPr>
                <w:noProof/>
                <w:webHidden/>
              </w:rPr>
            </w:r>
            <w:r w:rsidR="002C6DBE">
              <w:rPr>
                <w:noProof/>
                <w:webHidden/>
              </w:rPr>
              <w:fldChar w:fldCharType="separate"/>
            </w:r>
            <w:r w:rsidR="002C6DBE">
              <w:rPr>
                <w:noProof/>
                <w:webHidden/>
              </w:rPr>
              <w:t>19</w:t>
            </w:r>
            <w:r w:rsidR="002C6DBE">
              <w:rPr>
                <w:noProof/>
                <w:webHidden/>
              </w:rPr>
              <w:fldChar w:fldCharType="end"/>
            </w:r>
          </w:hyperlink>
        </w:p>
        <w:p w14:paraId="2A1E8B0A" w14:textId="7F0A7E47" w:rsidR="002C6DBE" w:rsidRDefault="00E7315D">
          <w:pPr>
            <w:pStyle w:val="Inhopg2"/>
            <w:tabs>
              <w:tab w:val="right" w:leader="dot" w:pos="9056"/>
            </w:tabs>
            <w:rPr>
              <w:rFonts w:eastAsiaTheme="minorEastAsia" w:cstheme="minorBidi"/>
              <w:i w:val="0"/>
              <w:iCs w:val="0"/>
              <w:noProof/>
              <w:sz w:val="24"/>
              <w:szCs w:val="24"/>
              <w:lang w:eastAsia="nl-NL"/>
            </w:rPr>
          </w:pPr>
          <w:hyperlink w:anchor="_Toc59454108" w:history="1">
            <w:r w:rsidR="002C6DBE" w:rsidRPr="008D30BB">
              <w:rPr>
                <w:rStyle w:val="Hyperlink"/>
                <w:noProof/>
              </w:rPr>
              <w:t>Feedbackcultuur</w:t>
            </w:r>
            <w:r w:rsidR="002C6DBE">
              <w:rPr>
                <w:noProof/>
                <w:webHidden/>
              </w:rPr>
              <w:tab/>
            </w:r>
            <w:r w:rsidR="002C6DBE">
              <w:rPr>
                <w:noProof/>
                <w:webHidden/>
              </w:rPr>
              <w:fldChar w:fldCharType="begin"/>
            </w:r>
            <w:r w:rsidR="002C6DBE">
              <w:rPr>
                <w:noProof/>
                <w:webHidden/>
              </w:rPr>
              <w:instrText xml:space="preserve"> PAGEREF _Toc59454108 \h </w:instrText>
            </w:r>
            <w:r w:rsidR="002C6DBE">
              <w:rPr>
                <w:noProof/>
                <w:webHidden/>
              </w:rPr>
            </w:r>
            <w:r w:rsidR="002C6DBE">
              <w:rPr>
                <w:noProof/>
                <w:webHidden/>
              </w:rPr>
              <w:fldChar w:fldCharType="separate"/>
            </w:r>
            <w:r w:rsidR="002C6DBE">
              <w:rPr>
                <w:noProof/>
                <w:webHidden/>
              </w:rPr>
              <w:t>19</w:t>
            </w:r>
            <w:r w:rsidR="002C6DBE">
              <w:rPr>
                <w:noProof/>
                <w:webHidden/>
              </w:rPr>
              <w:fldChar w:fldCharType="end"/>
            </w:r>
          </w:hyperlink>
        </w:p>
        <w:p w14:paraId="70C8C31D" w14:textId="18F2BB89" w:rsidR="002C6DBE" w:rsidRDefault="00E7315D">
          <w:pPr>
            <w:pStyle w:val="Inhopg2"/>
            <w:tabs>
              <w:tab w:val="right" w:leader="dot" w:pos="9056"/>
            </w:tabs>
            <w:rPr>
              <w:rFonts w:eastAsiaTheme="minorEastAsia" w:cstheme="minorBidi"/>
              <w:i w:val="0"/>
              <w:iCs w:val="0"/>
              <w:noProof/>
              <w:sz w:val="24"/>
              <w:szCs w:val="24"/>
              <w:lang w:eastAsia="nl-NL"/>
            </w:rPr>
          </w:pPr>
          <w:hyperlink w:anchor="_Toc59454109" w:history="1">
            <w:r w:rsidR="002C6DBE" w:rsidRPr="008D30BB">
              <w:rPr>
                <w:rStyle w:val="Hyperlink"/>
                <w:noProof/>
              </w:rPr>
              <w:t>Toetsing van EPA’s</w:t>
            </w:r>
            <w:r w:rsidR="002C6DBE">
              <w:rPr>
                <w:noProof/>
                <w:webHidden/>
              </w:rPr>
              <w:tab/>
            </w:r>
            <w:r w:rsidR="002C6DBE">
              <w:rPr>
                <w:noProof/>
                <w:webHidden/>
              </w:rPr>
              <w:fldChar w:fldCharType="begin"/>
            </w:r>
            <w:r w:rsidR="002C6DBE">
              <w:rPr>
                <w:noProof/>
                <w:webHidden/>
              </w:rPr>
              <w:instrText xml:space="preserve"> PAGEREF _Toc59454109 \h </w:instrText>
            </w:r>
            <w:r w:rsidR="002C6DBE">
              <w:rPr>
                <w:noProof/>
                <w:webHidden/>
              </w:rPr>
            </w:r>
            <w:r w:rsidR="002C6DBE">
              <w:rPr>
                <w:noProof/>
                <w:webHidden/>
              </w:rPr>
              <w:fldChar w:fldCharType="separate"/>
            </w:r>
            <w:r w:rsidR="002C6DBE">
              <w:rPr>
                <w:noProof/>
                <w:webHidden/>
              </w:rPr>
              <w:t>19</w:t>
            </w:r>
            <w:r w:rsidR="002C6DBE">
              <w:rPr>
                <w:noProof/>
                <w:webHidden/>
              </w:rPr>
              <w:fldChar w:fldCharType="end"/>
            </w:r>
          </w:hyperlink>
        </w:p>
        <w:p w14:paraId="60F2307C" w14:textId="1F3E6FA7" w:rsidR="002C6DBE" w:rsidRDefault="00E7315D">
          <w:pPr>
            <w:pStyle w:val="Inhopg2"/>
            <w:tabs>
              <w:tab w:val="right" w:leader="dot" w:pos="9056"/>
            </w:tabs>
            <w:rPr>
              <w:rFonts w:eastAsiaTheme="minorEastAsia" w:cstheme="minorBidi"/>
              <w:i w:val="0"/>
              <w:iCs w:val="0"/>
              <w:noProof/>
              <w:sz w:val="24"/>
              <w:szCs w:val="24"/>
              <w:lang w:eastAsia="nl-NL"/>
            </w:rPr>
          </w:pPr>
          <w:hyperlink w:anchor="_Toc59454110" w:history="1">
            <w:r w:rsidR="002C6DBE" w:rsidRPr="008D30BB">
              <w:rPr>
                <w:rStyle w:val="Hyperlink"/>
                <w:noProof/>
              </w:rPr>
              <w:t>Begeleiding binnen thema’s</w:t>
            </w:r>
            <w:r w:rsidR="002C6DBE">
              <w:rPr>
                <w:noProof/>
                <w:webHidden/>
              </w:rPr>
              <w:tab/>
            </w:r>
            <w:r w:rsidR="002C6DBE">
              <w:rPr>
                <w:noProof/>
                <w:webHidden/>
              </w:rPr>
              <w:fldChar w:fldCharType="begin"/>
            </w:r>
            <w:r w:rsidR="002C6DBE">
              <w:rPr>
                <w:noProof/>
                <w:webHidden/>
              </w:rPr>
              <w:instrText xml:space="preserve"> PAGEREF _Toc59454110 \h </w:instrText>
            </w:r>
            <w:r w:rsidR="002C6DBE">
              <w:rPr>
                <w:noProof/>
                <w:webHidden/>
              </w:rPr>
            </w:r>
            <w:r w:rsidR="002C6DBE">
              <w:rPr>
                <w:noProof/>
                <w:webHidden/>
              </w:rPr>
              <w:fldChar w:fldCharType="separate"/>
            </w:r>
            <w:r w:rsidR="002C6DBE">
              <w:rPr>
                <w:noProof/>
                <w:webHidden/>
              </w:rPr>
              <w:t>20</w:t>
            </w:r>
            <w:r w:rsidR="002C6DBE">
              <w:rPr>
                <w:noProof/>
                <w:webHidden/>
              </w:rPr>
              <w:fldChar w:fldCharType="end"/>
            </w:r>
          </w:hyperlink>
        </w:p>
        <w:p w14:paraId="463AF61D" w14:textId="7FE7CF62" w:rsidR="002C6DBE" w:rsidRDefault="00E7315D">
          <w:pPr>
            <w:pStyle w:val="Inhopg2"/>
            <w:tabs>
              <w:tab w:val="right" w:leader="dot" w:pos="9056"/>
            </w:tabs>
            <w:rPr>
              <w:rFonts w:eastAsiaTheme="minorEastAsia" w:cstheme="minorBidi"/>
              <w:i w:val="0"/>
              <w:iCs w:val="0"/>
              <w:noProof/>
              <w:sz w:val="24"/>
              <w:szCs w:val="24"/>
              <w:lang w:eastAsia="nl-NL"/>
            </w:rPr>
          </w:pPr>
          <w:hyperlink w:anchor="_Toc59454111" w:history="1">
            <w:r w:rsidR="002C6DBE" w:rsidRPr="008D30BB">
              <w:rPr>
                <w:rStyle w:val="Hyperlink"/>
                <w:noProof/>
              </w:rPr>
              <w:t>Oordeelsvorming</w:t>
            </w:r>
            <w:r w:rsidR="002C6DBE">
              <w:rPr>
                <w:noProof/>
                <w:webHidden/>
              </w:rPr>
              <w:tab/>
            </w:r>
            <w:r w:rsidR="002C6DBE">
              <w:rPr>
                <w:noProof/>
                <w:webHidden/>
              </w:rPr>
              <w:fldChar w:fldCharType="begin"/>
            </w:r>
            <w:r w:rsidR="002C6DBE">
              <w:rPr>
                <w:noProof/>
                <w:webHidden/>
              </w:rPr>
              <w:instrText xml:space="preserve"> PAGEREF _Toc59454111 \h </w:instrText>
            </w:r>
            <w:r w:rsidR="002C6DBE">
              <w:rPr>
                <w:noProof/>
                <w:webHidden/>
              </w:rPr>
            </w:r>
            <w:r w:rsidR="002C6DBE">
              <w:rPr>
                <w:noProof/>
                <w:webHidden/>
              </w:rPr>
              <w:fldChar w:fldCharType="separate"/>
            </w:r>
            <w:r w:rsidR="002C6DBE">
              <w:rPr>
                <w:noProof/>
                <w:webHidden/>
              </w:rPr>
              <w:t>20</w:t>
            </w:r>
            <w:r w:rsidR="002C6DBE">
              <w:rPr>
                <w:noProof/>
                <w:webHidden/>
              </w:rPr>
              <w:fldChar w:fldCharType="end"/>
            </w:r>
          </w:hyperlink>
        </w:p>
        <w:p w14:paraId="5F00940B" w14:textId="537AF464" w:rsidR="002C6DBE" w:rsidRDefault="00E7315D">
          <w:pPr>
            <w:pStyle w:val="Inhopg2"/>
            <w:tabs>
              <w:tab w:val="right" w:leader="dot" w:pos="9056"/>
            </w:tabs>
            <w:rPr>
              <w:rFonts w:eastAsiaTheme="minorEastAsia" w:cstheme="minorBidi"/>
              <w:i w:val="0"/>
              <w:iCs w:val="0"/>
              <w:noProof/>
              <w:sz w:val="24"/>
              <w:szCs w:val="24"/>
              <w:lang w:eastAsia="nl-NL"/>
            </w:rPr>
          </w:pPr>
          <w:hyperlink w:anchor="_Toc59454112" w:history="1">
            <w:r w:rsidR="002C6DBE" w:rsidRPr="008D30BB">
              <w:rPr>
                <w:rStyle w:val="Hyperlink"/>
                <w:noProof/>
              </w:rPr>
              <w:t>Portfolio</w:t>
            </w:r>
            <w:r w:rsidR="002C6DBE">
              <w:rPr>
                <w:noProof/>
                <w:webHidden/>
              </w:rPr>
              <w:tab/>
            </w:r>
            <w:r w:rsidR="002C6DBE">
              <w:rPr>
                <w:noProof/>
                <w:webHidden/>
              </w:rPr>
              <w:fldChar w:fldCharType="begin"/>
            </w:r>
            <w:r w:rsidR="002C6DBE">
              <w:rPr>
                <w:noProof/>
                <w:webHidden/>
              </w:rPr>
              <w:instrText xml:space="preserve"> PAGEREF _Toc59454112 \h </w:instrText>
            </w:r>
            <w:r w:rsidR="002C6DBE">
              <w:rPr>
                <w:noProof/>
                <w:webHidden/>
              </w:rPr>
            </w:r>
            <w:r w:rsidR="002C6DBE">
              <w:rPr>
                <w:noProof/>
                <w:webHidden/>
              </w:rPr>
              <w:fldChar w:fldCharType="separate"/>
            </w:r>
            <w:r w:rsidR="002C6DBE">
              <w:rPr>
                <w:noProof/>
                <w:webHidden/>
              </w:rPr>
              <w:t>20</w:t>
            </w:r>
            <w:r w:rsidR="002C6DBE">
              <w:rPr>
                <w:noProof/>
                <w:webHidden/>
              </w:rPr>
              <w:fldChar w:fldCharType="end"/>
            </w:r>
          </w:hyperlink>
        </w:p>
        <w:p w14:paraId="343C5E36" w14:textId="112C61A9" w:rsidR="002C6DBE" w:rsidRDefault="00E7315D">
          <w:pPr>
            <w:pStyle w:val="Inhopg2"/>
            <w:tabs>
              <w:tab w:val="right" w:leader="dot" w:pos="9056"/>
            </w:tabs>
            <w:rPr>
              <w:rFonts w:eastAsiaTheme="minorEastAsia" w:cstheme="minorBidi"/>
              <w:i w:val="0"/>
              <w:iCs w:val="0"/>
              <w:noProof/>
              <w:sz w:val="24"/>
              <w:szCs w:val="24"/>
              <w:lang w:eastAsia="nl-NL"/>
            </w:rPr>
          </w:pPr>
          <w:hyperlink w:anchor="_Toc59454113" w:history="1">
            <w:r w:rsidR="002C6DBE" w:rsidRPr="008D30BB">
              <w:rPr>
                <w:rStyle w:val="Hyperlink"/>
                <w:noProof/>
              </w:rPr>
              <w:t>Disfunctionerende aios</w:t>
            </w:r>
            <w:r w:rsidR="002C6DBE">
              <w:rPr>
                <w:noProof/>
                <w:webHidden/>
              </w:rPr>
              <w:tab/>
            </w:r>
            <w:r w:rsidR="002C6DBE">
              <w:rPr>
                <w:noProof/>
                <w:webHidden/>
              </w:rPr>
              <w:fldChar w:fldCharType="begin"/>
            </w:r>
            <w:r w:rsidR="002C6DBE">
              <w:rPr>
                <w:noProof/>
                <w:webHidden/>
              </w:rPr>
              <w:instrText xml:space="preserve"> PAGEREF _Toc59454113 \h </w:instrText>
            </w:r>
            <w:r w:rsidR="002C6DBE">
              <w:rPr>
                <w:noProof/>
                <w:webHidden/>
              </w:rPr>
            </w:r>
            <w:r w:rsidR="002C6DBE">
              <w:rPr>
                <w:noProof/>
                <w:webHidden/>
              </w:rPr>
              <w:fldChar w:fldCharType="separate"/>
            </w:r>
            <w:r w:rsidR="002C6DBE">
              <w:rPr>
                <w:noProof/>
                <w:webHidden/>
              </w:rPr>
              <w:t>21</w:t>
            </w:r>
            <w:r w:rsidR="002C6DBE">
              <w:rPr>
                <w:noProof/>
                <w:webHidden/>
              </w:rPr>
              <w:fldChar w:fldCharType="end"/>
            </w:r>
          </w:hyperlink>
        </w:p>
        <w:p w14:paraId="0AF70CE5" w14:textId="05916135" w:rsidR="002C6DBE" w:rsidRDefault="00E7315D">
          <w:pPr>
            <w:pStyle w:val="Inhopg1"/>
            <w:tabs>
              <w:tab w:val="left" w:pos="480"/>
              <w:tab w:val="right" w:leader="dot" w:pos="9056"/>
            </w:tabs>
            <w:rPr>
              <w:rFonts w:eastAsiaTheme="minorEastAsia" w:cstheme="minorBidi"/>
              <w:b w:val="0"/>
              <w:bCs w:val="0"/>
              <w:noProof/>
              <w:sz w:val="24"/>
              <w:szCs w:val="24"/>
              <w:lang w:eastAsia="nl-NL"/>
            </w:rPr>
          </w:pPr>
          <w:hyperlink w:anchor="_Toc59454114" w:history="1">
            <w:r w:rsidR="002C6DBE" w:rsidRPr="008D30BB">
              <w:rPr>
                <w:rStyle w:val="Hyperlink"/>
                <w:noProof/>
              </w:rPr>
              <w:t>7.</w:t>
            </w:r>
            <w:r w:rsidR="002C6DBE">
              <w:rPr>
                <w:rFonts w:eastAsiaTheme="minorEastAsia" w:cstheme="minorBidi"/>
                <w:b w:val="0"/>
                <w:bCs w:val="0"/>
                <w:noProof/>
                <w:sz w:val="24"/>
                <w:szCs w:val="24"/>
                <w:lang w:eastAsia="nl-NL"/>
              </w:rPr>
              <w:tab/>
            </w:r>
            <w:r w:rsidR="002C6DBE" w:rsidRPr="008D30BB">
              <w:rPr>
                <w:rStyle w:val="Hyperlink"/>
                <w:noProof/>
              </w:rPr>
              <w:t>Kaders voor onderwijs landelijk en locoregionaal</w:t>
            </w:r>
            <w:r w:rsidR="002C6DBE">
              <w:rPr>
                <w:noProof/>
                <w:webHidden/>
              </w:rPr>
              <w:tab/>
            </w:r>
            <w:r w:rsidR="002C6DBE">
              <w:rPr>
                <w:noProof/>
                <w:webHidden/>
              </w:rPr>
              <w:fldChar w:fldCharType="begin"/>
            </w:r>
            <w:r w:rsidR="002C6DBE">
              <w:rPr>
                <w:noProof/>
                <w:webHidden/>
              </w:rPr>
              <w:instrText xml:space="preserve"> PAGEREF _Toc59454114 \h </w:instrText>
            </w:r>
            <w:r w:rsidR="002C6DBE">
              <w:rPr>
                <w:noProof/>
                <w:webHidden/>
              </w:rPr>
            </w:r>
            <w:r w:rsidR="002C6DBE">
              <w:rPr>
                <w:noProof/>
                <w:webHidden/>
              </w:rPr>
              <w:fldChar w:fldCharType="separate"/>
            </w:r>
            <w:r w:rsidR="002C6DBE">
              <w:rPr>
                <w:noProof/>
                <w:webHidden/>
              </w:rPr>
              <w:t>22</w:t>
            </w:r>
            <w:r w:rsidR="002C6DBE">
              <w:rPr>
                <w:noProof/>
                <w:webHidden/>
              </w:rPr>
              <w:fldChar w:fldCharType="end"/>
            </w:r>
          </w:hyperlink>
        </w:p>
        <w:p w14:paraId="42B66769" w14:textId="4F13F508" w:rsidR="002C6DBE" w:rsidRDefault="00E7315D">
          <w:pPr>
            <w:pStyle w:val="Inhopg2"/>
            <w:tabs>
              <w:tab w:val="right" w:leader="dot" w:pos="9056"/>
            </w:tabs>
            <w:rPr>
              <w:rFonts w:eastAsiaTheme="minorEastAsia" w:cstheme="minorBidi"/>
              <w:i w:val="0"/>
              <w:iCs w:val="0"/>
              <w:noProof/>
              <w:sz w:val="24"/>
              <w:szCs w:val="24"/>
              <w:lang w:eastAsia="nl-NL"/>
            </w:rPr>
          </w:pPr>
          <w:hyperlink w:anchor="_Toc59454115" w:history="1">
            <w:r w:rsidR="002C6DBE" w:rsidRPr="008D30BB">
              <w:rPr>
                <w:rStyle w:val="Hyperlink"/>
                <w:noProof/>
              </w:rPr>
              <w:t>Landelijk georganiseerd onderwijsaanbod</w:t>
            </w:r>
            <w:r w:rsidR="002C6DBE">
              <w:rPr>
                <w:noProof/>
                <w:webHidden/>
              </w:rPr>
              <w:tab/>
            </w:r>
            <w:r w:rsidR="002C6DBE">
              <w:rPr>
                <w:noProof/>
                <w:webHidden/>
              </w:rPr>
              <w:fldChar w:fldCharType="begin"/>
            </w:r>
            <w:r w:rsidR="002C6DBE">
              <w:rPr>
                <w:noProof/>
                <w:webHidden/>
              </w:rPr>
              <w:instrText xml:space="preserve"> PAGEREF _Toc59454115 \h </w:instrText>
            </w:r>
            <w:r w:rsidR="002C6DBE">
              <w:rPr>
                <w:noProof/>
                <w:webHidden/>
              </w:rPr>
            </w:r>
            <w:r w:rsidR="002C6DBE">
              <w:rPr>
                <w:noProof/>
                <w:webHidden/>
              </w:rPr>
              <w:fldChar w:fldCharType="separate"/>
            </w:r>
            <w:r w:rsidR="002C6DBE">
              <w:rPr>
                <w:noProof/>
                <w:webHidden/>
              </w:rPr>
              <w:t>22</w:t>
            </w:r>
            <w:r w:rsidR="002C6DBE">
              <w:rPr>
                <w:noProof/>
                <w:webHidden/>
              </w:rPr>
              <w:fldChar w:fldCharType="end"/>
            </w:r>
          </w:hyperlink>
        </w:p>
        <w:p w14:paraId="6AAA0627" w14:textId="2E65DAC6" w:rsidR="002C6DBE" w:rsidRDefault="00E7315D">
          <w:pPr>
            <w:pStyle w:val="Inhopg2"/>
            <w:tabs>
              <w:tab w:val="right" w:leader="dot" w:pos="9056"/>
            </w:tabs>
            <w:rPr>
              <w:rFonts w:eastAsiaTheme="minorEastAsia" w:cstheme="minorBidi"/>
              <w:i w:val="0"/>
              <w:iCs w:val="0"/>
              <w:noProof/>
              <w:sz w:val="24"/>
              <w:szCs w:val="24"/>
              <w:lang w:eastAsia="nl-NL"/>
            </w:rPr>
          </w:pPr>
          <w:hyperlink w:anchor="_Toc59454116" w:history="1">
            <w:r w:rsidR="002C6DBE" w:rsidRPr="008D30BB">
              <w:rPr>
                <w:rStyle w:val="Hyperlink"/>
                <w:noProof/>
              </w:rPr>
              <w:t>Locoregionaal georganiseerd onderwijsaanbod</w:t>
            </w:r>
            <w:r w:rsidR="002C6DBE">
              <w:rPr>
                <w:noProof/>
                <w:webHidden/>
              </w:rPr>
              <w:tab/>
            </w:r>
            <w:r w:rsidR="002C6DBE">
              <w:rPr>
                <w:noProof/>
                <w:webHidden/>
              </w:rPr>
              <w:fldChar w:fldCharType="begin"/>
            </w:r>
            <w:r w:rsidR="002C6DBE">
              <w:rPr>
                <w:noProof/>
                <w:webHidden/>
              </w:rPr>
              <w:instrText xml:space="preserve"> PAGEREF _Toc59454116 \h </w:instrText>
            </w:r>
            <w:r w:rsidR="002C6DBE">
              <w:rPr>
                <w:noProof/>
                <w:webHidden/>
              </w:rPr>
            </w:r>
            <w:r w:rsidR="002C6DBE">
              <w:rPr>
                <w:noProof/>
                <w:webHidden/>
              </w:rPr>
              <w:fldChar w:fldCharType="separate"/>
            </w:r>
            <w:r w:rsidR="002C6DBE">
              <w:rPr>
                <w:noProof/>
                <w:webHidden/>
              </w:rPr>
              <w:t>22</w:t>
            </w:r>
            <w:r w:rsidR="002C6DBE">
              <w:rPr>
                <w:noProof/>
                <w:webHidden/>
              </w:rPr>
              <w:fldChar w:fldCharType="end"/>
            </w:r>
          </w:hyperlink>
        </w:p>
        <w:p w14:paraId="17BAEC4C" w14:textId="1E435F77" w:rsidR="002C6DBE" w:rsidRDefault="00E7315D">
          <w:pPr>
            <w:pStyle w:val="Inhopg2"/>
            <w:tabs>
              <w:tab w:val="right" w:leader="dot" w:pos="9056"/>
            </w:tabs>
            <w:rPr>
              <w:rFonts w:eastAsiaTheme="minorEastAsia" w:cstheme="minorBidi"/>
              <w:i w:val="0"/>
              <w:iCs w:val="0"/>
              <w:noProof/>
              <w:sz w:val="24"/>
              <w:szCs w:val="24"/>
              <w:lang w:eastAsia="nl-NL"/>
            </w:rPr>
          </w:pPr>
          <w:hyperlink w:anchor="_Toc59454117" w:history="1">
            <w:r w:rsidR="002C6DBE" w:rsidRPr="008D30BB">
              <w:rPr>
                <w:rStyle w:val="Hyperlink"/>
                <w:noProof/>
              </w:rPr>
              <w:t>Simulatieonderwijs</w:t>
            </w:r>
            <w:r w:rsidR="002C6DBE">
              <w:rPr>
                <w:noProof/>
                <w:webHidden/>
              </w:rPr>
              <w:tab/>
            </w:r>
            <w:r w:rsidR="002C6DBE">
              <w:rPr>
                <w:noProof/>
                <w:webHidden/>
              </w:rPr>
              <w:fldChar w:fldCharType="begin"/>
            </w:r>
            <w:r w:rsidR="002C6DBE">
              <w:rPr>
                <w:noProof/>
                <w:webHidden/>
              </w:rPr>
              <w:instrText xml:space="preserve"> PAGEREF _Toc59454117 \h </w:instrText>
            </w:r>
            <w:r w:rsidR="002C6DBE">
              <w:rPr>
                <w:noProof/>
                <w:webHidden/>
              </w:rPr>
            </w:r>
            <w:r w:rsidR="002C6DBE">
              <w:rPr>
                <w:noProof/>
                <w:webHidden/>
              </w:rPr>
              <w:fldChar w:fldCharType="separate"/>
            </w:r>
            <w:r w:rsidR="002C6DBE">
              <w:rPr>
                <w:noProof/>
                <w:webHidden/>
              </w:rPr>
              <w:t>22</w:t>
            </w:r>
            <w:r w:rsidR="002C6DBE">
              <w:rPr>
                <w:noProof/>
                <w:webHidden/>
              </w:rPr>
              <w:fldChar w:fldCharType="end"/>
            </w:r>
          </w:hyperlink>
        </w:p>
        <w:p w14:paraId="7907E930" w14:textId="1DCA9CC5" w:rsidR="002C6DBE" w:rsidRDefault="00E7315D">
          <w:pPr>
            <w:pStyle w:val="Inhopg2"/>
            <w:tabs>
              <w:tab w:val="right" w:leader="dot" w:pos="9056"/>
            </w:tabs>
            <w:rPr>
              <w:rFonts w:eastAsiaTheme="minorEastAsia" w:cstheme="minorBidi"/>
              <w:i w:val="0"/>
              <w:iCs w:val="0"/>
              <w:noProof/>
              <w:sz w:val="24"/>
              <w:szCs w:val="24"/>
              <w:lang w:eastAsia="nl-NL"/>
            </w:rPr>
          </w:pPr>
          <w:hyperlink w:anchor="_Toc59454118" w:history="1">
            <w:r w:rsidR="002C6DBE" w:rsidRPr="008D30BB">
              <w:rPr>
                <w:rStyle w:val="Hyperlink"/>
                <w:noProof/>
              </w:rPr>
              <w:t>Chirurgisch vaardigheden</w:t>
            </w:r>
            <w:r w:rsidR="002C6DBE">
              <w:rPr>
                <w:noProof/>
                <w:webHidden/>
              </w:rPr>
              <w:tab/>
            </w:r>
            <w:r w:rsidR="002C6DBE">
              <w:rPr>
                <w:noProof/>
                <w:webHidden/>
              </w:rPr>
              <w:fldChar w:fldCharType="begin"/>
            </w:r>
            <w:r w:rsidR="002C6DBE">
              <w:rPr>
                <w:noProof/>
                <w:webHidden/>
              </w:rPr>
              <w:instrText xml:space="preserve"> PAGEREF _Toc59454118 \h </w:instrText>
            </w:r>
            <w:r w:rsidR="002C6DBE">
              <w:rPr>
                <w:noProof/>
                <w:webHidden/>
              </w:rPr>
            </w:r>
            <w:r w:rsidR="002C6DBE">
              <w:rPr>
                <w:noProof/>
                <w:webHidden/>
              </w:rPr>
              <w:fldChar w:fldCharType="separate"/>
            </w:r>
            <w:r w:rsidR="002C6DBE">
              <w:rPr>
                <w:noProof/>
                <w:webHidden/>
              </w:rPr>
              <w:t>23</w:t>
            </w:r>
            <w:r w:rsidR="002C6DBE">
              <w:rPr>
                <w:noProof/>
                <w:webHidden/>
              </w:rPr>
              <w:fldChar w:fldCharType="end"/>
            </w:r>
          </w:hyperlink>
        </w:p>
        <w:p w14:paraId="3F89BE83" w14:textId="29E9F352" w:rsidR="002C6DBE" w:rsidRDefault="00E7315D">
          <w:pPr>
            <w:pStyle w:val="Inhopg2"/>
            <w:tabs>
              <w:tab w:val="right" w:leader="dot" w:pos="9056"/>
            </w:tabs>
            <w:rPr>
              <w:rFonts w:eastAsiaTheme="minorEastAsia" w:cstheme="minorBidi"/>
              <w:i w:val="0"/>
              <w:iCs w:val="0"/>
              <w:noProof/>
              <w:sz w:val="24"/>
              <w:szCs w:val="24"/>
              <w:lang w:eastAsia="nl-NL"/>
            </w:rPr>
          </w:pPr>
          <w:hyperlink w:anchor="_Toc59454119" w:history="1">
            <w:r w:rsidR="002C6DBE" w:rsidRPr="008D30BB">
              <w:rPr>
                <w:rStyle w:val="Hyperlink"/>
                <w:noProof/>
              </w:rPr>
              <w:t>Acute obstetrische situaties</w:t>
            </w:r>
            <w:r w:rsidR="002C6DBE">
              <w:rPr>
                <w:noProof/>
                <w:webHidden/>
              </w:rPr>
              <w:tab/>
            </w:r>
            <w:r w:rsidR="002C6DBE">
              <w:rPr>
                <w:noProof/>
                <w:webHidden/>
              </w:rPr>
              <w:fldChar w:fldCharType="begin"/>
            </w:r>
            <w:r w:rsidR="002C6DBE">
              <w:rPr>
                <w:noProof/>
                <w:webHidden/>
              </w:rPr>
              <w:instrText xml:space="preserve"> PAGEREF _Toc59454119 \h </w:instrText>
            </w:r>
            <w:r w:rsidR="002C6DBE">
              <w:rPr>
                <w:noProof/>
                <w:webHidden/>
              </w:rPr>
            </w:r>
            <w:r w:rsidR="002C6DBE">
              <w:rPr>
                <w:noProof/>
                <w:webHidden/>
              </w:rPr>
              <w:fldChar w:fldCharType="separate"/>
            </w:r>
            <w:r w:rsidR="002C6DBE">
              <w:rPr>
                <w:noProof/>
                <w:webHidden/>
              </w:rPr>
              <w:t>24</w:t>
            </w:r>
            <w:r w:rsidR="002C6DBE">
              <w:rPr>
                <w:noProof/>
                <w:webHidden/>
              </w:rPr>
              <w:fldChar w:fldCharType="end"/>
            </w:r>
          </w:hyperlink>
        </w:p>
        <w:p w14:paraId="225E8CF8" w14:textId="41FE97E2" w:rsidR="002C6DBE" w:rsidRDefault="00E7315D">
          <w:pPr>
            <w:pStyle w:val="Inhopg1"/>
            <w:tabs>
              <w:tab w:val="left" w:pos="480"/>
              <w:tab w:val="right" w:leader="dot" w:pos="9056"/>
            </w:tabs>
            <w:rPr>
              <w:rFonts w:eastAsiaTheme="minorEastAsia" w:cstheme="minorBidi"/>
              <w:b w:val="0"/>
              <w:bCs w:val="0"/>
              <w:noProof/>
              <w:sz w:val="24"/>
              <w:szCs w:val="24"/>
              <w:lang w:eastAsia="nl-NL"/>
            </w:rPr>
          </w:pPr>
          <w:hyperlink w:anchor="_Toc59454120" w:history="1">
            <w:r w:rsidR="002C6DBE" w:rsidRPr="008D30BB">
              <w:rPr>
                <w:rStyle w:val="Hyperlink"/>
                <w:noProof/>
              </w:rPr>
              <w:t>8.</w:t>
            </w:r>
            <w:r w:rsidR="002C6DBE">
              <w:rPr>
                <w:rFonts w:eastAsiaTheme="minorEastAsia" w:cstheme="minorBidi"/>
                <w:b w:val="0"/>
                <w:bCs w:val="0"/>
                <w:noProof/>
                <w:sz w:val="24"/>
                <w:szCs w:val="24"/>
                <w:lang w:eastAsia="nl-NL"/>
              </w:rPr>
              <w:tab/>
            </w:r>
            <w:r w:rsidR="002C6DBE" w:rsidRPr="008D30BB">
              <w:rPr>
                <w:rStyle w:val="Hyperlink"/>
                <w:noProof/>
              </w:rPr>
              <w:t>Zorg voor de kwaliteit van de opleiding</w:t>
            </w:r>
            <w:r w:rsidR="002C6DBE">
              <w:rPr>
                <w:noProof/>
                <w:webHidden/>
              </w:rPr>
              <w:tab/>
            </w:r>
            <w:r w:rsidR="002C6DBE">
              <w:rPr>
                <w:noProof/>
                <w:webHidden/>
              </w:rPr>
              <w:fldChar w:fldCharType="begin"/>
            </w:r>
            <w:r w:rsidR="002C6DBE">
              <w:rPr>
                <w:noProof/>
                <w:webHidden/>
              </w:rPr>
              <w:instrText xml:space="preserve"> PAGEREF _Toc59454120 \h </w:instrText>
            </w:r>
            <w:r w:rsidR="002C6DBE">
              <w:rPr>
                <w:noProof/>
                <w:webHidden/>
              </w:rPr>
            </w:r>
            <w:r w:rsidR="002C6DBE">
              <w:rPr>
                <w:noProof/>
                <w:webHidden/>
              </w:rPr>
              <w:fldChar w:fldCharType="separate"/>
            </w:r>
            <w:r w:rsidR="002C6DBE">
              <w:rPr>
                <w:noProof/>
                <w:webHidden/>
              </w:rPr>
              <w:t>25</w:t>
            </w:r>
            <w:r w:rsidR="002C6DBE">
              <w:rPr>
                <w:noProof/>
                <w:webHidden/>
              </w:rPr>
              <w:fldChar w:fldCharType="end"/>
            </w:r>
          </w:hyperlink>
        </w:p>
        <w:p w14:paraId="2052D6B8" w14:textId="61836E0C" w:rsidR="002C6DBE" w:rsidRDefault="00E7315D">
          <w:pPr>
            <w:pStyle w:val="Inhopg2"/>
            <w:tabs>
              <w:tab w:val="right" w:leader="dot" w:pos="9056"/>
            </w:tabs>
            <w:rPr>
              <w:rFonts w:eastAsiaTheme="minorEastAsia" w:cstheme="minorBidi"/>
              <w:i w:val="0"/>
              <w:iCs w:val="0"/>
              <w:noProof/>
              <w:sz w:val="24"/>
              <w:szCs w:val="24"/>
              <w:lang w:eastAsia="nl-NL"/>
            </w:rPr>
          </w:pPr>
          <w:hyperlink w:anchor="_Toc59454121" w:history="1">
            <w:r w:rsidR="002C6DBE" w:rsidRPr="008D30BB">
              <w:rPr>
                <w:rStyle w:val="Hyperlink"/>
                <w:noProof/>
              </w:rPr>
              <w:t>De aios, opleider en opleidingsgroep aan zet</w:t>
            </w:r>
            <w:r w:rsidR="002C6DBE">
              <w:rPr>
                <w:noProof/>
                <w:webHidden/>
              </w:rPr>
              <w:tab/>
            </w:r>
            <w:r w:rsidR="002C6DBE">
              <w:rPr>
                <w:noProof/>
                <w:webHidden/>
              </w:rPr>
              <w:fldChar w:fldCharType="begin"/>
            </w:r>
            <w:r w:rsidR="002C6DBE">
              <w:rPr>
                <w:noProof/>
                <w:webHidden/>
              </w:rPr>
              <w:instrText xml:space="preserve"> PAGEREF _Toc59454121 \h </w:instrText>
            </w:r>
            <w:r w:rsidR="002C6DBE">
              <w:rPr>
                <w:noProof/>
                <w:webHidden/>
              </w:rPr>
            </w:r>
            <w:r w:rsidR="002C6DBE">
              <w:rPr>
                <w:noProof/>
                <w:webHidden/>
              </w:rPr>
              <w:fldChar w:fldCharType="separate"/>
            </w:r>
            <w:r w:rsidR="002C6DBE">
              <w:rPr>
                <w:noProof/>
                <w:webHidden/>
              </w:rPr>
              <w:t>25</w:t>
            </w:r>
            <w:r w:rsidR="002C6DBE">
              <w:rPr>
                <w:noProof/>
                <w:webHidden/>
              </w:rPr>
              <w:fldChar w:fldCharType="end"/>
            </w:r>
          </w:hyperlink>
        </w:p>
        <w:p w14:paraId="25041568" w14:textId="61C493E5" w:rsidR="002C6DBE" w:rsidRDefault="00E7315D">
          <w:pPr>
            <w:pStyle w:val="Inhopg2"/>
            <w:tabs>
              <w:tab w:val="right" w:leader="dot" w:pos="9056"/>
            </w:tabs>
            <w:rPr>
              <w:rFonts w:eastAsiaTheme="minorEastAsia" w:cstheme="minorBidi"/>
              <w:i w:val="0"/>
              <w:iCs w:val="0"/>
              <w:noProof/>
              <w:sz w:val="24"/>
              <w:szCs w:val="24"/>
              <w:lang w:eastAsia="nl-NL"/>
            </w:rPr>
          </w:pPr>
          <w:hyperlink w:anchor="_Toc59454122" w:history="1">
            <w:r w:rsidR="002C6DBE" w:rsidRPr="008D30BB">
              <w:rPr>
                <w:rStyle w:val="Hyperlink"/>
                <w:noProof/>
              </w:rPr>
              <w:t>Structuur van de opleiding in lokaal opleidingsplan</w:t>
            </w:r>
            <w:r w:rsidR="002C6DBE">
              <w:rPr>
                <w:noProof/>
                <w:webHidden/>
              </w:rPr>
              <w:tab/>
            </w:r>
            <w:r w:rsidR="002C6DBE">
              <w:rPr>
                <w:noProof/>
                <w:webHidden/>
              </w:rPr>
              <w:fldChar w:fldCharType="begin"/>
            </w:r>
            <w:r w:rsidR="002C6DBE">
              <w:rPr>
                <w:noProof/>
                <w:webHidden/>
              </w:rPr>
              <w:instrText xml:space="preserve"> PAGEREF _Toc59454122 \h </w:instrText>
            </w:r>
            <w:r w:rsidR="002C6DBE">
              <w:rPr>
                <w:noProof/>
                <w:webHidden/>
              </w:rPr>
            </w:r>
            <w:r w:rsidR="002C6DBE">
              <w:rPr>
                <w:noProof/>
                <w:webHidden/>
              </w:rPr>
              <w:fldChar w:fldCharType="separate"/>
            </w:r>
            <w:r w:rsidR="002C6DBE">
              <w:rPr>
                <w:noProof/>
                <w:webHidden/>
              </w:rPr>
              <w:t>26</w:t>
            </w:r>
            <w:r w:rsidR="002C6DBE">
              <w:rPr>
                <w:noProof/>
                <w:webHidden/>
              </w:rPr>
              <w:fldChar w:fldCharType="end"/>
            </w:r>
          </w:hyperlink>
        </w:p>
        <w:p w14:paraId="28B5F1FA" w14:textId="29969F51" w:rsidR="002C6DBE" w:rsidRDefault="00E7315D">
          <w:pPr>
            <w:pStyle w:val="Inhopg2"/>
            <w:tabs>
              <w:tab w:val="right" w:leader="dot" w:pos="9056"/>
            </w:tabs>
            <w:rPr>
              <w:rFonts w:eastAsiaTheme="minorEastAsia" w:cstheme="minorBidi"/>
              <w:i w:val="0"/>
              <w:iCs w:val="0"/>
              <w:noProof/>
              <w:sz w:val="24"/>
              <w:szCs w:val="24"/>
              <w:lang w:eastAsia="nl-NL"/>
            </w:rPr>
          </w:pPr>
          <w:hyperlink w:anchor="_Toc59454123" w:history="1">
            <w:r w:rsidR="002C6DBE" w:rsidRPr="008D30BB">
              <w:rPr>
                <w:rStyle w:val="Hyperlink"/>
                <w:noProof/>
              </w:rPr>
              <w:t>Clusterbijeenkomsten</w:t>
            </w:r>
            <w:r w:rsidR="002C6DBE">
              <w:rPr>
                <w:noProof/>
                <w:webHidden/>
              </w:rPr>
              <w:tab/>
            </w:r>
            <w:r w:rsidR="002C6DBE">
              <w:rPr>
                <w:noProof/>
                <w:webHidden/>
              </w:rPr>
              <w:fldChar w:fldCharType="begin"/>
            </w:r>
            <w:r w:rsidR="002C6DBE">
              <w:rPr>
                <w:noProof/>
                <w:webHidden/>
              </w:rPr>
              <w:instrText xml:space="preserve"> PAGEREF _Toc59454123 \h </w:instrText>
            </w:r>
            <w:r w:rsidR="002C6DBE">
              <w:rPr>
                <w:noProof/>
                <w:webHidden/>
              </w:rPr>
            </w:r>
            <w:r w:rsidR="002C6DBE">
              <w:rPr>
                <w:noProof/>
                <w:webHidden/>
              </w:rPr>
              <w:fldChar w:fldCharType="separate"/>
            </w:r>
            <w:r w:rsidR="002C6DBE">
              <w:rPr>
                <w:noProof/>
                <w:webHidden/>
              </w:rPr>
              <w:t>26</w:t>
            </w:r>
            <w:r w:rsidR="002C6DBE">
              <w:rPr>
                <w:noProof/>
                <w:webHidden/>
              </w:rPr>
              <w:fldChar w:fldCharType="end"/>
            </w:r>
          </w:hyperlink>
        </w:p>
        <w:p w14:paraId="6710CA53" w14:textId="20B5CAEC" w:rsidR="002C6DBE" w:rsidRDefault="00E7315D">
          <w:pPr>
            <w:pStyle w:val="Inhopg1"/>
            <w:tabs>
              <w:tab w:val="left" w:pos="480"/>
              <w:tab w:val="right" w:leader="dot" w:pos="9056"/>
            </w:tabs>
            <w:rPr>
              <w:rFonts w:eastAsiaTheme="minorEastAsia" w:cstheme="minorBidi"/>
              <w:b w:val="0"/>
              <w:bCs w:val="0"/>
              <w:noProof/>
              <w:sz w:val="24"/>
              <w:szCs w:val="24"/>
              <w:lang w:eastAsia="nl-NL"/>
            </w:rPr>
          </w:pPr>
          <w:hyperlink w:anchor="_Toc59454124" w:history="1">
            <w:r w:rsidR="002C6DBE" w:rsidRPr="008D30BB">
              <w:rPr>
                <w:rStyle w:val="Hyperlink"/>
                <w:noProof/>
              </w:rPr>
              <w:t>9.</w:t>
            </w:r>
            <w:r w:rsidR="002C6DBE">
              <w:rPr>
                <w:rFonts w:eastAsiaTheme="minorEastAsia" w:cstheme="minorBidi"/>
                <w:b w:val="0"/>
                <w:bCs w:val="0"/>
                <w:noProof/>
                <w:sz w:val="24"/>
                <w:szCs w:val="24"/>
                <w:lang w:eastAsia="nl-NL"/>
              </w:rPr>
              <w:tab/>
            </w:r>
            <w:r w:rsidR="002C6DBE" w:rsidRPr="008D30BB">
              <w:rPr>
                <w:rStyle w:val="Hyperlink"/>
                <w:noProof/>
              </w:rPr>
              <w:t>Kwaliteitsborging</w:t>
            </w:r>
            <w:r w:rsidR="002C6DBE">
              <w:rPr>
                <w:noProof/>
                <w:webHidden/>
              </w:rPr>
              <w:tab/>
            </w:r>
            <w:r w:rsidR="002C6DBE">
              <w:rPr>
                <w:noProof/>
                <w:webHidden/>
              </w:rPr>
              <w:fldChar w:fldCharType="begin"/>
            </w:r>
            <w:r w:rsidR="002C6DBE">
              <w:rPr>
                <w:noProof/>
                <w:webHidden/>
              </w:rPr>
              <w:instrText xml:space="preserve"> PAGEREF _Toc59454124 \h </w:instrText>
            </w:r>
            <w:r w:rsidR="002C6DBE">
              <w:rPr>
                <w:noProof/>
                <w:webHidden/>
              </w:rPr>
            </w:r>
            <w:r w:rsidR="002C6DBE">
              <w:rPr>
                <w:noProof/>
                <w:webHidden/>
              </w:rPr>
              <w:fldChar w:fldCharType="separate"/>
            </w:r>
            <w:r w:rsidR="002C6DBE">
              <w:rPr>
                <w:noProof/>
                <w:webHidden/>
              </w:rPr>
              <w:t>27</w:t>
            </w:r>
            <w:r w:rsidR="002C6DBE">
              <w:rPr>
                <w:noProof/>
                <w:webHidden/>
              </w:rPr>
              <w:fldChar w:fldCharType="end"/>
            </w:r>
          </w:hyperlink>
        </w:p>
        <w:p w14:paraId="0A2ECF70" w14:textId="3B237634" w:rsidR="002C6DBE" w:rsidRDefault="00E7315D">
          <w:pPr>
            <w:pStyle w:val="Inhopg1"/>
            <w:tabs>
              <w:tab w:val="right" w:leader="dot" w:pos="9056"/>
            </w:tabs>
            <w:rPr>
              <w:rFonts w:eastAsiaTheme="minorEastAsia" w:cstheme="minorBidi"/>
              <w:b w:val="0"/>
              <w:bCs w:val="0"/>
              <w:noProof/>
              <w:sz w:val="24"/>
              <w:szCs w:val="24"/>
              <w:lang w:eastAsia="nl-NL"/>
            </w:rPr>
          </w:pPr>
          <w:hyperlink w:anchor="_Toc59454125" w:history="1">
            <w:r w:rsidR="002C6DBE" w:rsidRPr="008D30BB">
              <w:rPr>
                <w:rStyle w:val="Hyperlink"/>
                <w:noProof/>
              </w:rPr>
              <w:t>10. Relevante literatuur</w:t>
            </w:r>
            <w:r w:rsidR="002C6DBE">
              <w:rPr>
                <w:noProof/>
                <w:webHidden/>
              </w:rPr>
              <w:tab/>
            </w:r>
            <w:r w:rsidR="002C6DBE">
              <w:rPr>
                <w:noProof/>
                <w:webHidden/>
              </w:rPr>
              <w:fldChar w:fldCharType="begin"/>
            </w:r>
            <w:r w:rsidR="002C6DBE">
              <w:rPr>
                <w:noProof/>
                <w:webHidden/>
              </w:rPr>
              <w:instrText xml:space="preserve"> PAGEREF _Toc59454125 \h </w:instrText>
            </w:r>
            <w:r w:rsidR="002C6DBE">
              <w:rPr>
                <w:noProof/>
                <w:webHidden/>
              </w:rPr>
            </w:r>
            <w:r w:rsidR="002C6DBE">
              <w:rPr>
                <w:noProof/>
                <w:webHidden/>
              </w:rPr>
              <w:fldChar w:fldCharType="separate"/>
            </w:r>
            <w:r w:rsidR="002C6DBE">
              <w:rPr>
                <w:noProof/>
                <w:webHidden/>
              </w:rPr>
              <w:t>27</w:t>
            </w:r>
            <w:r w:rsidR="002C6DBE">
              <w:rPr>
                <w:noProof/>
                <w:webHidden/>
              </w:rPr>
              <w:fldChar w:fldCharType="end"/>
            </w:r>
          </w:hyperlink>
        </w:p>
        <w:p w14:paraId="40D8A3C6" w14:textId="011D7DF8" w:rsidR="002C6DBE" w:rsidRDefault="00E7315D">
          <w:pPr>
            <w:pStyle w:val="Inhopg1"/>
            <w:tabs>
              <w:tab w:val="right" w:leader="dot" w:pos="9056"/>
            </w:tabs>
            <w:rPr>
              <w:rFonts w:eastAsiaTheme="minorEastAsia" w:cstheme="minorBidi"/>
              <w:b w:val="0"/>
              <w:bCs w:val="0"/>
              <w:noProof/>
              <w:sz w:val="24"/>
              <w:szCs w:val="24"/>
              <w:lang w:eastAsia="nl-NL"/>
            </w:rPr>
          </w:pPr>
          <w:hyperlink w:anchor="_Toc59454126" w:history="1">
            <w:r w:rsidR="002C6DBE" w:rsidRPr="008D30BB">
              <w:rPr>
                <w:rStyle w:val="Hyperlink"/>
                <w:noProof/>
              </w:rPr>
              <w:t>Overzicht bijlagen</w:t>
            </w:r>
            <w:r w:rsidR="002C6DBE">
              <w:rPr>
                <w:noProof/>
                <w:webHidden/>
              </w:rPr>
              <w:tab/>
            </w:r>
            <w:r w:rsidR="002C6DBE">
              <w:rPr>
                <w:noProof/>
                <w:webHidden/>
              </w:rPr>
              <w:fldChar w:fldCharType="begin"/>
            </w:r>
            <w:r w:rsidR="002C6DBE">
              <w:rPr>
                <w:noProof/>
                <w:webHidden/>
              </w:rPr>
              <w:instrText xml:space="preserve"> PAGEREF _Toc59454126 \h </w:instrText>
            </w:r>
            <w:r w:rsidR="002C6DBE">
              <w:rPr>
                <w:noProof/>
                <w:webHidden/>
              </w:rPr>
            </w:r>
            <w:r w:rsidR="002C6DBE">
              <w:rPr>
                <w:noProof/>
                <w:webHidden/>
              </w:rPr>
              <w:fldChar w:fldCharType="separate"/>
            </w:r>
            <w:r w:rsidR="002C6DBE">
              <w:rPr>
                <w:noProof/>
                <w:webHidden/>
              </w:rPr>
              <w:t>27</w:t>
            </w:r>
            <w:r w:rsidR="002C6DBE">
              <w:rPr>
                <w:noProof/>
                <w:webHidden/>
              </w:rPr>
              <w:fldChar w:fldCharType="end"/>
            </w:r>
          </w:hyperlink>
        </w:p>
        <w:p w14:paraId="5904A2AA" w14:textId="47D70D79" w:rsidR="00F80E5D" w:rsidRDefault="00F80E5D">
          <w:r>
            <w:rPr>
              <w:b/>
              <w:bCs/>
              <w:noProof/>
            </w:rPr>
            <w:fldChar w:fldCharType="end"/>
          </w:r>
        </w:p>
      </w:sdtContent>
    </w:sdt>
    <w:bookmarkEnd w:id="1"/>
    <w:p w14:paraId="4FB6672B" w14:textId="6152B6FD" w:rsidR="00627352" w:rsidRPr="00F80E5D" w:rsidRDefault="00627352" w:rsidP="00FF0C37">
      <w:pPr>
        <w:pStyle w:val="Lijstalinea"/>
        <w:numPr>
          <w:ilvl w:val="0"/>
          <w:numId w:val="2"/>
        </w:numPr>
        <w:spacing w:line="240" w:lineRule="atLeast"/>
        <w:rPr>
          <w:rFonts w:asciiTheme="minorHAnsi" w:hAnsiTheme="minorHAnsi" w:cstheme="minorHAnsi"/>
          <w:sz w:val="20"/>
          <w:szCs w:val="20"/>
        </w:rPr>
      </w:pPr>
      <w:r>
        <w:br w:type="page"/>
      </w:r>
    </w:p>
    <w:p w14:paraId="23A0C3A6" w14:textId="06EF9120" w:rsidR="002746D8" w:rsidRDefault="00627352" w:rsidP="00FF0C37">
      <w:pPr>
        <w:pStyle w:val="Kop1"/>
        <w:numPr>
          <w:ilvl w:val="0"/>
          <w:numId w:val="1"/>
        </w:numPr>
      </w:pPr>
      <w:bookmarkStart w:id="4" w:name="_Vakgebied,_competentieprofiel_en"/>
      <w:bookmarkStart w:id="5" w:name="_Vakgebied,_ontwikkelingen_in"/>
      <w:bookmarkStart w:id="6" w:name="_Toc59454089"/>
      <w:bookmarkEnd w:id="4"/>
      <w:bookmarkEnd w:id="5"/>
      <w:r w:rsidRPr="00010969">
        <w:t xml:space="preserve">Vakgebied, </w:t>
      </w:r>
      <w:r w:rsidR="004A1762">
        <w:t xml:space="preserve">ontwikkelingen in opleiden en </w:t>
      </w:r>
      <w:r w:rsidRPr="00010969">
        <w:t>competentieprofiel</w:t>
      </w:r>
      <w:bookmarkEnd w:id="6"/>
    </w:p>
    <w:p w14:paraId="697E87C7" w14:textId="77777777" w:rsidR="000C41DB" w:rsidRDefault="000C41DB" w:rsidP="0075798D">
      <w:pPr>
        <w:spacing w:line="240" w:lineRule="atLeast"/>
        <w:rPr>
          <w:rFonts w:asciiTheme="minorHAnsi" w:hAnsiTheme="minorHAnsi" w:cstheme="minorHAnsi"/>
          <w:sz w:val="20"/>
          <w:szCs w:val="20"/>
        </w:rPr>
      </w:pPr>
    </w:p>
    <w:p w14:paraId="0CD9B30D" w14:textId="77777777" w:rsidR="00E56C80" w:rsidRDefault="00E56C80" w:rsidP="00E56C80">
      <w:pPr>
        <w:pStyle w:val="Kop2"/>
      </w:pPr>
      <w:bookmarkStart w:id="7" w:name="_Toc59454090"/>
      <w:r w:rsidRPr="000C41DB">
        <w:t>Ontwikkelingen relevant voor vakgebied en opleiding</w:t>
      </w:r>
      <w:bookmarkEnd w:id="7"/>
    </w:p>
    <w:p w14:paraId="7570C972" w14:textId="47892355" w:rsidR="00BE196E" w:rsidRDefault="00362CB3" w:rsidP="00186371">
      <w:pPr>
        <w:spacing w:line="240" w:lineRule="atLeast"/>
        <w:rPr>
          <w:rFonts w:asciiTheme="minorHAnsi" w:hAnsiTheme="minorHAnsi" w:cstheme="minorHAnsi"/>
          <w:sz w:val="20"/>
          <w:szCs w:val="20"/>
        </w:rPr>
      </w:pPr>
      <w:r>
        <w:rPr>
          <w:rFonts w:asciiTheme="minorHAnsi" w:hAnsiTheme="minorHAnsi" w:cstheme="minorHAnsi"/>
          <w:sz w:val="20"/>
          <w:szCs w:val="20"/>
        </w:rPr>
        <w:t>In het specifiek besluit Obstetrie en G</w:t>
      </w:r>
      <w:r w:rsidR="00186371" w:rsidRPr="000C41DB">
        <w:rPr>
          <w:rFonts w:asciiTheme="minorHAnsi" w:hAnsiTheme="minorHAnsi" w:cstheme="minorHAnsi"/>
          <w:sz w:val="20"/>
          <w:szCs w:val="20"/>
        </w:rPr>
        <w:t xml:space="preserve">ynaecologie </w:t>
      </w:r>
      <w:r w:rsidR="00F351EE">
        <w:rPr>
          <w:rFonts w:asciiTheme="minorHAnsi" w:hAnsiTheme="minorHAnsi" w:cstheme="minorHAnsi"/>
          <w:sz w:val="20"/>
          <w:szCs w:val="20"/>
        </w:rPr>
        <w:t>van het</w:t>
      </w:r>
      <w:r>
        <w:rPr>
          <w:rFonts w:asciiTheme="minorHAnsi" w:hAnsiTheme="minorHAnsi" w:cstheme="minorHAnsi"/>
          <w:sz w:val="20"/>
          <w:szCs w:val="20"/>
        </w:rPr>
        <w:t xml:space="preserve"> C</w:t>
      </w:r>
      <w:r w:rsidR="00F351EE">
        <w:rPr>
          <w:rFonts w:asciiTheme="minorHAnsi" w:hAnsiTheme="minorHAnsi" w:cstheme="minorHAnsi"/>
          <w:sz w:val="20"/>
          <w:szCs w:val="20"/>
        </w:rPr>
        <w:t xml:space="preserve">ollege </w:t>
      </w:r>
      <w:r>
        <w:rPr>
          <w:rFonts w:asciiTheme="minorHAnsi" w:hAnsiTheme="minorHAnsi" w:cstheme="minorHAnsi"/>
          <w:sz w:val="20"/>
          <w:szCs w:val="20"/>
        </w:rPr>
        <w:t>G</w:t>
      </w:r>
      <w:r w:rsidR="00F351EE">
        <w:rPr>
          <w:rFonts w:asciiTheme="minorHAnsi" w:hAnsiTheme="minorHAnsi" w:cstheme="minorHAnsi"/>
          <w:sz w:val="20"/>
          <w:szCs w:val="20"/>
        </w:rPr>
        <w:t xml:space="preserve">eneeskundig </w:t>
      </w:r>
      <w:r>
        <w:rPr>
          <w:rFonts w:asciiTheme="minorHAnsi" w:hAnsiTheme="minorHAnsi" w:cstheme="minorHAnsi"/>
          <w:sz w:val="20"/>
          <w:szCs w:val="20"/>
        </w:rPr>
        <w:t>S</w:t>
      </w:r>
      <w:r w:rsidR="00F351EE">
        <w:rPr>
          <w:rFonts w:asciiTheme="minorHAnsi" w:hAnsiTheme="minorHAnsi" w:cstheme="minorHAnsi"/>
          <w:sz w:val="20"/>
          <w:szCs w:val="20"/>
        </w:rPr>
        <w:t>pecialismen (CGS)</w:t>
      </w:r>
      <w:r>
        <w:rPr>
          <w:rFonts w:asciiTheme="minorHAnsi" w:hAnsiTheme="minorHAnsi" w:cstheme="minorHAnsi"/>
          <w:sz w:val="20"/>
          <w:szCs w:val="20"/>
        </w:rPr>
        <w:t xml:space="preserve"> </w:t>
      </w:r>
      <w:r w:rsidR="00AC5694">
        <w:rPr>
          <w:rFonts w:asciiTheme="minorHAnsi" w:hAnsiTheme="minorHAnsi" w:cstheme="minorHAnsi"/>
          <w:sz w:val="20"/>
          <w:szCs w:val="20"/>
        </w:rPr>
        <w:t>en NVOG</w:t>
      </w:r>
      <w:r w:rsidR="00D176A7">
        <w:rPr>
          <w:rFonts w:asciiTheme="minorHAnsi" w:hAnsiTheme="minorHAnsi" w:cstheme="minorHAnsi"/>
          <w:sz w:val="20"/>
          <w:szCs w:val="20"/>
        </w:rPr>
        <w:t xml:space="preserve"> </w:t>
      </w:r>
      <w:r w:rsidR="00186371" w:rsidRPr="000C41DB">
        <w:rPr>
          <w:rFonts w:asciiTheme="minorHAnsi" w:hAnsiTheme="minorHAnsi" w:cstheme="minorHAnsi"/>
          <w:sz w:val="20"/>
          <w:szCs w:val="20"/>
        </w:rPr>
        <w:t>staat in het kort beschreven wat het profiel Obstetrie en Gynaecologie inhoudt: het is het specialisme dat zich richt op de voortplanting, op de baring in al zijn facetten en op het voorkomen, herkennen en behandelen van ziekten van de vrouwelijke geslachtsorganen.</w:t>
      </w:r>
      <w:r w:rsidR="00F351EE">
        <w:rPr>
          <w:rFonts w:asciiTheme="minorHAnsi" w:hAnsiTheme="minorHAnsi" w:cstheme="minorHAnsi"/>
          <w:sz w:val="20"/>
          <w:szCs w:val="20"/>
        </w:rPr>
        <w:t xml:space="preserve"> </w:t>
      </w:r>
      <w:r w:rsidR="00186371" w:rsidRPr="000C41DB">
        <w:rPr>
          <w:rFonts w:asciiTheme="minorHAnsi" w:hAnsiTheme="minorHAnsi" w:cstheme="minorHAnsi"/>
          <w:sz w:val="20"/>
          <w:szCs w:val="20"/>
        </w:rPr>
        <w:t xml:space="preserve">In de praktijk behelst het vak van gynaecoloog </w:t>
      </w:r>
      <w:r w:rsidR="00186371">
        <w:rPr>
          <w:rFonts w:asciiTheme="minorHAnsi" w:hAnsiTheme="minorHAnsi" w:cstheme="minorHAnsi"/>
          <w:sz w:val="20"/>
          <w:szCs w:val="20"/>
        </w:rPr>
        <w:t xml:space="preserve">veel </w:t>
      </w:r>
      <w:r w:rsidR="00186371" w:rsidRPr="000C41DB">
        <w:rPr>
          <w:rFonts w:asciiTheme="minorHAnsi" w:hAnsiTheme="minorHAnsi" w:cstheme="minorHAnsi"/>
          <w:sz w:val="20"/>
          <w:szCs w:val="20"/>
        </w:rPr>
        <w:t>meer dan alleen de klinische vaardigheden</w:t>
      </w:r>
      <w:r>
        <w:rPr>
          <w:rFonts w:asciiTheme="minorHAnsi" w:hAnsiTheme="minorHAnsi" w:cstheme="minorHAnsi"/>
          <w:sz w:val="20"/>
          <w:szCs w:val="20"/>
        </w:rPr>
        <w:t xml:space="preserve"> op deze gebieden</w:t>
      </w:r>
      <w:r w:rsidR="00186371" w:rsidRPr="000C41DB">
        <w:rPr>
          <w:rFonts w:asciiTheme="minorHAnsi" w:hAnsiTheme="minorHAnsi" w:cstheme="minorHAnsi"/>
          <w:sz w:val="20"/>
          <w:szCs w:val="20"/>
        </w:rPr>
        <w:t xml:space="preserve">. </w:t>
      </w:r>
      <w:r w:rsidR="00186371">
        <w:rPr>
          <w:rFonts w:asciiTheme="minorHAnsi" w:hAnsiTheme="minorHAnsi" w:cstheme="minorHAnsi"/>
          <w:sz w:val="20"/>
          <w:szCs w:val="20"/>
        </w:rPr>
        <w:t xml:space="preserve">Gynaecologen begeleiden vrouwen in alle fasen van het leven bij een veelheid aan medische problematiek. Dit betreft een divers scala aan ziektebeelden, van zorg voor jonge vrouwen met endocrinologische aandoeningen tot </w:t>
      </w:r>
      <w:r w:rsidR="0008342E">
        <w:rPr>
          <w:rFonts w:asciiTheme="minorHAnsi" w:hAnsiTheme="minorHAnsi" w:cstheme="minorHAnsi"/>
          <w:sz w:val="20"/>
          <w:szCs w:val="20"/>
        </w:rPr>
        <w:t xml:space="preserve">complexe </w:t>
      </w:r>
      <w:r w:rsidR="00186371">
        <w:rPr>
          <w:rFonts w:asciiTheme="minorHAnsi" w:hAnsiTheme="minorHAnsi" w:cstheme="minorHAnsi"/>
          <w:sz w:val="20"/>
          <w:szCs w:val="20"/>
        </w:rPr>
        <w:t xml:space="preserve">zorg voor ouderen met oncologische ziekte, van onvervulde zwangerschapswens tot gecompliceerde zwangerschap en van menstruatieproblematiek tot begeleiding rondom de menopauze. </w:t>
      </w:r>
      <w:r w:rsidR="00F351EE">
        <w:rPr>
          <w:rFonts w:asciiTheme="minorHAnsi" w:hAnsiTheme="minorHAnsi" w:cstheme="minorHAnsi"/>
          <w:sz w:val="20"/>
          <w:szCs w:val="20"/>
        </w:rPr>
        <w:t xml:space="preserve">In de opleiding tot gynaecoloog </w:t>
      </w:r>
      <w:r w:rsidR="00BE196E">
        <w:rPr>
          <w:rFonts w:asciiTheme="minorHAnsi" w:hAnsiTheme="minorHAnsi" w:cstheme="minorHAnsi"/>
          <w:sz w:val="20"/>
          <w:szCs w:val="20"/>
        </w:rPr>
        <w:t>moet deze diversiteit aan bod komen.</w:t>
      </w:r>
    </w:p>
    <w:p w14:paraId="5810EE19" w14:textId="77777777" w:rsidR="00C22AC4" w:rsidRDefault="00C22AC4" w:rsidP="00C22AC4">
      <w:pPr>
        <w:spacing w:line="240" w:lineRule="atLeast"/>
        <w:rPr>
          <w:rFonts w:asciiTheme="minorHAnsi" w:hAnsiTheme="minorHAnsi" w:cstheme="minorHAnsi"/>
          <w:sz w:val="20"/>
          <w:szCs w:val="20"/>
        </w:rPr>
      </w:pPr>
    </w:p>
    <w:p w14:paraId="10988CBF" w14:textId="60688789" w:rsidR="00FD514A" w:rsidRDefault="00BE352E" w:rsidP="00FD514A">
      <w:pPr>
        <w:spacing w:line="240" w:lineRule="atLeast"/>
        <w:rPr>
          <w:rFonts w:asciiTheme="minorHAnsi" w:hAnsiTheme="minorHAnsi" w:cstheme="minorHAnsi"/>
          <w:sz w:val="20"/>
          <w:szCs w:val="20"/>
        </w:rPr>
      </w:pPr>
      <w:r>
        <w:rPr>
          <w:rFonts w:asciiTheme="minorHAnsi" w:hAnsiTheme="minorHAnsi" w:cstheme="minorHAnsi"/>
          <w:sz w:val="20"/>
          <w:szCs w:val="20"/>
        </w:rPr>
        <w:t xml:space="preserve">Naast het feit dat </w:t>
      </w:r>
      <w:r w:rsidR="00B66925">
        <w:rPr>
          <w:rFonts w:asciiTheme="minorHAnsi" w:hAnsiTheme="minorHAnsi" w:cstheme="minorHAnsi"/>
          <w:sz w:val="20"/>
          <w:szCs w:val="20"/>
        </w:rPr>
        <w:t>aios</w:t>
      </w:r>
      <w:r>
        <w:rPr>
          <w:rFonts w:asciiTheme="minorHAnsi" w:hAnsiTheme="minorHAnsi" w:cstheme="minorHAnsi"/>
          <w:sz w:val="20"/>
          <w:szCs w:val="20"/>
        </w:rPr>
        <w:t xml:space="preserve"> worden opgeleid tot vakinhoudelijke experts zijn er een </w:t>
      </w:r>
      <w:r w:rsidR="00B054CA">
        <w:rPr>
          <w:rFonts w:asciiTheme="minorHAnsi" w:hAnsiTheme="minorHAnsi" w:cstheme="minorHAnsi"/>
          <w:sz w:val="20"/>
          <w:szCs w:val="20"/>
        </w:rPr>
        <w:t>aantal</w:t>
      </w:r>
      <w:r>
        <w:rPr>
          <w:rFonts w:asciiTheme="minorHAnsi" w:hAnsiTheme="minorHAnsi" w:cstheme="minorHAnsi"/>
          <w:sz w:val="20"/>
          <w:szCs w:val="20"/>
        </w:rPr>
        <w:t xml:space="preserve"> belangrijke</w:t>
      </w:r>
      <w:r w:rsidR="00B054CA">
        <w:rPr>
          <w:rFonts w:asciiTheme="minorHAnsi" w:hAnsiTheme="minorHAnsi" w:cstheme="minorHAnsi"/>
          <w:sz w:val="20"/>
          <w:szCs w:val="20"/>
        </w:rPr>
        <w:t xml:space="preserve"> ontwikkelingen in de zorg</w:t>
      </w:r>
      <w:r>
        <w:rPr>
          <w:rFonts w:asciiTheme="minorHAnsi" w:hAnsiTheme="minorHAnsi" w:cstheme="minorHAnsi"/>
          <w:sz w:val="20"/>
          <w:szCs w:val="20"/>
        </w:rPr>
        <w:t xml:space="preserve"> en daarbuiten</w:t>
      </w:r>
      <w:r w:rsidR="00B054CA">
        <w:rPr>
          <w:rFonts w:asciiTheme="minorHAnsi" w:hAnsiTheme="minorHAnsi" w:cstheme="minorHAnsi"/>
          <w:sz w:val="20"/>
          <w:szCs w:val="20"/>
        </w:rPr>
        <w:t xml:space="preserve"> </w:t>
      </w:r>
      <w:r w:rsidR="00F92705">
        <w:rPr>
          <w:rFonts w:asciiTheme="minorHAnsi" w:hAnsiTheme="minorHAnsi" w:cstheme="minorHAnsi"/>
          <w:sz w:val="20"/>
          <w:szCs w:val="20"/>
        </w:rPr>
        <w:t>die relevant zijn voor de opleiding tot gynaecoloog</w:t>
      </w:r>
      <w:r>
        <w:rPr>
          <w:rFonts w:asciiTheme="minorHAnsi" w:hAnsiTheme="minorHAnsi" w:cstheme="minorHAnsi"/>
          <w:sz w:val="20"/>
          <w:szCs w:val="20"/>
        </w:rPr>
        <w:t xml:space="preserve">. </w:t>
      </w:r>
      <w:r w:rsidR="00FD514A">
        <w:rPr>
          <w:rFonts w:asciiTheme="minorHAnsi" w:hAnsiTheme="minorHAnsi" w:cstheme="minorHAnsi"/>
          <w:sz w:val="20"/>
          <w:szCs w:val="20"/>
        </w:rPr>
        <w:t>Van voornamelijk curatieve zorg verschuift de focus richting toenemend</w:t>
      </w:r>
      <w:r w:rsidR="0008342E">
        <w:rPr>
          <w:rFonts w:asciiTheme="minorHAnsi" w:hAnsiTheme="minorHAnsi" w:cstheme="minorHAnsi"/>
          <w:sz w:val="20"/>
          <w:szCs w:val="20"/>
        </w:rPr>
        <w:t>e</w:t>
      </w:r>
      <w:r w:rsidR="00FD514A">
        <w:rPr>
          <w:rFonts w:asciiTheme="minorHAnsi" w:hAnsiTheme="minorHAnsi" w:cstheme="minorHAnsi"/>
          <w:sz w:val="20"/>
          <w:szCs w:val="20"/>
        </w:rPr>
        <w:t xml:space="preserve"> aandacht voor preventieve zorg en kwaliteit van leven, van behandeling van ziekte naar begeleiding in het omgaan met risico’s en van intramuraal werken naar participeren in keten- en netwerkzorg. In het beleidsstuk van de overheid ‘de juiste zorg op de juiste plek’ wordt deze ontwikkeling in meer detail besproken. Deze visie is naar de wereld van de gynaecoloog vertaald door het NVOG bestuur en de VAGO.</w:t>
      </w:r>
      <w:r w:rsidR="00FD514A" w:rsidRPr="006565F1">
        <w:rPr>
          <w:rFonts w:asciiTheme="minorHAnsi" w:hAnsiTheme="minorHAnsi" w:cstheme="minorHAnsi"/>
          <w:sz w:val="20"/>
          <w:szCs w:val="20"/>
        </w:rPr>
        <w:t xml:space="preserve"> </w:t>
      </w:r>
      <w:r w:rsidR="00FD514A">
        <w:rPr>
          <w:rFonts w:asciiTheme="minorHAnsi" w:hAnsiTheme="minorHAnsi" w:cstheme="minorHAnsi"/>
          <w:sz w:val="20"/>
          <w:szCs w:val="20"/>
        </w:rPr>
        <w:t>De NVOG en VAGO hebben beide visiedocumenten op de ‘Gynaecoloog 2025’ opgesteld. Ook hieruit</w:t>
      </w:r>
      <w:r w:rsidR="00FD514A" w:rsidRPr="000C41DB">
        <w:rPr>
          <w:rFonts w:asciiTheme="minorHAnsi" w:hAnsiTheme="minorHAnsi" w:cstheme="minorHAnsi"/>
          <w:sz w:val="20"/>
          <w:szCs w:val="20"/>
        </w:rPr>
        <w:t xml:space="preserve"> wordt duidelijk dat niet alleen de </w:t>
      </w:r>
      <w:r w:rsidR="00FD514A">
        <w:rPr>
          <w:rFonts w:asciiTheme="minorHAnsi" w:hAnsiTheme="minorHAnsi" w:cstheme="minorHAnsi"/>
          <w:sz w:val="20"/>
          <w:szCs w:val="20"/>
        </w:rPr>
        <w:t>vak</w:t>
      </w:r>
      <w:r w:rsidR="00FD514A" w:rsidRPr="000C41DB">
        <w:rPr>
          <w:rFonts w:asciiTheme="minorHAnsi" w:hAnsiTheme="minorHAnsi" w:cstheme="minorHAnsi"/>
          <w:sz w:val="20"/>
          <w:szCs w:val="20"/>
        </w:rPr>
        <w:t xml:space="preserve"> uitoefening van de gynaecoloog, maar ook de omgeving waarin het vak wordt uitgeoefend verandert. Het is belangrijk om met de opleiding te anticiperen op deze veranderingen ten einde ook in de toekomst goede zorg te kunnen verlenen die aansluit bij de behoeften van de maatschappij</w:t>
      </w:r>
      <w:r w:rsidR="00FD514A">
        <w:rPr>
          <w:rFonts w:asciiTheme="minorHAnsi" w:hAnsiTheme="minorHAnsi" w:cstheme="minorHAnsi"/>
          <w:sz w:val="20"/>
          <w:szCs w:val="20"/>
        </w:rPr>
        <w:t xml:space="preserve"> en de beroepsgroep. Een aantal relevante ontwikkelingen worden hieronder uitgelicht.</w:t>
      </w:r>
    </w:p>
    <w:p w14:paraId="0B0F0C6D" w14:textId="77777777" w:rsidR="00FD514A" w:rsidRDefault="00FD514A" w:rsidP="00FD514A">
      <w:pPr>
        <w:spacing w:line="240" w:lineRule="atLeast"/>
        <w:rPr>
          <w:rFonts w:asciiTheme="minorHAnsi" w:hAnsiTheme="minorHAnsi" w:cstheme="minorHAnsi"/>
          <w:sz w:val="20"/>
          <w:szCs w:val="20"/>
        </w:rPr>
      </w:pPr>
    </w:p>
    <w:p w14:paraId="11283CD5" w14:textId="5A3D3A19" w:rsidR="009577A9" w:rsidRDefault="009577A9" w:rsidP="00FD514A">
      <w:pPr>
        <w:pStyle w:val="Kop4"/>
      </w:pPr>
      <w:r>
        <w:t>Positieve gezondheid</w:t>
      </w:r>
    </w:p>
    <w:p w14:paraId="4FB27BDD" w14:textId="2759DF6B" w:rsidR="009577A9" w:rsidRDefault="009577A9" w:rsidP="009577A9">
      <w:pPr>
        <w:spacing w:line="240" w:lineRule="atLeast"/>
        <w:rPr>
          <w:rFonts w:asciiTheme="minorHAnsi" w:hAnsiTheme="minorHAnsi" w:cstheme="minorHAnsi"/>
          <w:sz w:val="20"/>
          <w:szCs w:val="20"/>
        </w:rPr>
      </w:pPr>
      <w:r>
        <w:rPr>
          <w:rFonts w:asciiTheme="minorHAnsi" w:hAnsiTheme="minorHAnsi" w:cstheme="minorHAnsi"/>
          <w:sz w:val="20"/>
          <w:szCs w:val="20"/>
        </w:rPr>
        <w:t xml:space="preserve">De NVOG stelt dat het uitgangspunt </w:t>
      </w:r>
      <w:r w:rsidR="00FD514A">
        <w:rPr>
          <w:rFonts w:asciiTheme="minorHAnsi" w:hAnsiTheme="minorHAnsi" w:cstheme="minorHAnsi"/>
          <w:sz w:val="20"/>
          <w:szCs w:val="20"/>
        </w:rPr>
        <w:t xml:space="preserve">van zorg </w:t>
      </w:r>
      <w:r>
        <w:rPr>
          <w:rFonts w:asciiTheme="minorHAnsi" w:hAnsiTheme="minorHAnsi" w:cstheme="minorHAnsi"/>
          <w:sz w:val="20"/>
          <w:szCs w:val="20"/>
        </w:rPr>
        <w:t xml:space="preserve">Positieve Gezondheid is: </w:t>
      </w:r>
      <w:r w:rsidR="00A843FD">
        <w:rPr>
          <w:rFonts w:asciiTheme="minorHAnsi" w:hAnsiTheme="minorHAnsi" w:cstheme="minorHAnsi"/>
          <w:sz w:val="20"/>
          <w:szCs w:val="20"/>
        </w:rPr>
        <w:t>‘</w:t>
      </w:r>
      <w:r>
        <w:rPr>
          <w:rFonts w:asciiTheme="minorHAnsi" w:hAnsiTheme="minorHAnsi" w:cstheme="minorHAnsi"/>
          <w:sz w:val="20"/>
          <w:szCs w:val="20"/>
        </w:rPr>
        <w:t xml:space="preserve">Gezondheid als het vermogen zich aan te passen en een eigen regie te voeren, in het licht van de fysieke, emotionele en sociale uitdagingen van het leven’. Machteld Huber </w:t>
      </w:r>
      <w:r w:rsidR="00A843FD">
        <w:rPr>
          <w:rFonts w:asciiTheme="minorHAnsi" w:hAnsiTheme="minorHAnsi" w:cstheme="minorHAnsi"/>
          <w:sz w:val="20"/>
          <w:szCs w:val="20"/>
        </w:rPr>
        <w:t xml:space="preserve">(2011) </w:t>
      </w:r>
      <w:r>
        <w:rPr>
          <w:rFonts w:asciiTheme="minorHAnsi" w:hAnsiTheme="minorHAnsi" w:cstheme="minorHAnsi"/>
          <w:sz w:val="20"/>
          <w:szCs w:val="20"/>
        </w:rPr>
        <w:t>stelt hierbij functioneren, veerkracht en zelfregie centraal. Dit werken vanuit positieve gezondheid vraagt om naast werk vanuit het biopsychosociale model ook aandacht voor dimensies als zingeving, kwaliteit van leven en het voor patiënten vitale ‘voor zichzelf kunnen zorgen’.</w:t>
      </w:r>
    </w:p>
    <w:p w14:paraId="0D46A7E0" w14:textId="77777777" w:rsidR="009577A9" w:rsidRDefault="009577A9" w:rsidP="009577A9">
      <w:pPr>
        <w:spacing w:line="240" w:lineRule="atLeast"/>
        <w:rPr>
          <w:rFonts w:asciiTheme="minorHAnsi" w:hAnsiTheme="minorHAnsi" w:cstheme="minorHAnsi"/>
          <w:sz w:val="20"/>
          <w:szCs w:val="20"/>
        </w:rPr>
      </w:pPr>
    </w:p>
    <w:p w14:paraId="6AA30700" w14:textId="77777777" w:rsidR="009577A9" w:rsidRPr="00F92705" w:rsidRDefault="009577A9" w:rsidP="00FD514A">
      <w:pPr>
        <w:pStyle w:val="Kop4"/>
      </w:pPr>
      <w:r w:rsidRPr="00F92705">
        <w:t>Relatie patiënt en arts kenmerkt zich door partnerschap</w:t>
      </w:r>
    </w:p>
    <w:p w14:paraId="0B5087E9" w14:textId="5B35969E" w:rsidR="009577A9" w:rsidRDefault="009577A9" w:rsidP="009577A9">
      <w:pPr>
        <w:spacing w:line="240" w:lineRule="atLeast"/>
        <w:rPr>
          <w:rFonts w:asciiTheme="minorHAnsi" w:hAnsiTheme="minorHAnsi" w:cstheme="minorHAnsi"/>
          <w:sz w:val="20"/>
          <w:szCs w:val="20"/>
        </w:rPr>
      </w:pPr>
      <w:r>
        <w:rPr>
          <w:rFonts w:asciiTheme="minorHAnsi" w:hAnsiTheme="minorHAnsi" w:cstheme="minorHAnsi"/>
          <w:sz w:val="20"/>
          <w:szCs w:val="20"/>
        </w:rPr>
        <w:t xml:space="preserve">De patiënt in de zorg van morgen is meer regisseur dan </w:t>
      </w:r>
      <w:r w:rsidR="00F92705">
        <w:rPr>
          <w:rFonts w:asciiTheme="minorHAnsi" w:hAnsiTheme="minorHAnsi" w:cstheme="minorHAnsi"/>
          <w:sz w:val="20"/>
          <w:szCs w:val="20"/>
        </w:rPr>
        <w:t>consument of zelfs lijdend voorwerp</w:t>
      </w:r>
      <w:r>
        <w:rPr>
          <w:rFonts w:asciiTheme="minorHAnsi" w:hAnsiTheme="minorHAnsi" w:cstheme="minorHAnsi"/>
          <w:sz w:val="20"/>
          <w:szCs w:val="20"/>
        </w:rPr>
        <w:t xml:space="preserve">. In termen van preventie en levensstijl heeft de </w:t>
      </w:r>
      <w:r w:rsidR="009C74F0">
        <w:rPr>
          <w:rFonts w:asciiTheme="minorHAnsi" w:hAnsiTheme="minorHAnsi" w:cstheme="minorHAnsi"/>
          <w:sz w:val="20"/>
          <w:szCs w:val="20"/>
        </w:rPr>
        <w:t>patiënt</w:t>
      </w:r>
      <w:r>
        <w:rPr>
          <w:rFonts w:asciiTheme="minorHAnsi" w:hAnsiTheme="minorHAnsi" w:cstheme="minorHAnsi"/>
          <w:sz w:val="20"/>
          <w:szCs w:val="20"/>
        </w:rPr>
        <w:t xml:space="preserve"> een grote verantwoordelijkheid en is de gynaecoloog meer in de rol van coach. Gezamenlijke besluitvorming is regelmatig een ingewikkeld leerproces.</w:t>
      </w:r>
      <w:r w:rsidRPr="001F2A71">
        <w:rPr>
          <w:rFonts w:asciiTheme="minorHAnsi" w:hAnsiTheme="minorHAnsi" w:cstheme="minorHAnsi"/>
          <w:sz w:val="20"/>
          <w:szCs w:val="20"/>
        </w:rPr>
        <w:t xml:space="preserve"> </w:t>
      </w:r>
      <w:r>
        <w:rPr>
          <w:rFonts w:asciiTheme="minorHAnsi" w:hAnsiTheme="minorHAnsi" w:cstheme="minorHAnsi"/>
          <w:sz w:val="20"/>
          <w:szCs w:val="20"/>
        </w:rPr>
        <w:t>K</w:t>
      </w:r>
      <w:r w:rsidRPr="001F2A71">
        <w:rPr>
          <w:rFonts w:asciiTheme="minorHAnsi" w:hAnsiTheme="minorHAnsi" w:cstheme="minorHAnsi"/>
          <w:sz w:val="20"/>
          <w:szCs w:val="20"/>
        </w:rPr>
        <w:t xml:space="preserve">linische expertise en vaardigheden van de gynaecoloog </w:t>
      </w:r>
      <w:r>
        <w:rPr>
          <w:rFonts w:asciiTheme="minorHAnsi" w:hAnsiTheme="minorHAnsi" w:cstheme="minorHAnsi"/>
          <w:sz w:val="20"/>
          <w:szCs w:val="20"/>
        </w:rPr>
        <w:t xml:space="preserve">zijn randvoorwaarde, maar </w:t>
      </w:r>
      <w:r w:rsidRPr="001F2A71">
        <w:rPr>
          <w:rFonts w:asciiTheme="minorHAnsi" w:hAnsiTheme="minorHAnsi" w:cstheme="minorHAnsi"/>
          <w:sz w:val="20"/>
          <w:szCs w:val="20"/>
        </w:rPr>
        <w:t>een holistische, empathische en</w:t>
      </w:r>
      <w:r>
        <w:rPr>
          <w:rFonts w:asciiTheme="minorHAnsi" w:hAnsiTheme="minorHAnsi" w:cstheme="minorHAnsi"/>
          <w:sz w:val="20"/>
          <w:szCs w:val="20"/>
        </w:rPr>
        <w:t xml:space="preserve"> gelijkwaardige</w:t>
      </w:r>
      <w:r w:rsidRPr="001F2A71">
        <w:rPr>
          <w:rFonts w:asciiTheme="minorHAnsi" w:hAnsiTheme="minorHAnsi" w:cstheme="minorHAnsi"/>
          <w:sz w:val="20"/>
          <w:szCs w:val="20"/>
        </w:rPr>
        <w:t xml:space="preserve"> benadering van de patiënt </w:t>
      </w:r>
      <w:r>
        <w:rPr>
          <w:rFonts w:asciiTheme="minorHAnsi" w:hAnsiTheme="minorHAnsi" w:cstheme="minorHAnsi"/>
          <w:sz w:val="20"/>
          <w:szCs w:val="20"/>
        </w:rPr>
        <w:t>vormt steeds meer de kern van de patiënt beleving</w:t>
      </w:r>
      <w:r w:rsidRPr="001F2A71">
        <w:rPr>
          <w:rFonts w:asciiTheme="minorHAnsi" w:hAnsiTheme="minorHAnsi" w:cstheme="minorHAnsi"/>
          <w:sz w:val="20"/>
          <w:szCs w:val="20"/>
        </w:rPr>
        <w:t>.</w:t>
      </w:r>
      <w:r>
        <w:rPr>
          <w:rFonts w:asciiTheme="minorHAnsi" w:hAnsiTheme="minorHAnsi" w:cstheme="minorHAnsi"/>
          <w:sz w:val="20"/>
          <w:szCs w:val="20"/>
        </w:rPr>
        <w:t xml:space="preserve"> </w:t>
      </w:r>
    </w:p>
    <w:p w14:paraId="2B7AA141" w14:textId="77777777" w:rsidR="009577A9" w:rsidRPr="001F2A71" w:rsidRDefault="009577A9" w:rsidP="009577A9">
      <w:pPr>
        <w:spacing w:line="240" w:lineRule="atLeast"/>
        <w:rPr>
          <w:rFonts w:asciiTheme="minorHAnsi" w:hAnsiTheme="minorHAnsi" w:cstheme="minorHAnsi"/>
          <w:sz w:val="20"/>
          <w:szCs w:val="20"/>
        </w:rPr>
      </w:pPr>
    </w:p>
    <w:p w14:paraId="1A890984" w14:textId="21618385" w:rsidR="009577A9" w:rsidRPr="001F2A71" w:rsidRDefault="00F92705" w:rsidP="00FD514A">
      <w:pPr>
        <w:pStyle w:val="Kop4"/>
      </w:pPr>
      <w:r>
        <w:t xml:space="preserve">Ontwikkelingen </w:t>
      </w:r>
      <w:r w:rsidR="0056303F">
        <w:t>vereisen</w:t>
      </w:r>
      <w:r w:rsidR="009577A9">
        <w:t xml:space="preserve"> adaptief vermogen</w:t>
      </w:r>
    </w:p>
    <w:p w14:paraId="1E1D31BA" w14:textId="77777777" w:rsidR="008E65D2" w:rsidRDefault="000E203B" w:rsidP="00FF0C37">
      <w:pPr>
        <w:pStyle w:val="Lijstalinea"/>
        <w:numPr>
          <w:ilvl w:val="0"/>
          <w:numId w:val="2"/>
        </w:numPr>
        <w:spacing w:line="240" w:lineRule="atLeast"/>
        <w:rPr>
          <w:rFonts w:asciiTheme="minorHAnsi" w:hAnsiTheme="minorHAnsi" w:cstheme="minorHAnsi"/>
          <w:sz w:val="20"/>
          <w:szCs w:val="20"/>
        </w:rPr>
      </w:pPr>
      <w:r w:rsidRPr="008E65D2">
        <w:rPr>
          <w:rFonts w:asciiTheme="minorHAnsi" w:hAnsiTheme="minorHAnsi" w:cstheme="minorHAnsi"/>
          <w:sz w:val="20"/>
          <w:szCs w:val="20"/>
        </w:rPr>
        <w:t xml:space="preserve">‘Emerging infectious diseases’ </w:t>
      </w:r>
      <w:r w:rsidR="008E65D2" w:rsidRPr="008E65D2">
        <w:rPr>
          <w:rFonts w:asciiTheme="minorHAnsi" w:hAnsiTheme="minorHAnsi" w:cstheme="minorHAnsi"/>
          <w:sz w:val="20"/>
          <w:szCs w:val="20"/>
        </w:rPr>
        <w:t>zoals SARS, MERS, Zika</w:t>
      </w:r>
      <w:r w:rsidR="00F92705" w:rsidRPr="008E65D2">
        <w:rPr>
          <w:rFonts w:asciiTheme="minorHAnsi" w:hAnsiTheme="minorHAnsi" w:cstheme="minorHAnsi"/>
          <w:sz w:val="20"/>
          <w:szCs w:val="20"/>
        </w:rPr>
        <w:t xml:space="preserve">, Chikungunya en COVID-19 </w:t>
      </w:r>
      <w:r w:rsidR="008E65D2" w:rsidRPr="008E65D2">
        <w:rPr>
          <w:rFonts w:asciiTheme="minorHAnsi" w:hAnsiTheme="minorHAnsi" w:cstheme="minorHAnsi"/>
          <w:sz w:val="20"/>
          <w:szCs w:val="20"/>
        </w:rPr>
        <w:t xml:space="preserve">hebben allemaal en op verschillende wijze, implicaties voor de populatie patiënten waar gynaecologen voor zorgen. Van specifieke risico’s voor een deel van de zwangere vrouwen (Zika) tot ontwrichting van de maatschappij inclusief het zorgsysteem met gevolgen voor alle zorgverleners en patiënten (COVID-19). Omgaan met nieuwe aandoeningen, zeker snel opkomende ‘emerging infectious diseases’ vraagt om adaptief vermogen </w:t>
      </w:r>
      <w:r w:rsidR="00F92705" w:rsidRPr="008E65D2">
        <w:rPr>
          <w:rFonts w:asciiTheme="minorHAnsi" w:hAnsiTheme="minorHAnsi" w:cstheme="minorHAnsi"/>
          <w:sz w:val="20"/>
          <w:szCs w:val="20"/>
        </w:rPr>
        <w:t>van gynaecologen</w:t>
      </w:r>
      <w:r w:rsidR="008E65D2" w:rsidRPr="008E65D2">
        <w:rPr>
          <w:rFonts w:asciiTheme="minorHAnsi" w:hAnsiTheme="minorHAnsi" w:cstheme="minorHAnsi"/>
          <w:sz w:val="20"/>
          <w:szCs w:val="20"/>
        </w:rPr>
        <w:t>.</w:t>
      </w:r>
    </w:p>
    <w:p w14:paraId="6EE21635" w14:textId="77777777" w:rsidR="008E65D2" w:rsidRDefault="009577A9" w:rsidP="00FF0C37">
      <w:pPr>
        <w:pStyle w:val="Lijstalinea"/>
        <w:numPr>
          <w:ilvl w:val="0"/>
          <w:numId w:val="2"/>
        </w:numPr>
        <w:spacing w:line="240" w:lineRule="atLeast"/>
        <w:rPr>
          <w:rFonts w:asciiTheme="minorHAnsi" w:hAnsiTheme="minorHAnsi" w:cstheme="minorHAnsi"/>
          <w:sz w:val="20"/>
          <w:szCs w:val="20"/>
        </w:rPr>
      </w:pPr>
      <w:r w:rsidRPr="008E65D2">
        <w:rPr>
          <w:rFonts w:asciiTheme="minorHAnsi" w:hAnsiTheme="minorHAnsi" w:cstheme="minorHAnsi"/>
          <w:sz w:val="20"/>
          <w:szCs w:val="20"/>
        </w:rPr>
        <w:t xml:space="preserve">Elkaar snel opvolgende technische ontwikkelingen en digitalisering van zorg en zorgprocessen zullen niet alleen de medisch inhoudelijke zorgverlening, maar ook logistieke gang van zaken beïnvloeden. </w:t>
      </w:r>
      <w:r w:rsidR="00BE352E" w:rsidRPr="008E65D2">
        <w:rPr>
          <w:rFonts w:asciiTheme="minorHAnsi" w:hAnsiTheme="minorHAnsi" w:cstheme="minorHAnsi"/>
          <w:sz w:val="20"/>
          <w:szCs w:val="20"/>
        </w:rPr>
        <w:t xml:space="preserve">Telefonische en videoconsulten </w:t>
      </w:r>
      <w:r w:rsidR="00F92705" w:rsidRPr="008E65D2">
        <w:rPr>
          <w:rFonts w:asciiTheme="minorHAnsi" w:hAnsiTheme="minorHAnsi" w:cstheme="minorHAnsi"/>
          <w:sz w:val="20"/>
          <w:szCs w:val="20"/>
        </w:rPr>
        <w:t>worden toenemend ingezet in de zorg</w:t>
      </w:r>
      <w:r w:rsidRPr="008E65D2">
        <w:rPr>
          <w:rFonts w:asciiTheme="minorHAnsi" w:hAnsiTheme="minorHAnsi" w:cstheme="minorHAnsi"/>
          <w:sz w:val="20"/>
          <w:szCs w:val="20"/>
        </w:rPr>
        <w:t>. De verwachting is dat ICT ontwikkelingen zoals ‘artificial intelligence’ disruptief zu</w:t>
      </w:r>
      <w:r w:rsidR="008E65D2" w:rsidRPr="008E65D2">
        <w:rPr>
          <w:rFonts w:asciiTheme="minorHAnsi" w:hAnsiTheme="minorHAnsi" w:cstheme="minorHAnsi"/>
          <w:sz w:val="20"/>
          <w:szCs w:val="20"/>
        </w:rPr>
        <w:t>llen worden voor onze praktijk.</w:t>
      </w:r>
    </w:p>
    <w:p w14:paraId="416249E3" w14:textId="156B16AF" w:rsidR="004273A5" w:rsidRDefault="009577A9" w:rsidP="004273A5">
      <w:pPr>
        <w:pStyle w:val="Lijstalinea"/>
        <w:numPr>
          <w:ilvl w:val="0"/>
          <w:numId w:val="2"/>
        </w:numPr>
        <w:spacing w:line="240" w:lineRule="atLeast"/>
        <w:rPr>
          <w:rFonts w:asciiTheme="minorHAnsi" w:hAnsiTheme="minorHAnsi" w:cstheme="minorHAnsi"/>
          <w:sz w:val="20"/>
          <w:szCs w:val="20"/>
        </w:rPr>
      </w:pPr>
      <w:r w:rsidRPr="008E65D2">
        <w:rPr>
          <w:rFonts w:asciiTheme="minorHAnsi" w:hAnsiTheme="minorHAnsi" w:cstheme="minorHAnsi"/>
          <w:sz w:val="20"/>
          <w:szCs w:val="20"/>
        </w:rPr>
        <w:t xml:space="preserve">Onder invloed van diverse maatschappelijke trends zoals vergrijzing, obesitas en uitgestelde kinderwens, maar ook door een toename van bijvoorbeeld </w:t>
      </w:r>
      <w:r w:rsidR="00BE352E" w:rsidRPr="008E65D2">
        <w:rPr>
          <w:rFonts w:asciiTheme="minorHAnsi" w:hAnsiTheme="minorHAnsi" w:cstheme="minorHAnsi"/>
          <w:sz w:val="20"/>
          <w:szCs w:val="20"/>
        </w:rPr>
        <w:t xml:space="preserve">verbeterde zorg voor patiënten met chronische aandoeningen, </w:t>
      </w:r>
      <w:r w:rsidRPr="008E65D2">
        <w:rPr>
          <w:rFonts w:asciiTheme="minorHAnsi" w:hAnsiTheme="minorHAnsi" w:cstheme="minorHAnsi"/>
          <w:sz w:val="20"/>
          <w:szCs w:val="20"/>
        </w:rPr>
        <w:t xml:space="preserve">mogelijkheden </w:t>
      </w:r>
      <w:r w:rsidR="00BE352E" w:rsidRPr="008E65D2">
        <w:rPr>
          <w:rFonts w:asciiTheme="minorHAnsi" w:hAnsiTheme="minorHAnsi" w:cstheme="minorHAnsi"/>
          <w:sz w:val="20"/>
          <w:szCs w:val="20"/>
        </w:rPr>
        <w:t>van</w:t>
      </w:r>
      <w:r w:rsidRPr="008E65D2">
        <w:rPr>
          <w:rFonts w:asciiTheme="minorHAnsi" w:hAnsiTheme="minorHAnsi" w:cstheme="minorHAnsi"/>
          <w:sz w:val="20"/>
          <w:szCs w:val="20"/>
        </w:rPr>
        <w:t xml:space="preserve"> gen-diagnostiek</w:t>
      </w:r>
      <w:r w:rsidR="00BE352E" w:rsidRPr="008E65D2">
        <w:rPr>
          <w:rFonts w:asciiTheme="minorHAnsi" w:hAnsiTheme="minorHAnsi" w:cstheme="minorHAnsi"/>
          <w:sz w:val="20"/>
          <w:szCs w:val="20"/>
        </w:rPr>
        <w:t xml:space="preserve"> en ontwikkelingen op het gebied van vruchtbaarheidspreservatie zullen </w:t>
      </w:r>
      <w:r w:rsidRPr="008E65D2">
        <w:rPr>
          <w:rFonts w:asciiTheme="minorHAnsi" w:hAnsiTheme="minorHAnsi" w:cstheme="minorHAnsi"/>
          <w:sz w:val="20"/>
          <w:szCs w:val="20"/>
        </w:rPr>
        <w:t>gynaecolog</w:t>
      </w:r>
      <w:r w:rsidR="00BE352E" w:rsidRPr="008E65D2">
        <w:rPr>
          <w:rFonts w:asciiTheme="minorHAnsi" w:hAnsiTheme="minorHAnsi" w:cstheme="minorHAnsi"/>
          <w:sz w:val="20"/>
          <w:szCs w:val="20"/>
        </w:rPr>
        <w:t>en</w:t>
      </w:r>
      <w:r w:rsidRPr="008E65D2">
        <w:rPr>
          <w:rFonts w:asciiTheme="minorHAnsi" w:hAnsiTheme="minorHAnsi" w:cstheme="minorHAnsi"/>
          <w:sz w:val="20"/>
          <w:szCs w:val="20"/>
        </w:rPr>
        <w:t xml:space="preserve"> geconfronteerd worden met een andere patiëntenpopulatie </w:t>
      </w:r>
      <w:r w:rsidR="008E65D2">
        <w:rPr>
          <w:rFonts w:asciiTheme="minorHAnsi" w:hAnsiTheme="minorHAnsi" w:cstheme="minorHAnsi"/>
          <w:sz w:val="20"/>
          <w:szCs w:val="20"/>
        </w:rPr>
        <w:t xml:space="preserve">en </w:t>
      </w:r>
      <w:r w:rsidRPr="008E65D2">
        <w:rPr>
          <w:rFonts w:asciiTheme="minorHAnsi" w:hAnsiTheme="minorHAnsi" w:cstheme="minorHAnsi"/>
          <w:sz w:val="20"/>
          <w:szCs w:val="20"/>
        </w:rPr>
        <w:t>met andere vragen</w:t>
      </w:r>
      <w:r w:rsidR="008E65D2">
        <w:rPr>
          <w:rFonts w:asciiTheme="minorHAnsi" w:hAnsiTheme="minorHAnsi" w:cstheme="minorHAnsi"/>
          <w:sz w:val="20"/>
          <w:szCs w:val="20"/>
        </w:rPr>
        <w:t>.</w:t>
      </w:r>
    </w:p>
    <w:p w14:paraId="48520008" w14:textId="53A85F9C" w:rsidR="004273A5" w:rsidRPr="004273A5" w:rsidRDefault="00B66925" w:rsidP="004273A5">
      <w:pPr>
        <w:pStyle w:val="Lijstalinea"/>
        <w:numPr>
          <w:ilvl w:val="0"/>
          <w:numId w:val="2"/>
        </w:numPr>
        <w:spacing w:line="240" w:lineRule="atLeast"/>
        <w:rPr>
          <w:rFonts w:asciiTheme="minorHAnsi" w:hAnsiTheme="minorHAnsi" w:cstheme="minorHAnsi"/>
          <w:sz w:val="20"/>
          <w:szCs w:val="20"/>
        </w:rPr>
      </w:pPr>
      <w:r>
        <w:rPr>
          <w:rFonts w:asciiTheme="minorHAnsi" w:hAnsiTheme="minorHAnsi" w:cstheme="minorHAnsi"/>
          <w:sz w:val="20"/>
          <w:szCs w:val="20"/>
        </w:rPr>
        <w:t>D</w:t>
      </w:r>
      <w:r w:rsidR="004273A5">
        <w:rPr>
          <w:rFonts w:asciiTheme="minorHAnsi" w:hAnsiTheme="minorHAnsi" w:cstheme="minorHAnsi"/>
          <w:sz w:val="20"/>
          <w:szCs w:val="20"/>
        </w:rPr>
        <w:t>uurzaamheid is een onderwerp wat toenemend aandacht krijgt</w:t>
      </w:r>
      <w:r>
        <w:rPr>
          <w:rFonts w:asciiTheme="minorHAnsi" w:hAnsiTheme="minorHAnsi" w:cstheme="minorHAnsi"/>
          <w:sz w:val="20"/>
          <w:szCs w:val="20"/>
        </w:rPr>
        <w:t xml:space="preserve"> in de zorg</w:t>
      </w:r>
      <w:r w:rsidR="004273A5">
        <w:rPr>
          <w:rFonts w:asciiTheme="minorHAnsi" w:hAnsiTheme="minorHAnsi" w:cstheme="minorHAnsi"/>
          <w:sz w:val="20"/>
          <w:szCs w:val="20"/>
        </w:rPr>
        <w:t>.</w:t>
      </w:r>
      <w:r>
        <w:rPr>
          <w:rFonts w:asciiTheme="minorHAnsi" w:hAnsiTheme="minorHAnsi" w:cstheme="minorHAnsi"/>
          <w:sz w:val="20"/>
          <w:szCs w:val="20"/>
        </w:rPr>
        <w:t xml:space="preserve"> In 2019 heeft de overheid met meer dan 200 </w:t>
      </w:r>
      <w:r w:rsidR="001F3286">
        <w:rPr>
          <w:rFonts w:asciiTheme="minorHAnsi" w:hAnsiTheme="minorHAnsi" w:cstheme="minorHAnsi"/>
          <w:sz w:val="20"/>
          <w:szCs w:val="20"/>
        </w:rPr>
        <w:t xml:space="preserve">partijen de </w:t>
      </w:r>
      <w:r w:rsidR="001F3286" w:rsidRPr="001F3286">
        <w:rPr>
          <w:rFonts w:asciiTheme="minorHAnsi" w:hAnsiTheme="minorHAnsi" w:cstheme="minorHAnsi"/>
          <w:sz w:val="20"/>
          <w:szCs w:val="20"/>
        </w:rPr>
        <w:t xml:space="preserve">Green Deal Duurzame Zorg </w:t>
      </w:r>
      <w:r w:rsidR="001F3286">
        <w:rPr>
          <w:rFonts w:asciiTheme="minorHAnsi" w:hAnsiTheme="minorHAnsi" w:cstheme="minorHAnsi"/>
          <w:sz w:val="20"/>
          <w:szCs w:val="20"/>
        </w:rPr>
        <w:t>ondertekend. Naast het verminderen van de CO</w:t>
      </w:r>
      <w:r w:rsidR="001F3286" w:rsidRPr="001F3286">
        <w:rPr>
          <w:rFonts w:asciiTheme="minorHAnsi" w:hAnsiTheme="minorHAnsi" w:cstheme="minorHAnsi"/>
          <w:sz w:val="20"/>
          <w:szCs w:val="20"/>
          <w:vertAlign w:val="subscript"/>
        </w:rPr>
        <w:t>2</w:t>
      </w:r>
      <w:r w:rsidR="001F3286">
        <w:rPr>
          <w:rFonts w:asciiTheme="minorHAnsi" w:hAnsiTheme="minorHAnsi" w:cstheme="minorHAnsi"/>
          <w:sz w:val="20"/>
          <w:szCs w:val="20"/>
        </w:rPr>
        <w:t xml:space="preserve">-uitstoot </w:t>
      </w:r>
      <w:r w:rsidR="001F3286" w:rsidRPr="001F3286">
        <w:rPr>
          <w:rFonts w:asciiTheme="minorHAnsi" w:hAnsiTheme="minorHAnsi" w:cstheme="minorHAnsi"/>
          <w:sz w:val="20"/>
          <w:szCs w:val="20"/>
        </w:rPr>
        <w:t xml:space="preserve">staan </w:t>
      </w:r>
      <w:r w:rsidR="001F3286">
        <w:rPr>
          <w:rFonts w:asciiTheme="minorHAnsi" w:hAnsiTheme="minorHAnsi" w:cstheme="minorHAnsi"/>
          <w:sz w:val="20"/>
          <w:szCs w:val="20"/>
        </w:rPr>
        <w:t>daarin afspraken over circulair en maatschappelijk verantwoord inkopen, minder medicijnresten in het drinkwater en het creeren van een gezonde werk- en leefomgeving voor zorgpersoneel en patienten. Dit is uiteraard ook van belang voor gynaecologen en vraagt om toenemende aandacht in de toekomst.</w:t>
      </w:r>
    </w:p>
    <w:p w14:paraId="5CEB8443" w14:textId="7E8840C2" w:rsidR="009577A9" w:rsidRDefault="008E65D2" w:rsidP="009577A9">
      <w:pPr>
        <w:spacing w:line="240" w:lineRule="atLeast"/>
        <w:rPr>
          <w:rFonts w:asciiTheme="minorHAnsi" w:hAnsiTheme="minorHAnsi" w:cstheme="minorHAnsi"/>
          <w:sz w:val="20"/>
          <w:szCs w:val="20"/>
        </w:rPr>
      </w:pPr>
      <w:r>
        <w:rPr>
          <w:rFonts w:asciiTheme="minorHAnsi" w:hAnsiTheme="minorHAnsi" w:cstheme="minorHAnsi"/>
          <w:sz w:val="20"/>
          <w:szCs w:val="20"/>
        </w:rPr>
        <w:t>Bovenstaande ontwikkelingen vereisen van</w:t>
      </w:r>
      <w:r w:rsidRPr="008E65D2">
        <w:rPr>
          <w:rFonts w:asciiTheme="minorHAnsi" w:hAnsiTheme="minorHAnsi" w:cstheme="minorHAnsi"/>
          <w:sz w:val="20"/>
          <w:szCs w:val="20"/>
        </w:rPr>
        <w:t xml:space="preserve"> zorgverlener</w:t>
      </w:r>
      <w:r>
        <w:rPr>
          <w:rFonts w:asciiTheme="minorHAnsi" w:hAnsiTheme="minorHAnsi" w:cstheme="minorHAnsi"/>
          <w:sz w:val="20"/>
          <w:szCs w:val="20"/>
        </w:rPr>
        <w:t>s</w:t>
      </w:r>
      <w:r w:rsidRPr="008E65D2">
        <w:rPr>
          <w:rFonts w:asciiTheme="minorHAnsi" w:hAnsiTheme="minorHAnsi" w:cstheme="minorHAnsi"/>
          <w:sz w:val="20"/>
          <w:szCs w:val="20"/>
        </w:rPr>
        <w:t xml:space="preserve"> een adaptieve en creatieve blik die over de grenzen van het eigen specialisme en het ziekenhuis heen reikt.</w:t>
      </w:r>
      <w:r>
        <w:rPr>
          <w:rFonts w:asciiTheme="minorHAnsi" w:hAnsiTheme="minorHAnsi" w:cstheme="minorHAnsi"/>
          <w:sz w:val="20"/>
          <w:szCs w:val="20"/>
        </w:rPr>
        <w:t xml:space="preserve"> Eén waarbij in toenemende mate gebruik wordt gemaakt van inzichten uit vakgebieden als de v</w:t>
      </w:r>
      <w:r w:rsidRPr="008E65D2">
        <w:rPr>
          <w:rFonts w:asciiTheme="minorHAnsi" w:hAnsiTheme="minorHAnsi" w:cstheme="minorHAnsi"/>
          <w:sz w:val="20"/>
          <w:szCs w:val="20"/>
        </w:rPr>
        <w:t>eranderkunde</w:t>
      </w:r>
      <w:r w:rsidR="00506C95">
        <w:rPr>
          <w:rFonts w:asciiTheme="minorHAnsi" w:hAnsiTheme="minorHAnsi" w:cstheme="minorHAnsi"/>
          <w:sz w:val="20"/>
          <w:szCs w:val="20"/>
        </w:rPr>
        <w:t>. Voor de opleiding betekent het dat het essentieel is</w:t>
      </w:r>
      <w:r w:rsidRPr="008E65D2">
        <w:rPr>
          <w:rFonts w:asciiTheme="minorHAnsi" w:hAnsiTheme="minorHAnsi" w:cstheme="minorHAnsi"/>
          <w:sz w:val="20"/>
          <w:szCs w:val="20"/>
        </w:rPr>
        <w:t xml:space="preserve"> dat we met elkaar leren op een strategischer en meer onderlegde manier om te gaan met </w:t>
      </w:r>
      <w:r>
        <w:rPr>
          <w:rFonts w:asciiTheme="minorHAnsi" w:hAnsiTheme="minorHAnsi" w:cstheme="minorHAnsi"/>
          <w:sz w:val="20"/>
          <w:szCs w:val="20"/>
        </w:rPr>
        <w:t xml:space="preserve">veranderingen </w:t>
      </w:r>
      <w:r w:rsidR="00C20DFE">
        <w:rPr>
          <w:rFonts w:asciiTheme="minorHAnsi" w:hAnsiTheme="minorHAnsi" w:cstheme="minorHAnsi"/>
          <w:sz w:val="20"/>
          <w:szCs w:val="20"/>
        </w:rPr>
        <w:t>en disruptie</w:t>
      </w:r>
      <w:r w:rsidR="009577A9" w:rsidRPr="008E65D2">
        <w:rPr>
          <w:rFonts w:asciiTheme="minorHAnsi" w:hAnsiTheme="minorHAnsi" w:cstheme="minorHAnsi"/>
          <w:sz w:val="20"/>
          <w:szCs w:val="20"/>
        </w:rPr>
        <w:t>.</w:t>
      </w:r>
    </w:p>
    <w:p w14:paraId="05B52953" w14:textId="77777777" w:rsidR="009577A9" w:rsidRDefault="009577A9" w:rsidP="009577A9">
      <w:pPr>
        <w:spacing w:line="240" w:lineRule="atLeast"/>
        <w:rPr>
          <w:rFonts w:asciiTheme="minorHAnsi" w:hAnsiTheme="minorHAnsi" w:cstheme="minorHAnsi"/>
          <w:sz w:val="20"/>
          <w:szCs w:val="20"/>
        </w:rPr>
      </w:pPr>
    </w:p>
    <w:p w14:paraId="5257EF22" w14:textId="59C6E052" w:rsidR="009577A9" w:rsidRPr="001F2A71" w:rsidRDefault="009577A9" w:rsidP="00FD514A">
      <w:pPr>
        <w:pStyle w:val="Kop4"/>
      </w:pPr>
      <w:r w:rsidRPr="001F2A71">
        <w:t>Levenslang leren</w:t>
      </w:r>
      <w:r>
        <w:t xml:space="preserve"> en vitaal in de </w:t>
      </w:r>
      <w:r w:rsidR="005A2FA9">
        <w:t>vak uitoefening</w:t>
      </w:r>
    </w:p>
    <w:p w14:paraId="229A97F0" w14:textId="4EB02FCE" w:rsidR="009577A9" w:rsidRPr="001145C6" w:rsidRDefault="00C20DFE" w:rsidP="009577A9">
      <w:pPr>
        <w:spacing w:line="240" w:lineRule="atLeast"/>
        <w:rPr>
          <w:rFonts w:asciiTheme="minorHAnsi" w:hAnsiTheme="minorHAnsi" w:cstheme="minorHAnsi"/>
          <w:sz w:val="20"/>
          <w:szCs w:val="20"/>
        </w:rPr>
      </w:pPr>
      <w:r>
        <w:rPr>
          <w:rFonts w:asciiTheme="minorHAnsi" w:hAnsiTheme="minorHAnsi" w:cstheme="minorHAnsi"/>
          <w:sz w:val="20"/>
          <w:szCs w:val="20"/>
        </w:rPr>
        <w:t>Het hierboven genoemde a</w:t>
      </w:r>
      <w:r w:rsidR="009577A9">
        <w:rPr>
          <w:rFonts w:asciiTheme="minorHAnsi" w:hAnsiTheme="minorHAnsi" w:cstheme="minorHAnsi"/>
          <w:sz w:val="20"/>
          <w:szCs w:val="20"/>
        </w:rPr>
        <w:t>daptief</w:t>
      </w:r>
      <w:r>
        <w:rPr>
          <w:rFonts w:asciiTheme="minorHAnsi" w:hAnsiTheme="minorHAnsi" w:cstheme="minorHAnsi"/>
          <w:sz w:val="20"/>
          <w:szCs w:val="20"/>
        </w:rPr>
        <w:t xml:space="preserve"> vermogen omvat </w:t>
      </w:r>
      <w:r w:rsidR="009577A9">
        <w:rPr>
          <w:rFonts w:asciiTheme="minorHAnsi" w:hAnsiTheme="minorHAnsi" w:cstheme="minorHAnsi"/>
          <w:sz w:val="20"/>
          <w:szCs w:val="20"/>
        </w:rPr>
        <w:t>2 grote onderwerpen: Levenslang leren en zelfzorg.</w:t>
      </w:r>
      <w:r w:rsidR="006E2313">
        <w:rPr>
          <w:rFonts w:asciiTheme="minorHAnsi" w:hAnsiTheme="minorHAnsi" w:cstheme="minorHAnsi"/>
          <w:sz w:val="20"/>
          <w:szCs w:val="20"/>
        </w:rPr>
        <w:t xml:space="preserve"> Hierboven reeds benoemde ontwikkelingen vragen om een </w:t>
      </w:r>
      <w:r w:rsidR="009577A9">
        <w:rPr>
          <w:rFonts w:asciiTheme="minorHAnsi" w:hAnsiTheme="minorHAnsi" w:cstheme="minorHAnsi"/>
          <w:sz w:val="20"/>
          <w:szCs w:val="20"/>
        </w:rPr>
        <w:t>levenslang leren attitude.</w:t>
      </w:r>
      <w:r>
        <w:rPr>
          <w:rFonts w:asciiTheme="minorHAnsi" w:hAnsiTheme="minorHAnsi" w:cstheme="minorHAnsi"/>
          <w:sz w:val="20"/>
          <w:szCs w:val="20"/>
        </w:rPr>
        <w:t xml:space="preserve"> De opleiding tot gynaecoloog moet niet alleen opleiden tot zelfstandig werkend medisch specialist, maar ook tot een medische professional die heeft geleerd hoe zij zich gedurende haar volledige carrière kan blijven doorontwikkelen. </w:t>
      </w:r>
      <w:r w:rsidR="006E2313">
        <w:rPr>
          <w:rFonts w:asciiTheme="minorHAnsi" w:hAnsiTheme="minorHAnsi" w:cstheme="minorHAnsi"/>
          <w:sz w:val="20"/>
          <w:szCs w:val="20"/>
        </w:rPr>
        <w:t>Z</w:t>
      </w:r>
      <w:r w:rsidR="009577A9">
        <w:rPr>
          <w:rFonts w:asciiTheme="minorHAnsi" w:hAnsiTheme="minorHAnsi" w:cstheme="minorHAnsi"/>
          <w:sz w:val="20"/>
          <w:szCs w:val="20"/>
        </w:rPr>
        <w:t xml:space="preserve">elfzorg is een steeds belangrijker onderwerp wat in de CanMEDS 2015 nog maar marginaal wordt benoemd. De NVOG wil daar </w:t>
      </w:r>
      <w:r>
        <w:rPr>
          <w:rFonts w:asciiTheme="minorHAnsi" w:hAnsiTheme="minorHAnsi" w:cstheme="minorHAnsi"/>
          <w:sz w:val="20"/>
          <w:szCs w:val="20"/>
        </w:rPr>
        <w:t xml:space="preserve">met LOGO </w:t>
      </w:r>
      <w:r w:rsidR="009577A9">
        <w:rPr>
          <w:rFonts w:asciiTheme="minorHAnsi" w:hAnsiTheme="minorHAnsi" w:cstheme="minorHAnsi"/>
          <w:sz w:val="20"/>
          <w:szCs w:val="20"/>
        </w:rPr>
        <w:t>echt werk van maken</w:t>
      </w:r>
      <w:r w:rsidR="006E2313">
        <w:rPr>
          <w:rFonts w:asciiTheme="minorHAnsi" w:hAnsiTheme="minorHAnsi" w:cstheme="minorHAnsi"/>
          <w:sz w:val="20"/>
          <w:szCs w:val="20"/>
        </w:rPr>
        <w:t>.</w:t>
      </w:r>
      <w:r w:rsidR="009577A9">
        <w:rPr>
          <w:rFonts w:asciiTheme="minorHAnsi" w:hAnsiTheme="minorHAnsi" w:cstheme="minorHAnsi"/>
          <w:sz w:val="20"/>
          <w:szCs w:val="20"/>
        </w:rPr>
        <w:t xml:space="preserve"> Binnen de professionele ontwikkeling is het zorgen voor een goede balans tussen taken van privé en werk enerzijds en inspiratie en zingeving anderzijds van groot belang. </w:t>
      </w:r>
      <w:r w:rsidR="006E2313">
        <w:rPr>
          <w:rFonts w:asciiTheme="minorHAnsi" w:hAnsiTheme="minorHAnsi" w:cstheme="minorHAnsi"/>
          <w:sz w:val="20"/>
          <w:szCs w:val="20"/>
        </w:rPr>
        <w:t xml:space="preserve">Er zijn verschillende mogelijkheden om in groepen of individueel zelfzorg vorm te geven. </w:t>
      </w:r>
      <w:r w:rsidR="009577A9">
        <w:rPr>
          <w:rFonts w:asciiTheme="minorHAnsi" w:hAnsiTheme="minorHAnsi" w:cstheme="minorHAnsi"/>
          <w:sz w:val="20"/>
          <w:szCs w:val="20"/>
        </w:rPr>
        <w:t xml:space="preserve">Ook zijn er mogelijkheden om de werkomgeving bij te laten dragen aan welbevinden door bijvoorbeeld te werken aan een open cultuur </w:t>
      </w:r>
      <w:r w:rsidR="006E2313">
        <w:rPr>
          <w:rFonts w:asciiTheme="minorHAnsi" w:hAnsiTheme="minorHAnsi" w:cstheme="minorHAnsi"/>
          <w:sz w:val="20"/>
          <w:szCs w:val="20"/>
        </w:rPr>
        <w:t>en</w:t>
      </w:r>
      <w:r w:rsidR="009577A9">
        <w:rPr>
          <w:rFonts w:asciiTheme="minorHAnsi" w:hAnsiTheme="minorHAnsi" w:cstheme="minorHAnsi"/>
          <w:sz w:val="20"/>
          <w:szCs w:val="20"/>
        </w:rPr>
        <w:t xml:space="preserve"> een omgeving waarin samen leren en ontplooien worden gestimuleerd.</w:t>
      </w:r>
    </w:p>
    <w:p w14:paraId="1FC39494" w14:textId="77777777" w:rsidR="009577A9" w:rsidRDefault="009577A9" w:rsidP="009577A9">
      <w:pPr>
        <w:spacing w:line="240" w:lineRule="atLeast"/>
        <w:rPr>
          <w:rFonts w:asciiTheme="minorHAnsi" w:hAnsiTheme="minorHAnsi" w:cstheme="minorHAnsi"/>
          <w:sz w:val="20"/>
          <w:szCs w:val="20"/>
        </w:rPr>
      </w:pPr>
    </w:p>
    <w:p w14:paraId="76965EBC" w14:textId="77777777" w:rsidR="002305ED" w:rsidRPr="001F2A71" w:rsidRDefault="002305ED" w:rsidP="002305ED">
      <w:pPr>
        <w:pStyle w:val="Kop4"/>
      </w:pPr>
      <w:r>
        <w:t>Inter</w:t>
      </w:r>
      <w:r w:rsidRPr="001F2A71">
        <w:t>professioneel samenwerken</w:t>
      </w:r>
      <w:r>
        <w:t xml:space="preserve"> en netwerk geneeskunde</w:t>
      </w:r>
    </w:p>
    <w:p w14:paraId="01BD4098" w14:textId="694BFC02" w:rsidR="002305ED" w:rsidRDefault="002305ED" w:rsidP="002305ED">
      <w:pPr>
        <w:spacing w:line="240" w:lineRule="atLeast"/>
        <w:rPr>
          <w:rFonts w:asciiTheme="minorHAnsi" w:hAnsiTheme="minorHAnsi" w:cstheme="minorHAnsi"/>
          <w:sz w:val="20"/>
          <w:szCs w:val="20"/>
        </w:rPr>
      </w:pPr>
      <w:r w:rsidRPr="001F2A71">
        <w:rPr>
          <w:rFonts w:asciiTheme="minorHAnsi" w:hAnsiTheme="minorHAnsi" w:cstheme="minorHAnsi"/>
          <w:sz w:val="20"/>
          <w:szCs w:val="20"/>
        </w:rPr>
        <w:t>Reorganisatie van zorg heeft tot doel de kwaliteit en de continuïteit van zorg te waarborgen, maar zorgt ook voor complexere patiëntgerichte samenwerki</w:t>
      </w:r>
      <w:r>
        <w:rPr>
          <w:rFonts w:asciiTheme="minorHAnsi" w:hAnsiTheme="minorHAnsi" w:cstheme="minorHAnsi"/>
          <w:sz w:val="20"/>
          <w:szCs w:val="20"/>
        </w:rPr>
        <w:t>ngsvormen tussen diverse (para)</w:t>
      </w:r>
      <w:r w:rsidRPr="001F2A71">
        <w:rPr>
          <w:rFonts w:asciiTheme="minorHAnsi" w:hAnsiTheme="minorHAnsi" w:cstheme="minorHAnsi"/>
          <w:sz w:val="20"/>
          <w:szCs w:val="20"/>
        </w:rPr>
        <w:t>medische beroepsgroepen. In deze interprofessionele samenwerking zullen zaken als gelijkwaardigheid, wederzijds respect, kennis van elkaars activiteiten en verantwoordelijkheden, het samen maken van beslissingen, leiderschap op basis van expertise in plaats van status en het elkaar aanspreken op ongewenst gedrag een prominente plaats in nemen.</w:t>
      </w:r>
      <w:r>
        <w:rPr>
          <w:rFonts w:asciiTheme="minorHAnsi" w:hAnsiTheme="minorHAnsi" w:cstheme="minorHAnsi"/>
          <w:sz w:val="20"/>
          <w:szCs w:val="20"/>
        </w:rPr>
        <w:t xml:space="preserve"> Voor de gynaecoloog van de toekomst geldt dat zij ‘net zo sterk is als haar netwerk’; complexe vraagstukken en behandelingen kunnen in samenspraak met de patiënt in netwerkverband worden benaderd. </w:t>
      </w:r>
    </w:p>
    <w:p w14:paraId="5463C914" w14:textId="77777777" w:rsidR="002305ED" w:rsidRPr="001F2A71" w:rsidRDefault="002305ED" w:rsidP="002305ED">
      <w:pPr>
        <w:spacing w:line="240" w:lineRule="atLeast"/>
        <w:rPr>
          <w:rFonts w:asciiTheme="minorHAnsi" w:hAnsiTheme="minorHAnsi" w:cstheme="minorHAnsi"/>
          <w:sz w:val="20"/>
          <w:szCs w:val="20"/>
        </w:rPr>
      </w:pPr>
    </w:p>
    <w:p w14:paraId="481F9725" w14:textId="2E89BC19" w:rsidR="00F92705" w:rsidRPr="001F2A71" w:rsidRDefault="00635A77" w:rsidP="00FD514A">
      <w:pPr>
        <w:pStyle w:val="Kop4"/>
      </w:pPr>
      <w:r>
        <w:t xml:space="preserve">Vormgeven </w:t>
      </w:r>
      <w:r w:rsidR="001F3286">
        <w:t>v</w:t>
      </w:r>
      <w:r w:rsidR="006E2313">
        <w:t xml:space="preserve">an </w:t>
      </w:r>
      <w:r w:rsidR="00F92705">
        <w:t>p</w:t>
      </w:r>
      <w:r w:rsidR="00F92705" w:rsidRPr="001F2A71">
        <w:t>rofessio</w:t>
      </w:r>
      <w:r>
        <w:t>nele zorg</w:t>
      </w:r>
    </w:p>
    <w:p w14:paraId="7230EB42" w14:textId="0C30DDB9" w:rsidR="00430785" w:rsidRDefault="00F92705" w:rsidP="006E2313">
      <w:pPr>
        <w:spacing w:line="240" w:lineRule="atLeast"/>
        <w:rPr>
          <w:rFonts w:asciiTheme="minorHAnsi" w:hAnsiTheme="minorHAnsi" w:cstheme="minorHAnsi"/>
          <w:sz w:val="20"/>
          <w:szCs w:val="20"/>
        </w:rPr>
      </w:pPr>
      <w:r w:rsidRPr="001F2A71">
        <w:rPr>
          <w:rFonts w:asciiTheme="minorHAnsi" w:hAnsiTheme="minorHAnsi" w:cstheme="minorHAnsi"/>
          <w:sz w:val="20"/>
          <w:szCs w:val="20"/>
        </w:rPr>
        <w:t>De toenemende aandacht van overheid en verzekeraars op de kosten en kwaliteit van zorg maken de zorg prestatieg</w:t>
      </w:r>
      <w:r w:rsidR="00635A77">
        <w:rPr>
          <w:rFonts w:asciiTheme="minorHAnsi" w:hAnsiTheme="minorHAnsi" w:cstheme="minorHAnsi"/>
          <w:sz w:val="20"/>
          <w:szCs w:val="20"/>
        </w:rPr>
        <w:t>erichter en het maken van lange-</w:t>
      </w:r>
      <w:r w:rsidRPr="001F2A71">
        <w:rPr>
          <w:rFonts w:asciiTheme="minorHAnsi" w:hAnsiTheme="minorHAnsi" w:cstheme="minorHAnsi"/>
          <w:sz w:val="20"/>
          <w:szCs w:val="20"/>
        </w:rPr>
        <w:t xml:space="preserve">termijn beleid </w:t>
      </w:r>
      <w:r>
        <w:rPr>
          <w:rFonts w:asciiTheme="minorHAnsi" w:hAnsiTheme="minorHAnsi" w:cstheme="minorHAnsi"/>
          <w:sz w:val="20"/>
          <w:szCs w:val="20"/>
        </w:rPr>
        <w:t>belangrijker</w:t>
      </w:r>
      <w:r w:rsidRPr="001F2A71">
        <w:rPr>
          <w:rFonts w:asciiTheme="minorHAnsi" w:hAnsiTheme="minorHAnsi" w:cstheme="minorHAnsi"/>
          <w:sz w:val="20"/>
          <w:szCs w:val="20"/>
        </w:rPr>
        <w:t xml:space="preserve">. In al dit bureaucratische </w:t>
      </w:r>
      <w:r w:rsidR="001F3286">
        <w:rPr>
          <w:rFonts w:asciiTheme="minorHAnsi" w:hAnsiTheme="minorHAnsi" w:cstheme="minorHAnsi"/>
          <w:sz w:val="20"/>
          <w:szCs w:val="20"/>
        </w:rPr>
        <w:t>speelveld</w:t>
      </w:r>
      <w:r w:rsidRPr="001F2A71">
        <w:rPr>
          <w:rFonts w:asciiTheme="minorHAnsi" w:hAnsiTheme="minorHAnsi" w:cstheme="minorHAnsi"/>
          <w:sz w:val="20"/>
          <w:szCs w:val="20"/>
        </w:rPr>
        <w:t xml:space="preserve"> dient de stem van de medische professional bewaakt en behouden te worden ten einde de zorg integer, patiëntgericht, ethisch verantwoord, </w:t>
      </w:r>
      <w:r>
        <w:rPr>
          <w:rFonts w:asciiTheme="minorHAnsi" w:hAnsiTheme="minorHAnsi" w:cstheme="minorHAnsi"/>
          <w:sz w:val="20"/>
          <w:szCs w:val="20"/>
        </w:rPr>
        <w:t xml:space="preserve">duurzaam, milieubewust, </w:t>
      </w:r>
      <w:r w:rsidRPr="001F2A71">
        <w:rPr>
          <w:rFonts w:asciiTheme="minorHAnsi" w:hAnsiTheme="minorHAnsi" w:cstheme="minorHAnsi"/>
          <w:sz w:val="20"/>
          <w:szCs w:val="20"/>
        </w:rPr>
        <w:t xml:space="preserve">betaalbaar en werkbaar te houden. Hiertoe is het van belang als zorgverlener </w:t>
      </w:r>
      <w:r>
        <w:rPr>
          <w:rFonts w:asciiTheme="minorHAnsi" w:hAnsiTheme="minorHAnsi" w:cstheme="minorHAnsi"/>
          <w:sz w:val="20"/>
          <w:szCs w:val="20"/>
        </w:rPr>
        <w:t>te leren staan voor kwaliteit, zich te kunnen verplaatsen in zorgmanagers en zowel eisen van toezichthouders als budgettaire beperkingen met professionele visie en kracht op te vangen. Onderdeel van onze professionele opdracht is het leveren van hoogwaardige zorg voor een redelijke prijs en zorg op de juiste plaats</w:t>
      </w:r>
      <w:r w:rsidR="00A843FD">
        <w:rPr>
          <w:rFonts w:asciiTheme="minorHAnsi" w:hAnsiTheme="minorHAnsi" w:cstheme="minorHAnsi"/>
          <w:sz w:val="20"/>
          <w:szCs w:val="20"/>
        </w:rPr>
        <w:t>.</w:t>
      </w:r>
    </w:p>
    <w:p w14:paraId="26222796" w14:textId="77777777" w:rsidR="00FD514A" w:rsidRDefault="00FD514A" w:rsidP="006E2313">
      <w:pPr>
        <w:spacing w:line="240" w:lineRule="atLeast"/>
        <w:rPr>
          <w:rFonts w:asciiTheme="minorHAnsi" w:hAnsiTheme="minorHAnsi" w:cstheme="minorHAnsi"/>
          <w:sz w:val="20"/>
          <w:szCs w:val="20"/>
        </w:rPr>
      </w:pPr>
    </w:p>
    <w:p w14:paraId="560873F0" w14:textId="77777777" w:rsidR="00635A77" w:rsidRDefault="00635A77" w:rsidP="006E2313">
      <w:pPr>
        <w:spacing w:line="240" w:lineRule="atLeast"/>
        <w:rPr>
          <w:rFonts w:asciiTheme="minorHAnsi" w:hAnsiTheme="minorHAnsi" w:cstheme="minorHAnsi"/>
          <w:sz w:val="20"/>
          <w:szCs w:val="20"/>
        </w:rPr>
      </w:pPr>
    </w:p>
    <w:p w14:paraId="3F1A7478" w14:textId="16F618F1" w:rsidR="00FD514A" w:rsidRPr="00FD514A" w:rsidRDefault="00FD514A" w:rsidP="00FD514A">
      <w:pPr>
        <w:pStyle w:val="Kop2"/>
      </w:pPr>
      <w:bookmarkStart w:id="8" w:name="_Toc59454091"/>
      <w:r>
        <w:t>Lessen uit medisch onderwijskundig onderzoek</w:t>
      </w:r>
      <w:bookmarkEnd w:id="8"/>
    </w:p>
    <w:p w14:paraId="5700D216" w14:textId="0A60D57E" w:rsidR="00FD514A" w:rsidRDefault="00FD514A" w:rsidP="006E2313">
      <w:pPr>
        <w:spacing w:line="240" w:lineRule="atLeast"/>
        <w:rPr>
          <w:rFonts w:asciiTheme="minorHAnsi" w:hAnsiTheme="minorHAnsi" w:cstheme="minorHAnsi"/>
          <w:sz w:val="20"/>
          <w:szCs w:val="20"/>
        </w:rPr>
      </w:pPr>
      <w:r>
        <w:rPr>
          <w:rFonts w:asciiTheme="minorHAnsi" w:hAnsiTheme="minorHAnsi" w:cstheme="minorHAnsi"/>
          <w:sz w:val="20"/>
          <w:szCs w:val="20"/>
        </w:rPr>
        <w:t xml:space="preserve">Recente literatuur op het gebied van medisch onderwijs kijkt kritisch naar de aansluiting van competentieraamwerken op de praktijk van zorg en opleiden binnen die zorg. </w:t>
      </w:r>
      <w:r w:rsidRPr="00CB3ADD">
        <w:rPr>
          <w:rFonts w:asciiTheme="minorHAnsi" w:hAnsiTheme="minorHAnsi" w:cstheme="minorHAnsi"/>
          <w:sz w:val="20"/>
          <w:szCs w:val="20"/>
        </w:rPr>
        <w:t xml:space="preserve">Inmiddels is er veel ervaring </w:t>
      </w:r>
      <w:r>
        <w:rPr>
          <w:rFonts w:asciiTheme="minorHAnsi" w:hAnsiTheme="minorHAnsi" w:cstheme="minorHAnsi"/>
          <w:sz w:val="20"/>
          <w:szCs w:val="20"/>
        </w:rPr>
        <w:t xml:space="preserve">met competentiegericht opleiden, onder andere binnen ons vakgebied sinds de introductie van de Herziening Opleiding Obstetrie en Gynaecologie (HOOG) in 2005. Nationaal en internationaal onderzoek wijzen uit dat gerichter wordt begeleid en getoetst door de introductie van concrete leerdoelen. </w:t>
      </w:r>
      <w:r w:rsidR="00A843FD" w:rsidRPr="00A843FD">
        <w:rPr>
          <w:rFonts w:asciiTheme="minorHAnsi" w:hAnsiTheme="minorHAnsi" w:cstheme="minorHAnsi"/>
          <w:sz w:val="20"/>
          <w:szCs w:val="20"/>
        </w:rPr>
        <w:t>A</w:t>
      </w:r>
      <w:r w:rsidR="00B66925">
        <w:rPr>
          <w:rFonts w:asciiTheme="minorHAnsi" w:hAnsiTheme="minorHAnsi" w:cstheme="minorHAnsi"/>
          <w:sz w:val="20"/>
          <w:szCs w:val="20"/>
        </w:rPr>
        <w:t>ios</w:t>
      </w:r>
      <w:r>
        <w:rPr>
          <w:rFonts w:asciiTheme="minorHAnsi" w:hAnsiTheme="minorHAnsi" w:cstheme="minorHAnsi"/>
          <w:sz w:val="20"/>
          <w:szCs w:val="20"/>
        </w:rPr>
        <w:t xml:space="preserve"> hebben meer regie op de invulling van hun opleiding leidende tot gepersonaliseerde opleidingstrajecten. De introductie van Entrustable Professional Activities (EPA’s), groepen van professionele activiteiten, heeft het mogelijk gemaakt om beoordelingen van functioneren op de werkplek te gebruiken om specifiek aan te geven welke taken </w:t>
      </w:r>
      <w:r w:rsidR="00B66925">
        <w:rPr>
          <w:rFonts w:asciiTheme="minorHAnsi" w:hAnsiTheme="minorHAnsi" w:cstheme="minorHAnsi"/>
          <w:sz w:val="20"/>
          <w:szCs w:val="20"/>
        </w:rPr>
        <w:t>aios</w:t>
      </w:r>
      <w:r>
        <w:rPr>
          <w:rFonts w:asciiTheme="minorHAnsi" w:hAnsiTheme="minorHAnsi" w:cstheme="minorHAnsi"/>
          <w:sz w:val="20"/>
          <w:szCs w:val="20"/>
        </w:rPr>
        <w:t xml:space="preserve"> met welke mate van zelfstandigheid uit mogen voeren. Echter, rechtlijnige uitwerking van competentie, naar deelcompetentie, naar leerdoelen kan tot een grote hoeveelheid te toetsen activiteiten leiden. Instrumenten die bedoeld zijn om </w:t>
      </w:r>
      <w:r w:rsidR="00B66925">
        <w:rPr>
          <w:rFonts w:asciiTheme="minorHAnsi" w:hAnsiTheme="minorHAnsi" w:cstheme="minorHAnsi"/>
          <w:sz w:val="20"/>
          <w:szCs w:val="20"/>
        </w:rPr>
        <w:t>aios</w:t>
      </w:r>
      <w:r>
        <w:rPr>
          <w:rFonts w:asciiTheme="minorHAnsi" w:hAnsiTheme="minorHAnsi" w:cstheme="minorHAnsi"/>
          <w:sz w:val="20"/>
          <w:szCs w:val="20"/>
        </w:rPr>
        <w:t xml:space="preserve"> en opleiders te ondersteunen in het didactisch proces van leren en opleiden worden in de praktijk vaak ondermijnd door de beoordeling van </w:t>
      </w:r>
      <w:r w:rsidR="00B66925">
        <w:rPr>
          <w:rFonts w:asciiTheme="minorHAnsi" w:hAnsiTheme="minorHAnsi" w:cstheme="minorHAnsi"/>
          <w:sz w:val="20"/>
          <w:szCs w:val="20"/>
        </w:rPr>
        <w:t>aios</w:t>
      </w:r>
      <w:r>
        <w:rPr>
          <w:rFonts w:asciiTheme="minorHAnsi" w:hAnsiTheme="minorHAnsi" w:cstheme="minorHAnsi"/>
          <w:sz w:val="20"/>
          <w:szCs w:val="20"/>
        </w:rPr>
        <w:t xml:space="preserve"> die afhangt van diezelfde instrumenten. </w:t>
      </w:r>
      <w:r w:rsidR="009917CF">
        <w:rPr>
          <w:rFonts w:asciiTheme="minorHAnsi" w:hAnsiTheme="minorHAnsi" w:cstheme="minorHAnsi"/>
          <w:sz w:val="20"/>
          <w:szCs w:val="20"/>
        </w:rPr>
        <w:t xml:space="preserve">Deze ondermijning </w:t>
      </w:r>
      <w:r w:rsidR="0008342E">
        <w:rPr>
          <w:rFonts w:asciiTheme="minorHAnsi" w:hAnsiTheme="minorHAnsi" w:cstheme="minorHAnsi"/>
          <w:sz w:val="20"/>
          <w:szCs w:val="20"/>
        </w:rPr>
        <w:t xml:space="preserve">is </w:t>
      </w:r>
      <w:r w:rsidR="009917CF">
        <w:rPr>
          <w:rFonts w:asciiTheme="minorHAnsi" w:hAnsiTheme="minorHAnsi" w:cstheme="minorHAnsi"/>
          <w:sz w:val="20"/>
          <w:szCs w:val="20"/>
        </w:rPr>
        <w:t xml:space="preserve">dus </w:t>
      </w:r>
      <w:r w:rsidR="0008342E">
        <w:rPr>
          <w:rFonts w:asciiTheme="minorHAnsi" w:hAnsiTheme="minorHAnsi" w:cstheme="minorHAnsi"/>
          <w:sz w:val="20"/>
          <w:szCs w:val="20"/>
        </w:rPr>
        <w:t xml:space="preserve">vooral het gevolg van de vermenging van ontwikkelingsgericht toetsen als vorm van feedback waarover een </w:t>
      </w:r>
      <w:r w:rsidR="009917CF">
        <w:rPr>
          <w:rFonts w:asciiTheme="minorHAnsi" w:hAnsiTheme="minorHAnsi" w:cstheme="minorHAnsi"/>
          <w:sz w:val="20"/>
          <w:szCs w:val="20"/>
        </w:rPr>
        <w:t xml:space="preserve">(voor leren enorm belangrijk) </w:t>
      </w:r>
      <w:r w:rsidR="0008342E">
        <w:rPr>
          <w:rFonts w:asciiTheme="minorHAnsi" w:hAnsiTheme="minorHAnsi" w:cstheme="minorHAnsi"/>
          <w:sz w:val="20"/>
          <w:szCs w:val="20"/>
        </w:rPr>
        <w:t>gesprek plaatsvindt en summatief toetsen waar het zelfstandigheidsniveau van</w:t>
      </w:r>
      <w:r w:rsidR="009917CF">
        <w:rPr>
          <w:rFonts w:asciiTheme="minorHAnsi" w:hAnsiTheme="minorHAnsi" w:cstheme="minorHAnsi"/>
          <w:sz w:val="20"/>
          <w:szCs w:val="20"/>
        </w:rPr>
        <w:t xml:space="preserve"> af zal hangen. In dit opleidingscurriculum </w:t>
      </w:r>
      <w:r w:rsidR="0026284A">
        <w:rPr>
          <w:rFonts w:asciiTheme="minorHAnsi" w:hAnsiTheme="minorHAnsi" w:cstheme="minorHAnsi"/>
          <w:sz w:val="20"/>
          <w:szCs w:val="20"/>
        </w:rPr>
        <w:t>kiezen</w:t>
      </w:r>
      <w:r w:rsidR="009917CF">
        <w:rPr>
          <w:rFonts w:asciiTheme="minorHAnsi" w:hAnsiTheme="minorHAnsi" w:cstheme="minorHAnsi"/>
          <w:sz w:val="20"/>
          <w:szCs w:val="20"/>
        </w:rPr>
        <w:t xml:space="preserve"> wij ervoor om formatieve toetsing buiten het portfolio te laten en summatieve toetsing zorgvuldig te documenteren. </w:t>
      </w:r>
      <w:r w:rsidR="00D04854">
        <w:rPr>
          <w:rFonts w:asciiTheme="minorHAnsi" w:hAnsiTheme="minorHAnsi" w:cstheme="minorHAnsi"/>
          <w:sz w:val="20"/>
          <w:szCs w:val="20"/>
        </w:rPr>
        <w:t>Dat is anders dan in BOEG de gewoonte was. Ook inhoudelijk hebben we een andere aanpak: we maken expliciet dat er meer is dan EPA</w:t>
      </w:r>
      <w:r w:rsidR="00A843FD">
        <w:rPr>
          <w:rFonts w:asciiTheme="minorHAnsi" w:hAnsiTheme="minorHAnsi" w:cstheme="minorHAnsi"/>
          <w:sz w:val="20"/>
          <w:szCs w:val="20"/>
        </w:rPr>
        <w:t>’</w:t>
      </w:r>
      <w:r w:rsidR="00D04854">
        <w:rPr>
          <w:rFonts w:asciiTheme="minorHAnsi" w:hAnsiTheme="minorHAnsi" w:cstheme="minorHAnsi"/>
          <w:sz w:val="20"/>
          <w:szCs w:val="20"/>
        </w:rPr>
        <w:t>s</w:t>
      </w:r>
      <w:r w:rsidR="0026284A">
        <w:rPr>
          <w:rFonts w:asciiTheme="minorHAnsi" w:hAnsiTheme="minorHAnsi" w:cstheme="minorHAnsi"/>
          <w:sz w:val="20"/>
          <w:szCs w:val="20"/>
        </w:rPr>
        <w:t>.</w:t>
      </w:r>
      <w:r w:rsidR="00D04854">
        <w:rPr>
          <w:rFonts w:asciiTheme="minorHAnsi" w:hAnsiTheme="minorHAnsi" w:cstheme="minorHAnsi"/>
          <w:sz w:val="20"/>
          <w:szCs w:val="20"/>
        </w:rPr>
        <w:t xml:space="preserve"> </w:t>
      </w:r>
      <w:r w:rsidR="0026284A">
        <w:rPr>
          <w:rFonts w:asciiTheme="minorHAnsi" w:hAnsiTheme="minorHAnsi" w:cstheme="minorHAnsi"/>
          <w:sz w:val="20"/>
          <w:szCs w:val="20"/>
        </w:rPr>
        <w:t>In onze</w:t>
      </w:r>
      <w:r w:rsidR="00D04854">
        <w:rPr>
          <w:rFonts w:asciiTheme="minorHAnsi" w:hAnsiTheme="minorHAnsi" w:cstheme="minorHAnsi"/>
          <w:sz w:val="20"/>
          <w:szCs w:val="20"/>
        </w:rPr>
        <w:t xml:space="preserve"> dagelijkse praktijk </w:t>
      </w:r>
      <w:r w:rsidR="0026284A">
        <w:rPr>
          <w:rFonts w:asciiTheme="minorHAnsi" w:hAnsiTheme="minorHAnsi" w:cstheme="minorHAnsi"/>
          <w:sz w:val="20"/>
          <w:szCs w:val="20"/>
        </w:rPr>
        <w:t>wordt al voorgesorteerd op veel meer nadruk op bredere orientatie en</w:t>
      </w:r>
      <w:r w:rsidR="00D04854">
        <w:rPr>
          <w:rFonts w:asciiTheme="minorHAnsi" w:hAnsiTheme="minorHAnsi" w:cstheme="minorHAnsi"/>
          <w:sz w:val="20"/>
          <w:szCs w:val="20"/>
        </w:rPr>
        <w:t xml:space="preserve"> in LOGO </w:t>
      </w:r>
      <w:r w:rsidR="0026284A">
        <w:rPr>
          <w:rFonts w:asciiTheme="minorHAnsi" w:hAnsiTheme="minorHAnsi" w:cstheme="minorHAnsi"/>
          <w:sz w:val="20"/>
          <w:szCs w:val="20"/>
        </w:rPr>
        <w:t xml:space="preserve">wordt dit </w:t>
      </w:r>
      <w:r w:rsidR="00D04854">
        <w:rPr>
          <w:rFonts w:asciiTheme="minorHAnsi" w:hAnsiTheme="minorHAnsi" w:cstheme="minorHAnsi"/>
          <w:sz w:val="20"/>
          <w:szCs w:val="20"/>
        </w:rPr>
        <w:t xml:space="preserve">zo vastgelegd. </w:t>
      </w:r>
      <w:r>
        <w:rPr>
          <w:rFonts w:asciiTheme="minorHAnsi" w:hAnsiTheme="minorHAnsi" w:cstheme="minorHAnsi"/>
          <w:sz w:val="20"/>
          <w:szCs w:val="20"/>
        </w:rPr>
        <w:t>EPA’s zijn niet geschikt om de gehele breedte van ontwikkeling van een specialist (in opleiding) te omvatten en kunnen een afvink-mentaliteit in de hand werken. Het doel van de meeste opleidingsplannen voor medisch specialistische vervolgopleidingen is om competente individuen ‘af te leveren’. Inmiddels is echter duidelijk dat het ambitieniveau hoger moet liggen. Competente individuen zijn noodzakelijk maar niet voldoende om middels de opleiding tot specialist bij te dragen aan goede zorg nu en in de toekomst, daarvoor moeten competente individuen óók teamspelers zijn met aandacht voor de individuele noden en populatie specifieke behoeften van de patiënten waar ze medeverantwoordelijk voor zijn.</w:t>
      </w:r>
      <w:r w:rsidRPr="00CD428C">
        <w:rPr>
          <w:rFonts w:asciiTheme="minorHAnsi" w:hAnsiTheme="minorHAnsi" w:cstheme="minorHAnsi"/>
          <w:sz w:val="20"/>
          <w:szCs w:val="20"/>
          <w:highlight w:val="lightGray"/>
        </w:rPr>
        <w:t xml:space="preserve"> </w:t>
      </w:r>
    </w:p>
    <w:p w14:paraId="5A6E5D5E" w14:textId="77777777" w:rsidR="00FD514A" w:rsidRDefault="00FD514A" w:rsidP="006E2313">
      <w:pPr>
        <w:spacing w:line="240" w:lineRule="atLeast"/>
        <w:rPr>
          <w:rFonts w:asciiTheme="minorHAnsi" w:hAnsiTheme="minorHAnsi" w:cstheme="minorHAnsi"/>
          <w:sz w:val="20"/>
          <w:szCs w:val="20"/>
        </w:rPr>
      </w:pPr>
    </w:p>
    <w:p w14:paraId="1D549867" w14:textId="77777777" w:rsidR="00635A77" w:rsidRDefault="00635A77" w:rsidP="006E2313">
      <w:pPr>
        <w:spacing w:line="240" w:lineRule="atLeast"/>
        <w:rPr>
          <w:rFonts w:asciiTheme="minorHAnsi" w:hAnsiTheme="minorHAnsi" w:cstheme="minorHAnsi"/>
          <w:sz w:val="20"/>
          <w:szCs w:val="20"/>
        </w:rPr>
      </w:pPr>
    </w:p>
    <w:p w14:paraId="716B0671" w14:textId="36C7558A" w:rsidR="00FD514A" w:rsidRDefault="00FD514A" w:rsidP="00FD514A">
      <w:pPr>
        <w:pStyle w:val="Kop2"/>
      </w:pPr>
      <w:bookmarkStart w:id="9" w:name="_Toc59454092"/>
      <w:r>
        <w:t>Competentieprofiel</w:t>
      </w:r>
      <w:r w:rsidR="00F3491E">
        <w:t xml:space="preserve"> voor de opleiding tot gynaecoloog</w:t>
      </w:r>
      <w:bookmarkEnd w:id="9"/>
    </w:p>
    <w:p w14:paraId="14675268" w14:textId="77777777" w:rsidR="00B62A0F" w:rsidRDefault="00FD514A" w:rsidP="00B62A0F">
      <w:pPr>
        <w:spacing w:line="240" w:lineRule="atLeast"/>
        <w:rPr>
          <w:rFonts w:asciiTheme="minorHAnsi" w:hAnsiTheme="minorHAnsi" w:cstheme="minorHAnsi"/>
          <w:sz w:val="20"/>
          <w:szCs w:val="20"/>
        </w:rPr>
      </w:pPr>
      <w:r w:rsidRPr="00C22AC4">
        <w:rPr>
          <w:rFonts w:asciiTheme="minorHAnsi" w:hAnsiTheme="minorHAnsi" w:cstheme="minorHAnsi"/>
          <w:sz w:val="20"/>
          <w:szCs w:val="20"/>
        </w:rPr>
        <w:t xml:space="preserve">Het </w:t>
      </w:r>
      <w:r>
        <w:rPr>
          <w:rFonts w:asciiTheme="minorHAnsi" w:hAnsiTheme="minorHAnsi" w:cstheme="minorHAnsi"/>
          <w:sz w:val="20"/>
          <w:szCs w:val="20"/>
        </w:rPr>
        <w:t>CGS</w:t>
      </w:r>
      <w:r w:rsidRPr="00C22AC4">
        <w:rPr>
          <w:rFonts w:asciiTheme="minorHAnsi" w:hAnsiTheme="minorHAnsi" w:cstheme="minorHAnsi"/>
          <w:sz w:val="20"/>
          <w:szCs w:val="20"/>
        </w:rPr>
        <w:t xml:space="preserve"> Kaderbesluit beschrijft de algemene competenties van een medis</w:t>
      </w:r>
      <w:r>
        <w:rPr>
          <w:rFonts w:asciiTheme="minorHAnsi" w:hAnsiTheme="minorHAnsi" w:cstheme="minorHAnsi"/>
          <w:sz w:val="20"/>
          <w:szCs w:val="20"/>
        </w:rPr>
        <w:t>ch specialist en clustert deze op basis van het CanMEDS model (</w:t>
      </w:r>
      <w:r w:rsidRPr="00C22AC4">
        <w:rPr>
          <w:rFonts w:asciiTheme="minorHAnsi" w:hAnsiTheme="minorHAnsi" w:cstheme="minorHAnsi"/>
          <w:sz w:val="20"/>
          <w:szCs w:val="20"/>
        </w:rPr>
        <w:t>de Canadian Medical Educatio</w:t>
      </w:r>
      <w:r>
        <w:rPr>
          <w:rFonts w:asciiTheme="minorHAnsi" w:hAnsiTheme="minorHAnsi" w:cstheme="minorHAnsi"/>
          <w:sz w:val="20"/>
          <w:szCs w:val="20"/>
        </w:rPr>
        <w:t>n Directives for Specialists 2015) i</w:t>
      </w:r>
      <w:r w:rsidRPr="00C22AC4">
        <w:rPr>
          <w:rFonts w:asciiTheme="minorHAnsi" w:hAnsiTheme="minorHAnsi" w:cstheme="minorHAnsi"/>
          <w:sz w:val="20"/>
          <w:szCs w:val="20"/>
        </w:rPr>
        <w:t>n een zevental competentiegebieden, te weten: medisch handelen</w:t>
      </w:r>
      <w:r>
        <w:rPr>
          <w:rFonts w:asciiTheme="minorHAnsi" w:hAnsiTheme="minorHAnsi" w:cstheme="minorHAnsi"/>
          <w:sz w:val="20"/>
          <w:szCs w:val="20"/>
        </w:rPr>
        <w:t>,</w:t>
      </w:r>
      <w:r w:rsidRPr="00C22AC4">
        <w:rPr>
          <w:rFonts w:asciiTheme="minorHAnsi" w:hAnsiTheme="minorHAnsi" w:cstheme="minorHAnsi"/>
          <w:sz w:val="20"/>
          <w:szCs w:val="20"/>
        </w:rPr>
        <w:t xml:space="preserve"> communicatie</w:t>
      </w:r>
      <w:r>
        <w:rPr>
          <w:rFonts w:asciiTheme="minorHAnsi" w:hAnsiTheme="minorHAnsi" w:cstheme="minorHAnsi"/>
          <w:sz w:val="20"/>
          <w:szCs w:val="20"/>
        </w:rPr>
        <w:t>,</w:t>
      </w:r>
      <w:r w:rsidRPr="00C22AC4">
        <w:rPr>
          <w:rFonts w:asciiTheme="minorHAnsi" w:hAnsiTheme="minorHAnsi" w:cstheme="minorHAnsi"/>
          <w:sz w:val="20"/>
          <w:szCs w:val="20"/>
        </w:rPr>
        <w:t xml:space="preserve"> samenwerking</w:t>
      </w:r>
      <w:r>
        <w:rPr>
          <w:rFonts w:asciiTheme="minorHAnsi" w:hAnsiTheme="minorHAnsi" w:cstheme="minorHAnsi"/>
          <w:sz w:val="20"/>
          <w:szCs w:val="20"/>
        </w:rPr>
        <w:t>,</w:t>
      </w:r>
      <w:r w:rsidRPr="00C22AC4">
        <w:rPr>
          <w:rFonts w:asciiTheme="minorHAnsi" w:hAnsiTheme="minorHAnsi" w:cstheme="minorHAnsi"/>
          <w:sz w:val="20"/>
          <w:szCs w:val="20"/>
        </w:rPr>
        <w:t xml:space="preserve"> kennis &amp; wetenschap</w:t>
      </w:r>
      <w:r>
        <w:rPr>
          <w:rFonts w:asciiTheme="minorHAnsi" w:hAnsiTheme="minorHAnsi" w:cstheme="minorHAnsi"/>
          <w:sz w:val="20"/>
          <w:szCs w:val="20"/>
        </w:rPr>
        <w:t>,</w:t>
      </w:r>
      <w:r w:rsidRPr="00C22AC4">
        <w:rPr>
          <w:rFonts w:asciiTheme="minorHAnsi" w:hAnsiTheme="minorHAnsi" w:cstheme="minorHAnsi"/>
          <w:sz w:val="20"/>
          <w:szCs w:val="20"/>
        </w:rPr>
        <w:t xml:space="preserve"> maatschappelijk handelen</w:t>
      </w:r>
      <w:r>
        <w:rPr>
          <w:rFonts w:asciiTheme="minorHAnsi" w:hAnsiTheme="minorHAnsi" w:cstheme="minorHAnsi"/>
          <w:sz w:val="20"/>
          <w:szCs w:val="20"/>
        </w:rPr>
        <w:t>,</w:t>
      </w:r>
      <w:r w:rsidRPr="00C22AC4">
        <w:rPr>
          <w:rFonts w:asciiTheme="minorHAnsi" w:hAnsiTheme="minorHAnsi" w:cstheme="minorHAnsi"/>
          <w:sz w:val="20"/>
          <w:szCs w:val="20"/>
        </w:rPr>
        <w:t xml:space="preserve"> </w:t>
      </w:r>
      <w:r>
        <w:rPr>
          <w:rFonts w:asciiTheme="minorHAnsi" w:hAnsiTheme="minorHAnsi" w:cstheme="minorHAnsi"/>
          <w:sz w:val="20"/>
          <w:szCs w:val="20"/>
        </w:rPr>
        <w:t>leiderschap</w:t>
      </w:r>
      <w:r w:rsidRPr="00C22AC4">
        <w:rPr>
          <w:rFonts w:asciiTheme="minorHAnsi" w:hAnsiTheme="minorHAnsi" w:cstheme="minorHAnsi"/>
          <w:sz w:val="20"/>
          <w:szCs w:val="20"/>
        </w:rPr>
        <w:t xml:space="preserve"> en professionaliteit. Algemene competenties gelden, zoals de naam al aangeeft, in meer of mindere mate voor alle medisch specialisten. Ieder competentiegebied bestaat uit</w:t>
      </w:r>
      <w:r>
        <w:rPr>
          <w:rFonts w:asciiTheme="minorHAnsi" w:hAnsiTheme="minorHAnsi" w:cstheme="minorHAnsi"/>
          <w:sz w:val="20"/>
          <w:szCs w:val="20"/>
        </w:rPr>
        <w:t xml:space="preserve"> </w:t>
      </w:r>
      <w:r w:rsidRPr="00C22AC4">
        <w:rPr>
          <w:rFonts w:asciiTheme="minorHAnsi" w:hAnsiTheme="minorHAnsi" w:cstheme="minorHAnsi"/>
          <w:sz w:val="20"/>
          <w:szCs w:val="20"/>
        </w:rPr>
        <w:t>vier deelcompetenties.</w:t>
      </w:r>
      <w:r>
        <w:rPr>
          <w:rFonts w:asciiTheme="minorHAnsi" w:hAnsiTheme="minorHAnsi" w:cstheme="minorHAnsi"/>
          <w:sz w:val="20"/>
          <w:szCs w:val="20"/>
        </w:rPr>
        <w:t xml:space="preserve"> Het CGS beschouwt c</w:t>
      </w:r>
      <w:r w:rsidRPr="00C22AC4">
        <w:rPr>
          <w:rFonts w:asciiTheme="minorHAnsi" w:hAnsiTheme="minorHAnsi" w:cstheme="minorHAnsi"/>
          <w:sz w:val="20"/>
          <w:szCs w:val="20"/>
        </w:rPr>
        <w:t xml:space="preserve">ompetenties </w:t>
      </w:r>
      <w:r>
        <w:rPr>
          <w:rFonts w:asciiTheme="minorHAnsi" w:hAnsiTheme="minorHAnsi" w:cstheme="minorHAnsi"/>
          <w:sz w:val="20"/>
          <w:szCs w:val="20"/>
        </w:rPr>
        <w:t xml:space="preserve">als </w:t>
      </w:r>
      <w:r w:rsidRPr="00C22AC4">
        <w:rPr>
          <w:rFonts w:asciiTheme="minorHAnsi" w:hAnsiTheme="minorHAnsi" w:cstheme="minorHAnsi"/>
          <w:sz w:val="20"/>
          <w:szCs w:val="20"/>
        </w:rPr>
        <w:t xml:space="preserve">clusters van vaardigheden, kennis, gedrag, houding en inzicht. Ze zijn context gebonden en altijd gekoppeld aan activiteiten, taken en/of verantwoordelijkheden. </w:t>
      </w:r>
      <w:r>
        <w:rPr>
          <w:rFonts w:asciiTheme="minorHAnsi" w:hAnsiTheme="minorHAnsi" w:cstheme="minorHAnsi"/>
          <w:sz w:val="20"/>
          <w:szCs w:val="20"/>
        </w:rPr>
        <w:t>Hiermee maakt het CGS de koppeling van competenties naar de praktijk van het vakgebied.</w:t>
      </w:r>
      <w:r w:rsidR="00B62A0F">
        <w:rPr>
          <w:rFonts w:asciiTheme="minorHAnsi" w:hAnsiTheme="minorHAnsi" w:cstheme="minorHAnsi"/>
          <w:sz w:val="20"/>
          <w:szCs w:val="20"/>
        </w:rPr>
        <w:t xml:space="preserve"> LOGO bouwt voort op de visie die heeft geleid tot de beschrijving van deze algemene competenties van </w:t>
      </w:r>
      <w:r w:rsidR="00B62A0F" w:rsidRPr="00C22AC4">
        <w:rPr>
          <w:rFonts w:asciiTheme="minorHAnsi" w:hAnsiTheme="minorHAnsi" w:cstheme="minorHAnsi"/>
          <w:sz w:val="20"/>
          <w:szCs w:val="20"/>
        </w:rPr>
        <w:t>medisch specialist</w:t>
      </w:r>
      <w:r w:rsidR="00B62A0F">
        <w:rPr>
          <w:rFonts w:asciiTheme="minorHAnsi" w:hAnsiTheme="minorHAnsi" w:cstheme="minorHAnsi"/>
          <w:sz w:val="20"/>
          <w:szCs w:val="20"/>
        </w:rPr>
        <w:t xml:space="preserve">en. </w:t>
      </w:r>
    </w:p>
    <w:p w14:paraId="4FF8EDC7" w14:textId="33778B9F" w:rsidR="00B62A0F" w:rsidRDefault="00B62A0F" w:rsidP="00FD514A">
      <w:pPr>
        <w:spacing w:line="240" w:lineRule="atLeast"/>
        <w:rPr>
          <w:rFonts w:asciiTheme="minorHAnsi" w:hAnsiTheme="minorHAnsi" w:cstheme="minorHAnsi"/>
          <w:sz w:val="20"/>
          <w:szCs w:val="20"/>
        </w:rPr>
      </w:pPr>
      <w:r>
        <w:rPr>
          <w:rFonts w:asciiTheme="minorHAnsi" w:hAnsiTheme="minorHAnsi" w:cstheme="minorHAnsi"/>
          <w:sz w:val="20"/>
          <w:szCs w:val="20"/>
        </w:rPr>
        <w:t xml:space="preserve">Het competentieprofiel voor de Gynaecoloog is toegevoegd in </w:t>
      </w:r>
      <w:r w:rsidRPr="00B62A0F">
        <w:rPr>
          <w:rFonts w:asciiTheme="minorHAnsi" w:hAnsiTheme="minorHAnsi" w:cstheme="minorHAnsi"/>
          <w:sz w:val="20"/>
          <w:szCs w:val="20"/>
          <w:highlight w:val="lightGray"/>
        </w:rPr>
        <w:t xml:space="preserve">bijlage </w:t>
      </w:r>
      <w:r w:rsidR="00734C4D">
        <w:rPr>
          <w:rFonts w:asciiTheme="minorHAnsi" w:hAnsiTheme="minorHAnsi" w:cstheme="minorHAnsi"/>
          <w:sz w:val="20"/>
          <w:szCs w:val="20"/>
          <w:highlight w:val="lightGray"/>
        </w:rPr>
        <w:t>a</w:t>
      </w:r>
      <w:r>
        <w:rPr>
          <w:rFonts w:asciiTheme="minorHAnsi" w:hAnsiTheme="minorHAnsi" w:cstheme="minorHAnsi"/>
          <w:sz w:val="20"/>
          <w:szCs w:val="20"/>
        </w:rPr>
        <w:t>. In die bijlage is tevens uitgewerkt hoe het competentieprofiel voor de Gynaecoloog is verwerkt in LOGO.</w:t>
      </w:r>
    </w:p>
    <w:p w14:paraId="7075FD54" w14:textId="77777777" w:rsidR="00FD514A" w:rsidRDefault="00FD514A" w:rsidP="00FD514A">
      <w:pPr>
        <w:spacing w:line="240" w:lineRule="atLeast"/>
        <w:rPr>
          <w:rFonts w:asciiTheme="minorHAnsi" w:hAnsiTheme="minorHAnsi" w:cstheme="minorHAnsi"/>
          <w:sz w:val="20"/>
          <w:szCs w:val="20"/>
        </w:rPr>
      </w:pPr>
    </w:p>
    <w:p w14:paraId="075560B0" w14:textId="3410F64B" w:rsidR="00FD514A" w:rsidRPr="00B62A0F" w:rsidRDefault="00FD514A" w:rsidP="006E2313">
      <w:pPr>
        <w:spacing w:line="240" w:lineRule="atLeast"/>
        <w:rPr>
          <w:rFonts w:asciiTheme="minorHAnsi" w:hAnsiTheme="minorHAnsi" w:cstheme="minorHAnsi"/>
          <w:sz w:val="20"/>
          <w:szCs w:val="20"/>
        </w:rPr>
      </w:pPr>
      <w:r>
        <w:rPr>
          <w:rFonts w:asciiTheme="minorHAnsi" w:hAnsiTheme="minorHAnsi" w:cstheme="minorHAnsi"/>
          <w:sz w:val="20"/>
          <w:szCs w:val="20"/>
        </w:rPr>
        <w:t>In LOGO is gebruik gemaakt van de laatste wetenschappelijke kennis en medisch onderwijskundige inzichten om te komen tot een opleidingsstructuur die aansluit bij</w:t>
      </w:r>
      <w:r w:rsidRPr="00C22AC4">
        <w:rPr>
          <w:rFonts w:asciiTheme="minorHAnsi" w:hAnsiTheme="minorHAnsi" w:cstheme="minorHAnsi"/>
          <w:sz w:val="20"/>
          <w:szCs w:val="20"/>
        </w:rPr>
        <w:t xml:space="preserve"> </w:t>
      </w:r>
      <w:r>
        <w:rPr>
          <w:rFonts w:asciiTheme="minorHAnsi" w:hAnsiTheme="minorHAnsi" w:cstheme="minorHAnsi"/>
          <w:sz w:val="20"/>
          <w:szCs w:val="20"/>
        </w:rPr>
        <w:t xml:space="preserve">de hierboven geformuleerde </w:t>
      </w:r>
      <w:r w:rsidR="00F3491E">
        <w:rPr>
          <w:rFonts w:asciiTheme="minorHAnsi" w:hAnsiTheme="minorHAnsi" w:cstheme="minorHAnsi"/>
          <w:sz w:val="20"/>
          <w:szCs w:val="20"/>
        </w:rPr>
        <w:t xml:space="preserve">ontwikkelingen en </w:t>
      </w:r>
      <w:r>
        <w:rPr>
          <w:rFonts w:asciiTheme="minorHAnsi" w:hAnsiTheme="minorHAnsi" w:cstheme="minorHAnsi"/>
          <w:sz w:val="20"/>
          <w:szCs w:val="20"/>
        </w:rPr>
        <w:t xml:space="preserve">doelen voor de opleiding tot medisch specialist, verder uitgewerkt voor de opleiding tot gynaecoloog (zie ook </w:t>
      </w:r>
      <w:r w:rsidRPr="008C32A3">
        <w:rPr>
          <w:rFonts w:asciiTheme="minorHAnsi" w:hAnsiTheme="minorHAnsi" w:cstheme="minorHAnsi"/>
          <w:sz w:val="20"/>
          <w:szCs w:val="20"/>
        </w:rPr>
        <w:t>Hoofdstuk 2</w:t>
      </w:r>
      <w:r>
        <w:rPr>
          <w:rFonts w:asciiTheme="minorHAnsi" w:hAnsiTheme="minorHAnsi" w:cstheme="minorHAnsi"/>
          <w:sz w:val="20"/>
          <w:szCs w:val="20"/>
        </w:rPr>
        <w:t>). Concreet betekent dit een</w:t>
      </w:r>
      <w:r w:rsidRPr="00C22AC4">
        <w:rPr>
          <w:rFonts w:asciiTheme="minorHAnsi" w:hAnsiTheme="minorHAnsi" w:cstheme="minorHAnsi"/>
          <w:sz w:val="20"/>
          <w:szCs w:val="20"/>
        </w:rPr>
        <w:t xml:space="preserve"> </w:t>
      </w:r>
      <w:r w:rsidR="00F3491E">
        <w:rPr>
          <w:rFonts w:asciiTheme="minorHAnsi" w:hAnsiTheme="minorHAnsi" w:cstheme="minorHAnsi"/>
          <w:sz w:val="20"/>
          <w:szCs w:val="20"/>
        </w:rPr>
        <w:t>landelijk opleidingsplan</w:t>
      </w:r>
      <w:r w:rsidRPr="00C22AC4">
        <w:rPr>
          <w:rFonts w:asciiTheme="minorHAnsi" w:hAnsiTheme="minorHAnsi" w:cstheme="minorHAnsi"/>
          <w:sz w:val="20"/>
          <w:szCs w:val="20"/>
        </w:rPr>
        <w:t xml:space="preserve">, </w:t>
      </w:r>
      <w:r>
        <w:rPr>
          <w:rFonts w:asciiTheme="minorHAnsi" w:hAnsiTheme="minorHAnsi" w:cstheme="minorHAnsi"/>
          <w:sz w:val="20"/>
          <w:szCs w:val="20"/>
        </w:rPr>
        <w:t>wat is gebaseerd op de CanMEDS en de ‘European training requirement for obstetricians and gynaecologists’ van de Union Europeenne Medicale Specialste, UEMS)</w:t>
      </w:r>
      <w:r w:rsidR="00F3491E">
        <w:rPr>
          <w:rFonts w:asciiTheme="minorHAnsi" w:hAnsiTheme="minorHAnsi" w:cstheme="minorHAnsi"/>
          <w:sz w:val="20"/>
          <w:szCs w:val="20"/>
        </w:rPr>
        <w:t xml:space="preserve"> en alle vereiste competenties omvat. Echter, in</w:t>
      </w:r>
      <w:r>
        <w:rPr>
          <w:rFonts w:asciiTheme="minorHAnsi" w:hAnsiTheme="minorHAnsi" w:cstheme="minorHAnsi"/>
          <w:sz w:val="20"/>
          <w:szCs w:val="20"/>
        </w:rPr>
        <w:t xml:space="preserve"> LOGO wordt </w:t>
      </w:r>
      <w:r w:rsidR="00B62A0F">
        <w:rPr>
          <w:rFonts w:asciiTheme="minorHAnsi" w:hAnsiTheme="minorHAnsi" w:cstheme="minorHAnsi"/>
          <w:sz w:val="20"/>
          <w:szCs w:val="20"/>
        </w:rPr>
        <w:t>een</w:t>
      </w:r>
      <w:r>
        <w:rPr>
          <w:rFonts w:asciiTheme="minorHAnsi" w:hAnsiTheme="minorHAnsi" w:cstheme="minorHAnsi"/>
          <w:sz w:val="20"/>
          <w:szCs w:val="20"/>
        </w:rPr>
        <w:t xml:space="preserve"> systematiek gehanteerd </w:t>
      </w:r>
      <w:r w:rsidR="005A2FA9">
        <w:rPr>
          <w:rFonts w:asciiTheme="minorHAnsi" w:hAnsiTheme="minorHAnsi" w:cstheme="minorHAnsi"/>
          <w:sz w:val="20"/>
          <w:szCs w:val="20"/>
        </w:rPr>
        <w:t xml:space="preserve">voor opleiden </w:t>
      </w:r>
      <w:r>
        <w:rPr>
          <w:rFonts w:asciiTheme="minorHAnsi" w:hAnsiTheme="minorHAnsi" w:cstheme="minorHAnsi"/>
          <w:sz w:val="20"/>
          <w:szCs w:val="20"/>
        </w:rPr>
        <w:t>waarbij niet primair de CanMEDS ter</w:t>
      </w:r>
      <w:r w:rsidR="00F3491E">
        <w:rPr>
          <w:rFonts w:asciiTheme="minorHAnsi" w:hAnsiTheme="minorHAnsi" w:cstheme="minorHAnsi"/>
          <w:sz w:val="20"/>
          <w:szCs w:val="20"/>
        </w:rPr>
        <w:t>minologie wordt gehanteerd maar</w:t>
      </w:r>
      <w:r>
        <w:rPr>
          <w:rFonts w:asciiTheme="minorHAnsi" w:hAnsiTheme="minorHAnsi" w:cstheme="minorHAnsi"/>
          <w:sz w:val="20"/>
          <w:szCs w:val="20"/>
        </w:rPr>
        <w:t xml:space="preserve"> een insteek wordt gekozen die optimaal aansluit bij de doelen van de opleidingen tot gynaecoloog en de praktijk van opleiden op de werkplek</w:t>
      </w:r>
      <w:r w:rsidRPr="00B62A0F">
        <w:rPr>
          <w:rFonts w:asciiTheme="minorHAnsi" w:hAnsiTheme="minorHAnsi" w:cstheme="minorHAnsi"/>
          <w:sz w:val="20"/>
          <w:szCs w:val="20"/>
        </w:rPr>
        <w:t xml:space="preserve">. LOGO is </w:t>
      </w:r>
      <w:r w:rsidR="00B62A0F" w:rsidRPr="00B62A0F">
        <w:rPr>
          <w:rFonts w:asciiTheme="minorHAnsi" w:hAnsiTheme="minorHAnsi" w:cstheme="minorHAnsi"/>
          <w:sz w:val="20"/>
          <w:szCs w:val="20"/>
        </w:rPr>
        <w:t xml:space="preserve">dus </w:t>
      </w:r>
      <w:r w:rsidRPr="00B62A0F">
        <w:rPr>
          <w:rFonts w:asciiTheme="minorHAnsi" w:hAnsiTheme="minorHAnsi" w:cstheme="minorHAnsi"/>
          <w:sz w:val="20"/>
          <w:szCs w:val="20"/>
        </w:rPr>
        <w:t xml:space="preserve">competentiegericht opleiden, sluit aan bij de CanMEDS, past binnen de richtlijnen van het Kaderbesluit CGS en is vernieuwend in de wijze waarop </w:t>
      </w:r>
      <w:r w:rsidR="00F3491E" w:rsidRPr="00B62A0F">
        <w:rPr>
          <w:rFonts w:asciiTheme="minorHAnsi" w:hAnsiTheme="minorHAnsi" w:cstheme="minorHAnsi"/>
          <w:sz w:val="20"/>
          <w:szCs w:val="20"/>
        </w:rPr>
        <w:t>deze kaders zijn</w:t>
      </w:r>
      <w:r w:rsidRPr="00B62A0F">
        <w:rPr>
          <w:rFonts w:asciiTheme="minorHAnsi" w:hAnsiTheme="minorHAnsi" w:cstheme="minorHAnsi"/>
          <w:sz w:val="20"/>
          <w:szCs w:val="20"/>
        </w:rPr>
        <w:t xml:space="preserve"> vertaald naar een landelijk opleidingsplan.</w:t>
      </w:r>
    </w:p>
    <w:p w14:paraId="1DA965C4" w14:textId="77777777" w:rsidR="006E2313" w:rsidRDefault="006E2313">
      <w:pPr>
        <w:rPr>
          <w:rFonts w:asciiTheme="majorHAnsi" w:eastAsiaTheme="majorEastAsia" w:hAnsiTheme="majorHAnsi" w:cstheme="majorBidi"/>
          <w:color w:val="2F5496" w:themeColor="accent1" w:themeShade="BF"/>
          <w:sz w:val="32"/>
          <w:szCs w:val="32"/>
        </w:rPr>
      </w:pPr>
      <w:bookmarkStart w:id="10" w:name="_Inhoud_van_de"/>
      <w:bookmarkEnd w:id="10"/>
      <w:r>
        <w:br w:type="page"/>
      </w:r>
    </w:p>
    <w:p w14:paraId="59BE2A4D" w14:textId="513948C4" w:rsidR="001F2A71" w:rsidRDefault="001F2A71" w:rsidP="00FF0C37">
      <w:pPr>
        <w:pStyle w:val="Kop1"/>
        <w:numPr>
          <w:ilvl w:val="0"/>
          <w:numId w:val="1"/>
        </w:numPr>
      </w:pPr>
      <w:bookmarkStart w:id="11" w:name="_Inhoud_van_de_1"/>
      <w:bookmarkStart w:id="12" w:name="_Toc59454093"/>
      <w:bookmarkEnd w:id="11"/>
      <w:r>
        <w:t>Inhoud van de opleiding</w:t>
      </w:r>
      <w:bookmarkEnd w:id="12"/>
    </w:p>
    <w:p w14:paraId="70E00919" w14:textId="77777777" w:rsidR="005A2FA9" w:rsidRDefault="005A2FA9" w:rsidP="0015326A">
      <w:pPr>
        <w:spacing w:line="240" w:lineRule="atLeast"/>
        <w:rPr>
          <w:rFonts w:asciiTheme="minorHAnsi" w:hAnsiTheme="minorHAnsi" w:cstheme="minorHAnsi"/>
          <w:sz w:val="20"/>
          <w:szCs w:val="20"/>
        </w:rPr>
      </w:pPr>
    </w:p>
    <w:p w14:paraId="25A6A939" w14:textId="76754C97" w:rsidR="005A2FA9" w:rsidRDefault="005A2FA9" w:rsidP="00B62A0F">
      <w:pPr>
        <w:spacing w:line="240" w:lineRule="atLeast"/>
        <w:rPr>
          <w:rFonts w:asciiTheme="minorHAnsi" w:hAnsiTheme="minorHAnsi" w:cstheme="minorHAnsi"/>
          <w:sz w:val="20"/>
          <w:szCs w:val="20"/>
        </w:rPr>
      </w:pPr>
      <w:r w:rsidRPr="00B62A0F">
        <w:rPr>
          <w:rFonts w:asciiTheme="minorHAnsi" w:hAnsiTheme="minorHAnsi" w:cstheme="minorHAnsi"/>
          <w:sz w:val="20"/>
          <w:szCs w:val="20"/>
        </w:rPr>
        <w:t>LOGO past bij een visie op opleiden waarbij de opleiding bijdraagt aan excellente zorg en excellente zorg de basis vormt voor een goede opleiding.</w:t>
      </w:r>
    </w:p>
    <w:p w14:paraId="0D08460D" w14:textId="77777777" w:rsidR="00B62A0F" w:rsidRPr="00B62A0F" w:rsidRDefault="00B62A0F" w:rsidP="00B62A0F">
      <w:pPr>
        <w:spacing w:line="240" w:lineRule="atLeast"/>
        <w:rPr>
          <w:rFonts w:asciiTheme="minorHAnsi" w:hAnsiTheme="minorHAnsi" w:cstheme="minorHAnsi"/>
          <w:sz w:val="20"/>
          <w:szCs w:val="20"/>
        </w:rPr>
      </w:pPr>
    </w:p>
    <w:p w14:paraId="45D3CE29" w14:textId="5DC9E6C3" w:rsidR="001F2A71" w:rsidRDefault="001F2A71" w:rsidP="001F2A71">
      <w:pPr>
        <w:pStyle w:val="Kop2"/>
      </w:pPr>
      <w:bookmarkStart w:id="13" w:name="_Toc59454094"/>
      <w:r>
        <w:t>Visie op opleiden</w:t>
      </w:r>
      <w:bookmarkEnd w:id="13"/>
    </w:p>
    <w:p w14:paraId="0A9376A0" w14:textId="0F629F91" w:rsidR="00062003" w:rsidRDefault="004531B2" w:rsidP="00062003">
      <w:pPr>
        <w:spacing w:line="240" w:lineRule="atLeast"/>
        <w:rPr>
          <w:rFonts w:asciiTheme="minorHAnsi" w:hAnsiTheme="minorHAnsi" w:cstheme="minorHAnsi"/>
          <w:sz w:val="20"/>
          <w:szCs w:val="20"/>
        </w:rPr>
      </w:pPr>
      <w:r>
        <w:rPr>
          <w:rFonts w:asciiTheme="minorHAnsi" w:hAnsiTheme="minorHAnsi" w:cstheme="minorHAnsi"/>
          <w:sz w:val="20"/>
          <w:szCs w:val="20"/>
        </w:rPr>
        <w:t xml:space="preserve">Opleiden en zorg versterken elkaar in de gezamenlijke ambitie om te leren verbeteren. Het doel van de NVOG is om met LOGO </w:t>
      </w:r>
      <w:r w:rsidR="003D6835">
        <w:rPr>
          <w:rFonts w:asciiTheme="minorHAnsi" w:hAnsiTheme="minorHAnsi" w:cstheme="minorHAnsi"/>
          <w:sz w:val="20"/>
          <w:szCs w:val="20"/>
        </w:rPr>
        <w:t>individuen op te leiden die bijdragen aan</w:t>
      </w:r>
      <w:r>
        <w:rPr>
          <w:rFonts w:asciiTheme="minorHAnsi" w:hAnsiTheme="minorHAnsi" w:cstheme="minorHAnsi"/>
          <w:sz w:val="20"/>
          <w:szCs w:val="20"/>
        </w:rPr>
        <w:t xml:space="preserve"> excellente zorg. Daarvoor moete</w:t>
      </w:r>
      <w:r w:rsidR="003D6835">
        <w:rPr>
          <w:rFonts w:asciiTheme="minorHAnsi" w:hAnsiTheme="minorHAnsi" w:cstheme="minorHAnsi"/>
          <w:sz w:val="20"/>
          <w:szCs w:val="20"/>
        </w:rPr>
        <w:t>n competente individuele gynaecologen</w:t>
      </w:r>
      <w:r w:rsidRPr="004531B2">
        <w:rPr>
          <w:rFonts w:asciiTheme="minorHAnsi" w:hAnsiTheme="minorHAnsi" w:cstheme="minorHAnsi"/>
          <w:sz w:val="20"/>
          <w:szCs w:val="20"/>
        </w:rPr>
        <w:t xml:space="preserve"> </w:t>
      </w:r>
      <w:r>
        <w:rPr>
          <w:rFonts w:asciiTheme="minorHAnsi" w:hAnsiTheme="minorHAnsi" w:cstheme="minorHAnsi"/>
          <w:sz w:val="20"/>
          <w:szCs w:val="20"/>
        </w:rPr>
        <w:t>worden opgeleid</w:t>
      </w:r>
      <w:r w:rsidR="003D6835">
        <w:rPr>
          <w:rFonts w:asciiTheme="minorHAnsi" w:hAnsiTheme="minorHAnsi" w:cstheme="minorHAnsi"/>
          <w:sz w:val="20"/>
          <w:szCs w:val="20"/>
        </w:rPr>
        <w:t xml:space="preserve">. Wij zien een </w:t>
      </w:r>
      <w:r w:rsidR="00062003" w:rsidRPr="00062003">
        <w:rPr>
          <w:rFonts w:asciiTheme="minorHAnsi" w:hAnsiTheme="minorHAnsi" w:cstheme="minorHAnsi"/>
          <w:sz w:val="20"/>
          <w:szCs w:val="20"/>
        </w:rPr>
        <w:t>competent</w:t>
      </w:r>
      <w:r w:rsidR="003D6835">
        <w:rPr>
          <w:rFonts w:asciiTheme="minorHAnsi" w:hAnsiTheme="minorHAnsi" w:cstheme="minorHAnsi"/>
          <w:sz w:val="20"/>
          <w:szCs w:val="20"/>
        </w:rPr>
        <w:t xml:space="preserve">e gynaecoloog </w:t>
      </w:r>
      <w:r w:rsidR="00575FDC">
        <w:rPr>
          <w:rFonts w:asciiTheme="minorHAnsi" w:hAnsiTheme="minorHAnsi" w:cstheme="minorHAnsi"/>
          <w:sz w:val="20"/>
          <w:szCs w:val="20"/>
        </w:rPr>
        <w:t xml:space="preserve">echter </w:t>
      </w:r>
      <w:r w:rsidR="003D6835">
        <w:rPr>
          <w:rFonts w:asciiTheme="minorHAnsi" w:hAnsiTheme="minorHAnsi" w:cstheme="minorHAnsi"/>
          <w:sz w:val="20"/>
          <w:szCs w:val="20"/>
        </w:rPr>
        <w:t>niet als</w:t>
      </w:r>
      <w:r w:rsidR="00062003" w:rsidRPr="00062003">
        <w:rPr>
          <w:rFonts w:asciiTheme="minorHAnsi" w:hAnsiTheme="minorHAnsi" w:cstheme="minorHAnsi"/>
          <w:sz w:val="20"/>
          <w:szCs w:val="20"/>
        </w:rPr>
        <w:t xml:space="preserve"> een optel</w:t>
      </w:r>
      <w:r w:rsidR="00575FDC">
        <w:rPr>
          <w:rFonts w:asciiTheme="minorHAnsi" w:hAnsiTheme="minorHAnsi" w:cstheme="minorHAnsi"/>
          <w:sz w:val="20"/>
          <w:szCs w:val="20"/>
        </w:rPr>
        <w:t>som van afgevinkte competenties en e</w:t>
      </w:r>
      <w:r w:rsidR="003D6835">
        <w:rPr>
          <w:rFonts w:asciiTheme="minorHAnsi" w:hAnsiTheme="minorHAnsi" w:cstheme="minorHAnsi"/>
          <w:sz w:val="20"/>
          <w:szCs w:val="20"/>
        </w:rPr>
        <w:t xml:space="preserve">xcellente zorg </w:t>
      </w:r>
      <w:r w:rsidR="00062003" w:rsidRPr="00062003">
        <w:rPr>
          <w:rFonts w:asciiTheme="minorHAnsi" w:hAnsiTheme="minorHAnsi" w:cstheme="minorHAnsi"/>
          <w:sz w:val="20"/>
          <w:szCs w:val="20"/>
        </w:rPr>
        <w:t xml:space="preserve">is geen optelsom van competente individuen. Om als collectief goed te functioneren zijn onderlinge relaties, verwachtingen, van elkaar willen en kunnen leren, </w:t>
      </w:r>
      <w:r>
        <w:rPr>
          <w:rFonts w:asciiTheme="minorHAnsi" w:hAnsiTheme="minorHAnsi" w:cstheme="minorHAnsi"/>
          <w:sz w:val="20"/>
          <w:szCs w:val="20"/>
        </w:rPr>
        <w:t xml:space="preserve">flexibiliteit, </w:t>
      </w:r>
      <w:r w:rsidR="00062003" w:rsidRPr="00062003">
        <w:rPr>
          <w:rFonts w:asciiTheme="minorHAnsi" w:hAnsiTheme="minorHAnsi" w:cstheme="minorHAnsi"/>
          <w:sz w:val="20"/>
          <w:szCs w:val="20"/>
        </w:rPr>
        <w:t>routines, afspraken en coördinatie</w:t>
      </w:r>
      <w:r w:rsidR="003D6835">
        <w:rPr>
          <w:rFonts w:asciiTheme="minorHAnsi" w:hAnsiTheme="minorHAnsi" w:cstheme="minorHAnsi"/>
          <w:sz w:val="20"/>
          <w:szCs w:val="20"/>
        </w:rPr>
        <w:t xml:space="preserve"> ook</w:t>
      </w:r>
      <w:r w:rsidR="00062003" w:rsidRPr="00062003">
        <w:rPr>
          <w:rFonts w:asciiTheme="minorHAnsi" w:hAnsiTheme="minorHAnsi" w:cstheme="minorHAnsi"/>
          <w:sz w:val="20"/>
          <w:szCs w:val="20"/>
        </w:rPr>
        <w:t xml:space="preserve"> essentieel. Er is inmiddels veel onderzoek wat </w:t>
      </w:r>
      <w:r>
        <w:rPr>
          <w:rFonts w:asciiTheme="minorHAnsi" w:hAnsiTheme="minorHAnsi" w:cstheme="minorHAnsi"/>
          <w:sz w:val="20"/>
          <w:szCs w:val="20"/>
        </w:rPr>
        <w:t>onder de term</w:t>
      </w:r>
      <w:r w:rsidRPr="00062003">
        <w:rPr>
          <w:rFonts w:asciiTheme="minorHAnsi" w:hAnsiTheme="minorHAnsi" w:cstheme="minorHAnsi"/>
          <w:sz w:val="20"/>
          <w:szCs w:val="20"/>
        </w:rPr>
        <w:t xml:space="preserve"> ‘collective competence’</w:t>
      </w:r>
      <w:r>
        <w:rPr>
          <w:rFonts w:asciiTheme="minorHAnsi" w:hAnsiTheme="minorHAnsi" w:cstheme="minorHAnsi"/>
          <w:sz w:val="20"/>
          <w:szCs w:val="20"/>
        </w:rPr>
        <w:t xml:space="preserve"> duidelijk maakt dat goede zorg een goed functionerend collectief vereist. Vanuit deze visie is in LOGO een vertaalslag gemaakt naar een opleiding in drie domeinen. Deze worden in dit hoofdstuk toegelicht. Gezamenlijk helpen deze domeinen te herkennen en te structuren wat het vergt om competente gynaecologen op te leiden die</w:t>
      </w:r>
      <w:r w:rsidR="000279C0" w:rsidRPr="000279C0">
        <w:rPr>
          <w:rFonts w:asciiTheme="minorHAnsi" w:hAnsiTheme="minorHAnsi" w:cstheme="minorHAnsi"/>
          <w:sz w:val="20"/>
          <w:szCs w:val="20"/>
        </w:rPr>
        <w:t xml:space="preserve"> </w:t>
      </w:r>
      <w:r w:rsidR="000279C0">
        <w:rPr>
          <w:rFonts w:asciiTheme="minorHAnsi" w:hAnsiTheme="minorHAnsi" w:cstheme="minorHAnsi"/>
          <w:sz w:val="20"/>
          <w:szCs w:val="20"/>
        </w:rPr>
        <w:t>bijdragen,</w:t>
      </w:r>
      <w:r>
        <w:rPr>
          <w:rFonts w:asciiTheme="minorHAnsi" w:hAnsiTheme="minorHAnsi" w:cstheme="minorHAnsi"/>
          <w:sz w:val="20"/>
          <w:szCs w:val="20"/>
        </w:rPr>
        <w:t xml:space="preserve"> </w:t>
      </w:r>
      <w:r w:rsidR="000279C0">
        <w:rPr>
          <w:rFonts w:asciiTheme="minorHAnsi" w:hAnsiTheme="minorHAnsi" w:cstheme="minorHAnsi"/>
          <w:sz w:val="20"/>
          <w:szCs w:val="20"/>
        </w:rPr>
        <w:t xml:space="preserve">met en voor patiënten, </w:t>
      </w:r>
      <w:r>
        <w:rPr>
          <w:rFonts w:asciiTheme="minorHAnsi" w:hAnsiTheme="minorHAnsi" w:cstheme="minorHAnsi"/>
          <w:sz w:val="20"/>
          <w:szCs w:val="20"/>
        </w:rPr>
        <w:t>aan het goed functioneren van de zorg.</w:t>
      </w:r>
    </w:p>
    <w:p w14:paraId="142EF0F0" w14:textId="128F8C59" w:rsidR="00575FDC" w:rsidRDefault="00575FDC" w:rsidP="00062003">
      <w:pPr>
        <w:spacing w:line="240" w:lineRule="atLeast"/>
        <w:rPr>
          <w:rFonts w:asciiTheme="minorHAnsi" w:hAnsiTheme="minorHAnsi" w:cstheme="minorHAnsi"/>
          <w:sz w:val="20"/>
          <w:szCs w:val="20"/>
        </w:rPr>
      </w:pPr>
    </w:p>
    <w:p w14:paraId="1DF61300" w14:textId="7EFA6C0C" w:rsidR="00F62DDE" w:rsidRDefault="004531B2" w:rsidP="00575FDC">
      <w:pPr>
        <w:spacing w:line="240" w:lineRule="atLeast"/>
        <w:rPr>
          <w:rFonts w:asciiTheme="minorHAnsi" w:hAnsiTheme="minorHAnsi" w:cstheme="minorHAnsi"/>
          <w:sz w:val="20"/>
          <w:szCs w:val="20"/>
        </w:rPr>
      </w:pPr>
      <w:r>
        <w:rPr>
          <w:rFonts w:asciiTheme="minorHAnsi" w:hAnsiTheme="minorHAnsi" w:cstheme="minorHAnsi"/>
          <w:sz w:val="20"/>
          <w:szCs w:val="20"/>
        </w:rPr>
        <w:t>De in hoofdstuk 1 beschreven ontwikkelingen zijn ingebed in LOGO. Hierbij is gezocht naar een balans tussen uniformiteit in opleidingsuitk</w:t>
      </w:r>
      <w:r w:rsidR="00F62DDE">
        <w:rPr>
          <w:rFonts w:asciiTheme="minorHAnsi" w:hAnsiTheme="minorHAnsi" w:cstheme="minorHAnsi"/>
          <w:sz w:val="20"/>
          <w:szCs w:val="20"/>
        </w:rPr>
        <w:t xml:space="preserve">omsten en ruimte voor individualisering van opleidingsplannen en inspelen op specifieke opleidingskansen die een werkplek biedt. Tevens is in LOGO een evenwicht gekozen tussen </w:t>
      </w:r>
      <w:r w:rsidR="005F5385">
        <w:rPr>
          <w:rFonts w:asciiTheme="minorHAnsi" w:hAnsiTheme="minorHAnsi" w:cstheme="minorHAnsi"/>
          <w:sz w:val="20"/>
          <w:szCs w:val="20"/>
        </w:rPr>
        <w:t xml:space="preserve">vakinhoudelijke </w:t>
      </w:r>
      <w:r w:rsidR="00F62DDE">
        <w:rPr>
          <w:rFonts w:asciiTheme="minorHAnsi" w:hAnsiTheme="minorHAnsi" w:cstheme="minorHAnsi"/>
          <w:sz w:val="20"/>
          <w:szCs w:val="20"/>
        </w:rPr>
        <w:t xml:space="preserve">diversiteit van </w:t>
      </w:r>
      <w:r w:rsidR="005F5385">
        <w:rPr>
          <w:rFonts w:asciiTheme="minorHAnsi" w:hAnsiTheme="minorHAnsi" w:cstheme="minorHAnsi"/>
          <w:sz w:val="20"/>
          <w:szCs w:val="20"/>
        </w:rPr>
        <w:t xml:space="preserve">de opleiding tot gynaecoloog (waaronder </w:t>
      </w:r>
      <w:r w:rsidR="00F62DDE">
        <w:rPr>
          <w:rFonts w:asciiTheme="minorHAnsi" w:hAnsiTheme="minorHAnsi" w:cstheme="minorHAnsi"/>
          <w:sz w:val="20"/>
          <w:szCs w:val="20"/>
        </w:rPr>
        <w:t>de neiging tot toenemende sub-specialisatie</w:t>
      </w:r>
      <w:r w:rsidR="005F5385">
        <w:rPr>
          <w:rFonts w:asciiTheme="minorHAnsi" w:hAnsiTheme="minorHAnsi" w:cstheme="minorHAnsi"/>
          <w:sz w:val="20"/>
          <w:szCs w:val="20"/>
        </w:rPr>
        <w:t>)</w:t>
      </w:r>
      <w:r w:rsidR="00F62DDE">
        <w:rPr>
          <w:rFonts w:asciiTheme="minorHAnsi" w:hAnsiTheme="minorHAnsi" w:cstheme="minorHAnsi"/>
          <w:sz w:val="20"/>
          <w:szCs w:val="20"/>
        </w:rPr>
        <w:t xml:space="preserve"> en een brede generalistische basis die een holistische </w:t>
      </w:r>
      <w:r w:rsidR="005F5385">
        <w:rPr>
          <w:rFonts w:asciiTheme="minorHAnsi" w:hAnsiTheme="minorHAnsi" w:cstheme="minorHAnsi"/>
          <w:sz w:val="20"/>
          <w:szCs w:val="20"/>
        </w:rPr>
        <w:t>benadering van de patiënt ondersteunt. Een zekere mate van generalisme, de kern van het vak en de drager van de positieve gezondheid blik, blij</w:t>
      </w:r>
      <w:r w:rsidR="000279C0">
        <w:rPr>
          <w:rFonts w:asciiTheme="minorHAnsi" w:hAnsiTheme="minorHAnsi" w:cstheme="minorHAnsi"/>
          <w:sz w:val="20"/>
          <w:szCs w:val="20"/>
        </w:rPr>
        <w:t>ven</w:t>
      </w:r>
      <w:r w:rsidR="005F5385">
        <w:rPr>
          <w:rFonts w:asciiTheme="minorHAnsi" w:hAnsiTheme="minorHAnsi" w:cstheme="minorHAnsi"/>
          <w:sz w:val="20"/>
          <w:szCs w:val="20"/>
        </w:rPr>
        <w:t xml:space="preserve"> gewaarborgd.</w:t>
      </w:r>
    </w:p>
    <w:p w14:paraId="10E2E781" w14:textId="77777777" w:rsidR="003C3DED" w:rsidRDefault="003C3DED" w:rsidP="00575FDC">
      <w:pPr>
        <w:spacing w:line="240" w:lineRule="atLeast"/>
        <w:rPr>
          <w:rFonts w:asciiTheme="minorHAnsi" w:hAnsiTheme="minorHAnsi" w:cstheme="minorHAnsi"/>
          <w:sz w:val="20"/>
          <w:szCs w:val="20"/>
        </w:rPr>
      </w:pPr>
    </w:p>
    <w:p w14:paraId="6BD7EBB2" w14:textId="7E1B2C96" w:rsidR="003C3DED" w:rsidRDefault="003C3DED" w:rsidP="00575FDC">
      <w:pPr>
        <w:spacing w:line="240" w:lineRule="atLeast"/>
        <w:rPr>
          <w:rFonts w:asciiTheme="minorHAnsi" w:hAnsiTheme="minorHAnsi" w:cstheme="minorHAnsi"/>
          <w:sz w:val="20"/>
          <w:szCs w:val="20"/>
        </w:rPr>
      </w:pPr>
      <w:r>
        <w:rPr>
          <w:rFonts w:asciiTheme="minorHAnsi" w:hAnsiTheme="minorHAnsi" w:cstheme="minorHAnsi"/>
          <w:sz w:val="20"/>
          <w:szCs w:val="20"/>
        </w:rPr>
        <w:t>Tot slot is het van belang te expliciteren dat leren op de werkplek</w:t>
      </w:r>
      <w:r w:rsidRPr="00FA1ED8">
        <w:rPr>
          <w:rFonts w:asciiTheme="minorHAnsi" w:hAnsiTheme="minorHAnsi" w:cstheme="minorHAnsi"/>
          <w:sz w:val="20"/>
          <w:szCs w:val="20"/>
        </w:rPr>
        <w:t xml:space="preserve"> voor </w:t>
      </w:r>
      <w:r w:rsidR="00B66925">
        <w:rPr>
          <w:rFonts w:asciiTheme="minorHAnsi" w:hAnsiTheme="minorHAnsi" w:cstheme="minorHAnsi"/>
          <w:sz w:val="20"/>
          <w:szCs w:val="20"/>
        </w:rPr>
        <w:t>aios</w:t>
      </w:r>
      <w:r w:rsidRPr="00FA1ED8">
        <w:rPr>
          <w:rFonts w:asciiTheme="minorHAnsi" w:hAnsiTheme="minorHAnsi" w:cstheme="minorHAnsi"/>
          <w:sz w:val="20"/>
          <w:szCs w:val="20"/>
        </w:rPr>
        <w:t xml:space="preserve"> de belangrijkste manier </w:t>
      </w:r>
      <w:r>
        <w:rPr>
          <w:rFonts w:asciiTheme="minorHAnsi" w:hAnsiTheme="minorHAnsi" w:cstheme="minorHAnsi"/>
          <w:sz w:val="20"/>
          <w:szCs w:val="20"/>
        </w:rPr>
        <w:t xml:space="preserve">is </w:t>
      </w:r>
      <w:r w:rsidRPr="00FA1ED8">
        <w:rPr>
          <w:rFonts w:asciiTheme="minorHAnsi" w:hAnsiTheme="minorHAnsi" w:cstheme="minorHAnsi"/>
          <w:sz w:val="20"/>
          <w:szCs w:val="20"/>
        </w:rPr>
        <w:t>om zich te o</w:t>
      </w:r>
      <w:r>
        <w:rPr>
          <w:rFonts w:asciiTheme="minorHAnsi" w:hAnsiTheme="minorHAnsi" w:cstheme="minorHAnsi"/>
          <w:sz w:val="20"/>
          <w:szCs w:val="20"/>
        </w:rPr>
        <w:t xml:space="preserve">ntwikkelen tot specialist. Leren </w:t>
      </w:r>
      <w:r w:rsidRPr="00FA1ED8">
        <w:rPr>
          <w:rFonts w:asciiTheme="minorHAnsi" w:hAnsiTheme="minorHAnsi" w:cstheme="minorHAnsi"/>
          <w:sz w:val="20"/>
          <w:szCs w:val="20"/>
        </w:rPr>
        <w:t xml:space="preserve">wordt hierbij voor een groot deel gewaarborgd door de dagelijkse </w:t>
      </w:r>
      <w:r>
        <w:rPr>
          <w:rFonts w:asciiTheme="minorHAnsi" w:hAnsiTheme="minorHAnsi" w:cstheme="minorHAnsi"/>
          <w:sz w:val="20"/>
          <w:szCs w:val="20"/>
        </w:rPr>
        <w:t xml:space="preserve">instructies, begeleiding en </w:t>
      </w:r>
      <w:r w:rsidRPr="00FA1ED8">
        <w:rPr>
          <w:rFonts w:asciiTheme="minorHAnsi" w:hAnsiTheme="minorHAnsi" w:cstheme="minorHAnsi"/>
          <w:sz w:val="20"/>
          <w:szCs w:val="20"/>
        </w:rPr>
        <w:t xml:space="preserve">feedback die een </w:t>
      </w:r>
      <w:r w:rsidR="00B66925">
        <w:rPr>
          <w:rFonts w:asciiTheme="minorHAnsi" w:hAnsiTheme="minorHAnsi" w:cstheme="minorHAnsi"/>
          <w:sz w:val="20"/>
          <w:szCs w:val="20"/>
        </w:rPr>
        <w:t>aios</w:t>
      </w:r>
      <w:r w:rsidRPr="00FA1ED8">
        <w:rPr>
          <w:rFonts w:asciiTheme="minorHAnsi" w:hAnsiTheme="minorHAnsi" w:cstheme="minorHAnsi"/>
          <w:sz w:val="20"/>
          <w:szCs w:val="20"/>
        </w:rPr>
        <w:t xml:space="preserve"> krijgt van de opleider/opleidingsgroep en andere professionals in de directe werkomgeving. </w:t>
      </w:r>
      <w:r>
        <w:rPr>
          <w:rFonts w:asciiTheme="minorHAnsi" w:hAnsiTheme="minorHAnsi" w:cstheme="minorHAnsi"/>
          <w:sz w:val="20"/>
          <w:szCs w:val="20"/>
        </w:rPr>
        <w:t xml:space="preserve">Dit wordt wel het informele leren genoemd. Patiëntenzorg is </w:t>
      </w:r>
      <w:r w:rsidR="000279C0">
        <w:rPr>
          <w:rFonts w:asciiTheme="minorHAnsi" w:hAnsiTheme="minorHAnsi" w:cstheme="minorHAnsi"/>
          <w:sz w:val="20"/>
          <w:szCs w:val="20"/>
        </w:rPr>
        <w:t xml:space="preserve">daarmee </w:t>
      </w:r>
      <w:r>
        <w:rPr>
          <w:rFonts w:asciiTheme="minorHAnsi" w:hAnsiTheme="minorHAnsi" w:cstheme="minorHAnsi"/>
          <w:sz w:val="20"/>
          <w:szCs w:val="20"/>
        </w:rPr>
        <w:t xml:space="preserve">de basis van leren op de werkplek. Er zijn tal van </w:t>
      </w:r>
      <w:r w:rsidRPr="00FA1ED8">
        <w:rPr>
          <w:rFonts w:asciiTheme="minorHAnsi" w:hAnsiTheme="minorHAnsi" w:cstheme="minorHAnsi"/>
          <w:sz w:val="20"/>
          <w:szCs w:val="20"/>
        </w:rPr>
        <w:t xml:space="preserve">activiteiten die </w:t>
      </w:r>
      <w:r>
        <w:rPr>
          <w:rFonts w:asciiTheme="minorHAnsi" w:hAnsiTheme="minorHAnsi" w:cstheme="minorHAnsi"/>
          <w:sz w:val="20"/>
          <w:szCs w:val="20"/>
        </w:rPr>
        <w:t xml:space="preserve">niet alleen onderdeel zijn van goede zorg maar die tevens bijdragen aan de opleiding. Dit zijn bijvoorbeeld </w:t>
      </w:r>
      <w:r w:rsidRPr="00FA1ED8">
        <w:rPr>
          <w:rFonts w:asciiTheme="minorHAnsi" w:hAnsiTheme="minorHAnsi" w:cstheme="minorHAnsi"/>
          <w:sz w:val="20"/>
          <w:szCs w:val="20"/>
        </w:rPr>
        <w:t>deelnemen aan en voorzitten van de overdracht, grote visite, complicatie- en pathologiebesprekingen</w:t>
      </w:r>
      <w:r>
        <w:rPr>
          <w:rFonts w:asciiTheme="minorHAnsi" w:hAnsiTheme="minorHAnsi" w:cstheme="minorHAnsi"/>
          <w:sz w:val="20"/>
          <w:szCs w:val="20"/>
        </w:rPr>
        <w:t xml:space="preserve"> en</w:t>
      </w:r>
      <w:r w:rsidRPr="00FA1ED8">
        <w:rPr>
          <w:rFonts w:asciiTheme="minorHAnsi" w:hAnsiTheme="minorHAnsi" w:cstheme="minorHAnsi"/>
          <w:sz w:val="20"/>
          <w:szCs w:val="20"/>
        </w:rPr>
        <w:t xml:space="preserve"> multidisciplinaire besprekingen</w:t>
      </w:r>
      <w:r>
        <w:rPr>
          <w:rFonts w:asciiTheme="minorHAnsi" w:hAnsiTheme="minorHAnsi" w:cstheme="minorHAnsi"/>
          <w:sz w:val="20"/>
          <w:szCs w:val="20"/>
        </w:rPr>
        <w:t xml:space="preserve">. Zorg verlenen maakt duidelijk welke zaken goed gaan en waar dingen beter kunnen. Het is het startpunt voor reflectie op het eigen handelen en dat van het team en systeem waar </w:t>
      </w:r>
      <w:r w:rsidR="00B66925">
        <w:rPr>
          <w:rFonts w:asciiTheme="minorHAnsi" w:hAnsiTheme="minorHAnsi" w:cstheme="minorHAnsi"/>
          <w:sz w:val="20"/>
          <w:szCs w:val="20"/>
        </w:rPr>
        <w:t>aios</w:t>
      </w:r>
      <w:r>
        <w:rPr>
          <w:rFonts w:asciiTheme="minorHAnsi" w:hAnsiTheme="minorHAnsi" w:cstheme="minorHAnsi"/>
          <w:sz w:val="20"/>
          <w:szCs w:val="20"/>
        </w:rPr>
        <w:t xml:space="preserve"> onderdeel van uit maken. Leren op de werkplek </w:t>
      </w:r>
      <w:r w:rsidR="000279C0">
        <w:rPr>
          <w:rFonts w:asciiTheme="minorHAnsi" w:hAnsiTheme="minorHAnsi" w:cstheme="minorHAnsi"/>
          <w:sz w:val="20"/>
          <w:szCs w:val="20"/>
        </w:rPr>
        <w:t>is effectiever wanneer het wordt ondersteun</w:t>
      </w:r>
      <w:r w:rsidR="003D5F75">
        <w:rPr>
          <w:rFonts w:asciiTheme="minorHAnsi" w:hAnsiTheme="minorHAnsi" w:cstheme="minorHAnsi"/>
          <w:sz w:val="20"/>
          <w:szCs w:val="20"/>
        </w:rPr>
        <w:t>d</w:t>
      </w:r>
      <w:r w:rsidR="000279C0">
        <w:rPr>
          <w:rFonts w:asciiTheme="minorHAnsi" w:hAnsiTheme="minorHAnsi" w:cstheme="minorHAnsi"/>
          <w:sz w:val="20"/>
          <w:szCs w:val="20"/>
        </w:rPr>
        <w:t xml:space="preserve"> door een opleiding die structuur biedt in leerdoelen en -methoden, wanneer er formeel onderwijs is ter aanvulling en verdieping op het werkplekleren en wanneer er ruimte is om via stages of gerichte opdrachten zaken te leren die </w:t>
      </w:r>
      <w:r w:rsidR="003D5F75">
        <w:rPr>
          <w:rFonts w:asciiTheme="minorHAnsi" w:hAnsiTheme="minorHAnsi" w:cstheme="minorHAnsi"/>
          <w:sz w:val="20"/>
          <w:szCs w:val="20"/>
        </w:rPr>
        <w:t xml:space="preserve">op </w:t>
      </w:r>
      <w:r w:rsidR="00CB7126">
        <w:rPr>
          <w:rFonts w:asciiTheme="minorHAnsi" w:hAnsiTheme="minorHAnsi" w:cstheme="minorHAnsi"/>
          <w:sz w:val="20"/>
          <w:szCs w:val="20"/>
        </w:rPr>
        <w:t xml:space="preserve">de werkplek niet of onvoldoende aan bod komen. Daarom is het nodig om </w:t>
      </w:r>
      <w:r>
        <w:rPr>
          <w:rFonts w:asciiTheme="minorHAnsi" w:hAnsiTheme="minorHAnsi" w:cstheme="minorHAnsi"/>
          <w:sz w:val="20"/>
          <w:szCs w:val="20"/>
        </w:rPr>
        <w:t xml:space="preserve">landelijk en locoregionaal </w:t>
      </w:r>
      <w:r w:rsidR="00CB7126">
        <w:rPr>
          <w:rFonts w:asciiTheme="minorHAnsi" w:hAnsiTheme="minorHAnsi" w:cstheme="minorHAnsi"/>
          <w:sz w:val="20"/>
          <w:szCs w:val="20"/>
        </w:rPr>
        <w:t xml:space="preserve">een aantal opleidingsonderdelen te organiseren, zoals discipline specifiek en - overstijgend </w:t>
      </w:r>
      <w:r>
        <w:rPr>
          <w:rFonts w:asciiTheme="minorHAnsi" w:hAnsiTheme="minorHAnsi" w:cstheme="minorHAnsi"/>
          <w:sz w:val="20"/>
          <w:szCs w:val="20"/>
        </w:rPr>
        <w:t>onderwijs</w:t>
      </w:r>
      <w:r w:rsidR="00CB7126">
        <w:rPr>
          <w:rFonts w:asciiTheme="minorHAnsi" w:hAnsiTheme="minorHAnsi" w:cstheme="minorHAnsi"/>
          <w:sz w:val="20"/>
          <w:szCs w:val="20"/>
        </w:rPr>
        <w:t>,</w:t>
      </w:r>
      <w:r>
        <w:rPr>
          <w:rFonts w:asciiTheme="minorHAnsi" w:hAnsiTheme="minorHAnsi" w:cstheme="minorHAnsi"/>
          <w:sz w:val="20"/>
          <w:szCs w:val="20"/>
        </w:rPr>
        <w:t xml:space="preserve"> </w:t>
      </w:r>
      <w:r w:rsidR="00CB7126">
        <w:rPr>
          <w:rFonts w:asciiTheme="minorHAnsi" w:hAnsiTheme="minorHAnsi" w:cstheme="minorHAnsi"/>
          <w:sz w:val="20"/>
          <w:szCs w:val="20"/>
        </w:rPr>
        <w:t xml:space="preserve">simulatie- en teamtraining </w:t>
      </w:r>
      <w:r>
        <w:rPr>
          <w:rFonts w:asciiTheme="minorHAnsi" w:hAnsiTheme="minorHAnsi" w:cstheme="minorHAnsi"/>
          <w:sz w:val="20"/>
          <w:szCs w:val="20"/>
        </w:rPr>
        <w:t>en coaching.</w:t>
      </w:r>
    </w:p>
    <w:p w14:paraId="1DF0B14B" w14:textId="77777777" w:rsidR="00D67051" w:rsidRDefault="00D67051" w:rsidP="00062003">
      <w:pPr>
        <w:spacing w:line="240" w:lineRule="atLeast"/>
        <w:rPr>
          <w:rFonts w:asciiTheme="minorHAnsi" w:hAnsiTheme="minorHAnsi" w:cstheme="minorHAnsi"/>
          <w:sz w:val="20"/>
          <w:szCs w:val="20"/>
        </w:rPr>
      </w:pPr>
    </w:p>
    <w:p w14:paraId="35CE5181" w14:textId="77777777" w:rsidR="008640F5" w:rsidRDefault="00D67051" w:rsidP="00D67051">
      <w:pPr>
        <w:pStyle w:val="Kop2"/>
      </w:pPr>
      <w:bookmarkStart w:id="14" w:name="_Toc59454095"/>
      <w:r>
        <w:t>Opleiden in drie domeinen</w:t>
      </w:r>
      <w:bookmarkEnd w:id="14"/>
    </w:p>
    <w:p w14:paraId="471991BD" w14:textId="1ACCD558" w:rsidR="00D67051" w:rsidRDefault="00D67051" w:rsidP="00D67051">
      <w:pPr>
        <w:spacing w:line="240" w:lineRule="atLeast"/>
        <w:rPr>
          <w:rFonts w:asciiTheme="minorHAnsi" w:hAnsiTheme="minorHAnsi" w:cstheme="minorHAnsi"/>
          <w:sz w:val="20"/>
          <w:szCs w:val="20"/>
        </w:rPr>
      </w:pPr>
      <w:r>
        <w:rPr>
          <w:rFonts w:asciiTheme="minorHAnsi" w:hAnsiTheme="minorHAnsi" w:cstheme="minorHAnsi"/>
          <w:sz w:val="20"/>
          <w:szCs w:val="20"/>
        </w:rPr>
        <w:t>Bovenstaande</w:t>
      </w:r>
      <w:r w:rsidRPr="00D67051">
        <w:rPr>
          <w:rFonts w:asciiTheme="minorHAnsi" w:hAnsiTheme="minorHAnsi" w:cstheme="minorHAnsi"/>
          <w:sz w:val="20"/>
          <w:szCs w:val="20"/>
        </w:rPr>
        <w:t xml:space="preserve"> visie leidt tot een opleiding die aandacht besteedt aan </w:t>
      </w:r>
      <w:r w:rsidR="00221176">
        <w:rPr>
          <w:rFonts w:asciiTheme="minorHAnsi" w:hAnsiTheme="minorHAnsi" w:cstheme="minorHAnsi"/>
          <w:sz w:val="20"/>
          <w:szCs w:val="20"/>
        </w:rPr>
        <w:t>een drietal domeinen, dit zijn:</w:t>
      </w:r>
    </w:p>
    <w:p w14:paraId="30845667" w14:textId="77777777" w:rsidR="00221176" w:rsidRPr="00D67051" w:rsidRDefault="00221176" w:rsidP="00D67051">
      <w:pPr>
        <w:spacing w:line="240" w:lineRule="atLeast"/>
        <w:rPr>
          <w:rFonts w:asciiTheme="minorHAnsi" w:hAnsiTheme="minorHAnsi" w:cstheme="minorHAnsi"/>
          <w:sz w:val="20"/>
          <w:szCs w:val="20"/>
        </w:rPr>
      </w:pPr>
    </w:p>
    <w:p w14:paraId="3AF8CB43" w14:textId="77777777" w:rsidR="00D67051" w:rsidRPr="00807B78" w:rsidRDefault="00D67051" w:rsidP="00FF0C37">
      <w:pPr>
        <w:pStyle w:val="Lijstalinea"/>
        <w:numPr>
          <w:ilvl w:val="0"/>
          <w:numId w:val="10"/>
        </w:numPr>
        <w:spacing w:line="240" w:lineRule="atLeast"/>
        <w:rPr>
          <w:rFonts w:asciiTheme="minorHAnsi" w:hAnsiTheme="minorHAnsi" w:cstheme="minorHAnsi"/>
          <w:sz w:val="20"/>
          <w:szCs w:val="20"/>
        </w:rPr>
      </w:pPr>
      <w:r w:rsidRPr="00807B78">
        <w:rPr>
          <w:rFonts w:asciiTheme="minorHAnsi" w:hAnsiTheme="minorHAnsi" w:cstheme="minorHAnsi"/>
          <w:sz w:val="20"/>
          <w:szCs w:val="20"/>
        </w:rPr>
        <w:t>Kennis en vaardigheden</w:t>
      </w:r>
    </w:p>
    <w:p w14:paraId="759AADBE" w14:textId="77777777" w:rsidR="00D67051" w:rsidRPr="00807B78" w:rsidRDefault="00D67051" w:rsidP="00FF0C37">
      <w:pPr>
        <w:pStyle w:val="Lijstalinea"/>
        <w:numPr>
          <w:ilvl w:val="0"/>
          <w:numId w:val="10"/>
        </w:numPr>
        <w:spacing w:line="240" w:lineRule="atLeast"/>
        <w:rPr>
          <w:rFonts w:asciiTheme="minorHAnsi" w:hAnsiTheme="minorHAnsi" w:cstheme="minorHAnsi"/>
          <w:sz w:val="20"/>
          <w:szCs w:val="20"/>
        </w:rPr>
      </w:pPr>
      <w:r w:rsidRPr="00807B78">
        <w:rPr>
          <w:rFonts w:asciiTheme="minorHAnsi" w:hAnsiTheme="minorHAnsi" w:cstheme="minorHAnsi"/>
          <w:sz w:val="20"/>
          <w:szCs w:val="20"/>
        </w:rPr>
        <w:t>Werkgerelateerde competenties</w:t>
      </w:r>
    </w:p>
    <w:p w14:paraId="4A083B26" w14:textId="77777777" w:rsidR="00D67051" w:rsidRPr="00807B78" w:rsidRDefault="00D67051" w:rsidP="00FF0C37">
      <w:pPr>
        <w:pStyle w:val="Lijstalinea"/>
        <w:numPr>
          <w:ilvl w:val="0"/>
          <w:numId w:val="10"/>
        </w:numPr>
        <w:spacing w:line="240" w:lineRule="atLeast"/>
        <w:rPr>
          <w:rFonts w:asciiTheme="minorHAnsi" w:hAnsiTheme="minorHAnsi" w:cstheme="minorHAnsi"/>
          <w:sz w:val="20"/>
          <w:szCs w:val="20"/>
        </w:rPr>
      </w:pPr>
      <w:r w:rsidRPr="00807B78">
        <w:rPr>
          <w:rFonts w:asciiTheme="minorHAnsi" w:hAnsiTheme="minorHAnsi" w:cstheme="minorHAnsi"/>
          <w:sz w:val="20"/>
          <w:szCs w:val="20"/>
        </w:rPr>
        <w:t>Persoonlijke en professionele ontwikkeling</w:t>
      </w:r>
    </w:p>
    <w:p w14:paraId="38D1F4A6" w14:textId="77777777" w:rsidR="00D67051" w:rsidRPr="004656A5" w:rsidRDefault="00D67051" w:rsidP="00D67051">
      <w:pPr>
        <w:spacing w:line="240" w:lineRule="atLeast"/>
        <w:rPr>
          <w:rFonts w:asciiTheme="minorHAnsi" w:hAnsiTheme="minorHAnsi" w:cstheme="minorHAnsi"/>
          <w:sz w:val="20"/>
          <w:szCs w:val="20"/>
        </w:rPr>
      </w:pPr>
    </w:p>
    <w:p w14:paraId="24BDF0A1" w14:textId="77777777" w:rsidR="00734C4D" w:rsidRDefault="00734C4D" w:rsidP="00734C4D">
      <w:pPr>
        <w:spacing w:line="240" w:lineRule="atLeast"/>
        <w:rPr>
          <w:rFonts w:asciiTheme="minorHAnsi" w:hAnsiTheme="minorHAnsi" w:cstheme="minorHAnsi"/>
          <w:sz w:val="20"/>
          <w:szCs w:val="20"/>
        </w:rPr>
      </w:pPr>
      <w:r w:rsidRPr="008640F5">
        <w:rPr>
          <w:rFonts w:asciiTheme="minorHAnsi" w:hAnsiTheme="minorHAnsi" w:cstheme="minorHAnsi"/>
          <w:sz w:val="20"/>
          <w:szCs w:val="20"/>
        </w:rPr>
        <w:t xml:space="preserve">Het eerste </w:t>
      </w:r>
      <w:r>
        <w:rPr>
          <w:rFonts w:asciiTheme="minorHAnsi" w:hAnsiTheme="minorHAnsi" w:cstheme="minorHAnsi"/>
          <w:sz w:val="20"/>
          <w:szCs w:val="20"/>
        </w:rPr>
        <w:t>domein</w:t>
      </w:r>
      <w:r w:rsidRPr="008640F5">
        <w:rPr>
          <w:rFonts w:asciiTheme="minorHAnsi" w:hAnsiTheme="minorHAnsi" w:cstheme="minorHAnsi"/>
          <w:sz w:val="20"/>
          <w:szCs w:val="20"/>
        </w:rPr>
        <w:t xml:space="preserve"> van ontwikkeling zijn individuele en context-specifieke kennis en vaardigheden. Het tweede </w:t>
      </w:r>
      <w:r>
        <w:rPr>
          <w:rFonts w:asciiTheme="minorHAnsi" w:hAnsiTheme="minorHAnsi" w:cstheme="minorHAnsi"/>
          <w:sz w:val="20"/>
          <w:szCs w:val="20"/>
        </w:rPr>
        <w:t>domein</w:t>
      </w:r>
      <w:r w:rsidRPr="008640F5">
        <w:rPr>
          <w:rFonts w:asciiTheme="minorHAnsi" w:hAnsiTheme="minorHAnsi" w:cstheme="minorHAnsi"/>
          <w:sz w:val="20"/>
          <w:szCs w:val="20"/>
        </w:rPr>
        <w:t xml:space="preserve"> richt zich op werk-gerelateerde competenties. Het derde </w:t>
      </w:r>
      <w:r>
        <w:rPr>
          <w:rFonts w:asciiTheme="minorHAnsi" w:hAnsiTheme="minorHAnsi" w:cstheme="minorHAnsi"/>
          <w:sz w:val="20"/>
          <w:szCs w:val="20"/>
        </w:rPr>
        <w:t>domein</w:t>
      </w:r>
      <w:r w:rsidRPr="008640F5">
        <w:rPr>
          <w:rFonts w:asciiTheme="minorHAnsi" w:hAnsiTheme="minorHAnsi" w:cstheme="minorHAnsi"/>
          <w:sz w:val="20"/>
          <w:szCs w:val="20"/>
        </w:rPr>
        <w:t xml:space="preserve"> </w:t>
      </w:r>
      <w:r>
        <w:rPr>
          <w:rFonts w:asciiTheme="minorHAnsi" w:hAnsiTheme="minorHAnsi" w:cstheme="minorHAnsi"/>
          <w:sz w:val="20"/>
          <w:szCs w:val="20"/>
        </w:rPr>
        <w:t>betreft de</w:t>
      </w:r>
      <w:r w:rsidRPr="008640F5">
        <w:rPr>
          <w:rFonts w:asciiTheme="minorHAnsi" w:hAnsiTheme="minorHAnsi" w:cstheme="minorHAnsi"/>
          <w:sz w:val="20"/>
          <w:szCs w:val="20"/>
        </w:rPr>
        <w:t xml:space="preserve"> ontwikkeling van de zorgverlener als mens</w:t>
      </w:r>
      <w:r>
        <w:rPr>
          <w:rFonts w:asciiTheme="minorHAnsi" w:hAnsiTheme="minorHAnsi" w:cstheme="minorHAnsi"/>
          <w:sz w:val="20"/>
          <w:szCs w:val="20"/>
        </w:rPr>
        <w:t xml:space="preserve"> en professional</w:t>
      </w:r>
      <w:r w:rsidRPr="008640F5">
        <w:rPr>
          <w:rFonts w:asciiTheme="minorHAnsi" w:hAnsiTheme="minorHAnsi" w:cstheme="minorHAnsi"/>
          <w:sz w:val="20"/>
          <w:szCs w:val="20"/>
        </w:rPr>
        <w:t>.</w:t>
      </w:r>
      <w:r>
        <w:rPr>
          <w:rFonts w:asciiTheme="minorHAnsi" w:hAnsiTheme="minorHAnsi" w:cstheme="minorHAnsi"/>
          <w:sz w:val="20"/>
          <w:szCs w:val="20"/>
        </w:rPr>
        <w:t xml:space="preserve"> Figuur 2.1 geeft weer dat opleiden binnen deze drie domeinen inhoudt dat we de opleiding deels uit toetsbare einddoelen bestaat en</w:t>
      </w:r>
      <w:r w:rsidRPr="008640F5">
        <w:rPr>
          <w:rFonts w:asciiTheme="minorHAnsi" w:hAnsiTheme="minorHAnsi" w:cstheme="minorHAnsi"/>
          <w:sz w:val="20"/>
          <w:szCs w:val="20"/>
        </w:rPr>
        <w:t xml:space="preserve"> </w:t>
      </w:r>
      <w:r>
        <w:rPr>
          <w:rFonts w:asciiTheme="minorHAnsi" w:hAnsiTheme="minorHAnsi" w:cstheme="minorHAnsi"/>
          <w:sz w:val="20"/>
          <w:szCs w:val="20"/>
        </w:rPr>
        <w:t xml:space="preserve">dat we daarnaast </w:t>
      </w:r>
      <w:r w:rsidRPr="008640F5">
        <w:rPr>
          <w:rFonts w:asciiTheme="minorHAnsi" w:hAnsiTheme="minorHAnsi" w:cstheme="minorHAnsi"/>
          <w:sz w:val="20"/>
          <w:szCs w:val="20"/>
        </w:rPr>
        <w:t xml:space="preserve">ook </w:t>
      </w:r>
      <w:r>
        <w:rPr>
          <w:rFonts w:asciiTheme="minorHAnsi" w:hAnsiTheme="minorHAnsi" w:cstheme="minorHAnsi"/>
          <w:sz w:val="20"/>
          <w:szCs w:val="20"/>
        </w:rPr>
        <w:t>(onderdelen van) domeinen herkennen waar het niet om toetsbare uitkomsten maar om het stimuleren en ondersteunen van continue ontwikkeling gaat.</w:t>
      </w:r>
    </w:p>
    <w:p w14:paraId="666754D0" w14:textId="567575E1" w:rsidR="003C3DED" w:rsidRDefault="003C3DED" w:rsidP="00D67051">
      <w:pPr>
        <w:spacing w:line="240" w:lineRule="atLeast"/>
        <w:rPr>
          <w:rFonts w:asciiTheme="minorHAnsi" w:hAnsiTheme="minorHAnsi" w:cstheme="minorHAnsi"/>
          <w:sz w:val="20"/>
          <w:szCs w:val="20"/>
        </w:rPr>
      </w:pPr>
    </w:p>
    <w:p w14:paraId="73380F0E" w14:textId="77777777" w:rsidR="008C32A3" w:rsidRDefault="008C32A3" w:rsidP="00D67051">
      <w:pPr>
        <w:spacing w:line="240" w:lineRule="atLeast"/>
        <w:rPr>
          <w:rFonts w:asciiTheme="minorHAnsi" w:hAnsiTheme="minorHAnsi" w:cstheme="minorHAnsi"/>
          <w:sz w:val="20"/>
          <w:szCs w:val="20"/>
        </w:rPr>
      </w:pPr>
    </w:p>
    <w:p w14:paraId="3CD8122C" w14:textId="4D8EA9B7" w:rsidR="00D67051" w:rsidRDefault="00D67051" w:rsidP="008640F5">
      <w:pPr>
        <w:spacing w:line="240" w:lineRule="atLeast"/>
        <w:rPr>
          <w:rFonts w:asciiTheme="minorHAnsi" w:hAnsiTheme="minorHAnsi" w:cstheme="minorHAnsi"/>
          <w:sz w:val="20"/>
          <w:szCs w:val="20"/>
        </w:rPr>
      </w:pPr>
      <w:r w:rsidRPr="005F5385">
        <w:rPr>
          <w:rFonts w:asciiTheme="minorHAnsi" w:hAnsiTheme="minorHAnsi" w:cstheme="minorHAnsi"/>
          <w:sz w:val="20"/>
          <w:szCs w:val="20"/>
        </w:rPr>
        <w:t>Figuur</w:t>
      </w:r>
      <w:r w:rsidR="00575FDC" w:rsidRPr="005F5385">
        <w:rPr>
          <w:rFonts w:asciiTheme="minorHAnsi" w:hAnsiTheme="minorHAnsi" w:cstheme="minorHAnsi"/>
          <w:sz w:val="20"/>
          <w:szCs w:val="20"/>
        </w:rPr>
        <w:t xml:space="preserve"> 2</w:t>
      </w:r>
      <w:r w:rsidR="00E73EF2" w:rsidRPr="005F5385">
        <w:rPr>
          <w:rFonts w:asciiTheme="minorHAnsi" w:hAnsiTheme="minorHAnsi" w:cstheme="minorHAnsi"/>
          <w:sz w:val="20"/>
          <w:szCs w:val="20"/>
        </w:rPr>
        <w:t>.1</w:t>
      </w:r>
      <w:r w:rsidRPr="005F5385">
        <w:rPr>
          <w:rFonts w:asciiTheme="minorHAnsi" w:hAnsiTheme="minorHAnsi" w:cstheme="minorHAnsi"/>
          <w:sz w:val="20"/>
          <w:szCs w:val="20"/>
        </w:rPr>
        <w:t xml:space="preserve"> opleiden in drie domeinen</w:t>
      </w:r>
    </w:p>
    <w:p w14:paraId="483DF89A" w14:textId="516A390A" w:rsidR="00D67051" w:rsidRDefault="005F5385" w:rsidP="008640F5">
      <w:pPr>
        <w:spacing w:line="240" w:lineRule="atLeast"/>
        <w:rPr>
          <w:rFonts w:asciiTheme="minorHAnsi" w:hAnsiTheme="minorHAnsi" w:cstheme="minorHAnsi"/>
          <w:sz w:val="20"/>
          <w:szCs w:val="20"/>
        </w:rPr>
      </w:pPr>
      <w:r>
        <w:rPr>
          <w:rFonts w:asciiTheme="minorHAnsi" w:hAnsiTheme="minorHAnsi" w:cstheme="minorHAnsi"/>
          <w:noProof/>
          <w:sz w:val="20"/>
          <w:szCs w:val="20"/>
          <w:lang w:eastAsia="nl-NL"/>
        </w:rPr>
        <w:drawing>
          <wp:inline distT="0" distB="0" distL="0" distR="0" wp14:anchorId="731B0FBE" wp14:editId="0C64AC43">
            <wp:extent cx="5756910" cy="3223895"/>
            <wp:effectExtent l="12700" t="12700" r="8890" b="1460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hermafbeelding 2020-11-19 om 12.59.36.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56910" cy="3223895"/>
                    </a:xfrm>
                    <a:prstGeom prst="rect">
                      <a:avLst/>
                    </a:prstGeom>
                    <a:ln>
                      <a:solidFill>
                        <a:schemeClr val="tx1"/>
                      </a:solidFill>
                    </a:ln>
                  </pic:spPr>
                </pic:pic>
              </a:graphicData>
            </a:graphic>
          </wp:inline>
        </w:drawing>
      </w:r>
    </w:p>
    <w:p w14:paraId="3A31136B" w14:textId="77777777" w:rsidR="005F5385" w:rsidRDefault="005F5385" w:rsidP="008640F5">
      <w:pPr>
        <w:spacing w:line="240" w:lineRule="atLeast"/>
        <w:rPr>
          <w:rFonts w:asciiTheme="minorHAnsi" w:hAnsiTheme="minorHAnsi" w:cstheme="minorHAnsi"/>
          <w:sz w:val="20"/>
          <w:szCs w:val="20"/>
        </w:rPr>
      </w:pPr>
    </w:p>
    <w:p w14:paraId="07C2B0B0" w14:textId="77777777" w:rsidR="005F5385" w:rsidRDefault="005F5385" w:rsidP="008640F5">
      <w:pPr>
        <w:spacing w:line="240" w:lineRule="atLeast"/>
        <w:rPr>
          <w:rFonts w:asciiTheme="minorHAnsi" w:hAnsiTheme="minorHAnsi" w:cstheme="minorHAnsi"/>
          <w:sz w:val="20"/>
          <w:szCs w:val="20"/>
        </w:rPr>
      </w:pPr>
    </w:p>
    <w:p w14:paraId="11378601" w14:textId="148E0EA9" w:rsidR="00564C29" w:rsidRDefault="00E73EF2" w:rsidP="008640F5">
      <w:pPr>
        <w:spacing w:line="240" w:lineRule="atLeast"/>
        <w:rPr>
          <w:rFonts w:asciiTheme="minorHAnsi" w:hAnsiTheme="minorHAnsi" w:cstheme="minorHAnsi"/>
          <w:sz w:val="20"/>
          <w:szCs w:val="20"/>
        </w:rPr>
      </w:pPr>
      <w:r>
        <w:rPr>
          <w:rFonts w:asciiTheme="minorHAnsi" w:hAnsiTheme="minorHAnsi" w:cstheme="minorHAnsi"/>
          <w:sz w:val="20"/>
          <w:szCs w:val="20"/>
        </w:rPr>
        <w:t xml:space="preserve">Figuur </w:t>
      </w:r>
      <w:r w:rsidR="00575FDC">
        <w:rPr>
          <w:rFonts w:asciiTheme="minorHAnsi" w:hAnsiTheme="minorHAnsi" w:cstheme="minorHAnsi"/>
          <w:sz w:val="20"/>
          <w:szCs w:val="20"/>
        </w:rPr>
        <w:t>2</w:t>
      </w:r>
      <w:r>
        <w:rPr>
          <w:rFonts w:asciiTheme="minorHAnsi" w:hAnsiTheme="minorHAnsi" w:cstheme="minorHAnsi"/>
          <w:sz w:val="20"/>
          <w:szCs w:val="20"/>
        </w:rPr>
        <w:t>.2 geeft schematisch weer hoe opleiden in deze domeinen is uitgewerkt</w:t>
      </w:r>
      <w:r w:rsidR="00221176">
        <w:rPr>
          <w:rFonts w:asciiTheme="minorHAnsi" w:hAnsiTheme="minorHAnsi" w:cstheme="minorHAnsi"/>
          <w:sz w:val="20"/>
          <w:szCs w:val="20"/>
        </w:rPr>
        <w:t xml:space="preserve"> en hoe de verschillende ambities die aan de visie op opleiden ten grondslag ligt samenkomen</w:t>
      </w:r>
      <w:r w:rsidR="00221176" w:rsidRPr="00221176">
        <w:rPr>
          <w:rFonts w:asciiTheme="minorHAnsi" w:hAnsiTheme="minorHAnsi" w:cstheme="minorHAnsi"/>
          <w:sz w:val="20"/>
          <w:szCs w:val="20"/>
        </w:rPr>
        <w:t xml:space="preserve"> </w:t>
      </w:r>
      <w:r w:rsidR="00221176">
        <w:rPr>
          <w:rFonts w:asciiTheme="minorHAnsi" w:hAnsiTheme="minorHAnsi" w:cstheme="minorHAnsi"/>
          <w:sz w:val="20"/>
          <w:szCs w:val="20"/>
        </w:rPr>
        <w:t>in LOGO</w:t>
      </w:r>
      <w:r>
        <w:rPr>
          <w:rFonts w:asciiTheme="minorHAnsi" w:hAnsiTheme="minorHAnsi" w:cstheme="minorHAnsi"/>
          <w:sz w:val="20"/>
          <w:szCs w:val="20"/>
        </w:rPr>
        <w:t>.</w:t>
      </w:r>
    </w:p>
    <w:p w14:paraId="1F437E34" w14:textId="77777777" w:rsidR="00E31195" w:rsidRDefault="00E31195" w:rsidP="008640F5">
      <w:pPr>
        <w:spacing w:line="240" w:lineRule="atLeast"/>
        <w:rPr>
          <w:rFonts w:asciiTheme="minorHAnsi" w:hAnsiTheme="minorHAnsi" w:cstheme="minorHAnsi"/>
          <w:sz w:val="20"/>
          <w:szCs w:val="20"/>
        </w:rPr>
      </w:pPr>
    </w:p>
    <w:p w14:paraId="0B63661A" w14:textId="787D82CA" w:rsidR="00E31195" w:rsidRDefault="00E31195" w:rsidP="008640F5">
      <w:pPr>
        <w:spacing w:line="240" w:lineRule="atLeast"/>
        <w:rPr>
          <w:rFonts w:asciiTheme="minorHAnsi" w:hAnsiTheme="minorHAnsi" w:cstheme="minorHAnsi"/>
          <w:sz w:val="20"/>
          <w:szCs w:val="20"/>
        </w:rPr>
      </w:pPr>
      <w:r>
        <w:rPr>
          <w:rFonts w:asciiTheme="minorHAnsi" w:hAnsiTheme="minorHAnsi" w:cstheme="minorHAnsi"/>
          <w:sz w:val="20"/>
          <w:szCs w:val="20"/>
        </w:rPr>
        <w:t>Figuur 2.2 LOGO</w:t>
      </w:r>
      <w:r w:rsidR="00CB7126">
        <w:rPr>
          <w:rFonts w:asciiTheme="minorHAnsi" w:hAnsiTheme="minorHAnsi" w:cstheme="minorHAnsi"/>
          <w:sz w:val="20"/>
          <w:szCs w:val="20"/>
        </w:rPr>
        <w:t xml:space="preserve"> visueel weergegeven</w:t>
      </w:r>
    </w:p>
    <w:p w14:paraId="1A1C9E18" w14:textId="5F5090A0" w:rsidR="00564C29" w:rsidRDefault="00221176" w:rsidP="008640F5">
      <w:pPr>
        <w:spacing w:line="240" w:lineRule="atLeast"/>
        <w:rPr>
          <w:rFonts w:asciiTheme="minorHAnsi" w:hAnsiTheme="minorHAnsi" w:cstheme="minorHAnsi"/>
          <w:sz w:val="20"/>
          <w:szCs w:val="20"/>
        </w:rPr>
      </w:pPr>
      <w:r>
        <w:rPr>
          <w:rFonts w:asciiTheme="minorHAnsi" w:hAnsiTheme="minorHAnsi" w:cstheme="minorHAnsi"/>
          <w:noProof/>
          <w:sz w:val="20"/>
          <w:szCs w:val="20"/>
          <w:lang w:eastAsia="nl-NL"/>
        </w:rPr>
        <w:drawing>
          <wp:inline distT="0" distB="0" distL="0" distR="0" wp14:anchorId="30C92B9C" wp14:editId="6A4AAAFD">
            <wp:extent cx="5756910" cy="2754630"/>
            <wp:effectExtent l="12700" t="12700" r="8890" b="1397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chermafbeelding 2020-11-19 om 13.27.37.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56910" cy="2754630"/>
                    </a:xfrm>
                    <a:prstGeom prst="rect">
                      <a:avLst/>
                    </a:prstGeom>
                    <a:ln>
                      <a:solidFill>
                        <a:schemeClr val="tx1"/>
                      </a:solidFill>
                    </a:ln>
                  </pic:spPr>
                </pic:pic>
              </a:graphicData>
            </a:graphic>
          </wp:inline>
        </w:drawing>
      </w:r>
    </w:p>
    <w:p w14:paraId="76873EF8" w14:textId="77777777" w:rsidR="00E31195" w:rsidRDefault="00E31195" w:rsidP="00DB031F">
      <w:pPr>
        <w:spacing w:line="240" w:lineRule="atLeast"/>
        <w:rPr>
          <w:rFonts w:asciiTheme="minorHAnsi" w:hAnsiTheme="minorHAnsi" w:cstheme="minorHAnsi"/>
          <w:sz w:val="20"/>
          <w:szCs w:val="20"/>
        </w:rPr>
      </w:pPr>
    </w:p>
    <w:p w14:paraId="28D52E1B" w14:textId="001AA8D0" w:rsidR="00221176" w:rsidRDefault="00221176" w:rsidP="00DB031F">
      <w:pPr>
        <w:spacing w:line="240" w:lineRule="atLeast"/>
        <w:rPr>
          <w:rFonts w:asciiTheme="minorHAnsi" w:hAnsiTheme="minorHAnsi" w:cstheme="minorHAnsi"/>
          <w:sz w:val="20"/>
          <w:szCs w:val="20"/>
        </w:rPr>
      </w:pPr>
      <w:r>
        <w:rPr>
          <w:rFonts w:asciiTheme="minorHAnsi" w:hAnsiTheme="minorHAnsi" w:cstheme="minorHAnsi"/>
          <w:sz w:val="20"/>
          <w:szCs w:val="20"/>
        </w:rPr>
        <w:t xml:space="preserve">Het </w:t>
      </w:r>
      <w:r w:rsidRPr="00221176">
        <w:rPr>
          <w:rFonts w:asciiTheme="minorHAnsi" w:hAnsiTheme="minorHAnsi" w:cstheme="minorHAnsi"/>
          <w:sz w:val="20"/>
          <w:szCs w:val="20"/>
        </w:rPr>
        <w:t xml:space="preserve">domein </w:t>
      </w:r>
      <w:r w:rsidRPr="00221176">
        <w:rPr>
          <w:rFonts w:asciiTheme="minorHAnsi" w:hAnsiTheme="minorHAnsi" w:cstheme="minorHAnsi"/>
          <w:sz w:val="20"/>
          <w:szCs w:val="20"/>
          <w:u w:val="single"/>
        </w:rPr>
        <w:t xml:space="preserve">kennis </w:t>
      </w:r>
      <w:r w:rsidR="00CB7126">
        <w:rPr>
          <w:rFonts w:asciiTheme="minorHAnsi" w:hAnsiTheme="minorHAnsi" w:cstheme="minorHAnsi"/>
          <w:sz w:val="20"/>
          <w:szCs w:val="20"/>
          <w:u w:val="single"/>
        </w:rPr>
        <w:t>&amp;</w:t>
      </w:r>
      <w:r w:rsidRPr="00221176">
        <w:rPr>
          <w:rFonts w:asciiTheme="minorHAnsi" w:hAnsiTheme="minorHAnsi" w:cstheme="minorHAnsi"/>
          <w:sz w:val="20"/>
          <w:szCs w:val="20"/>
          <w:u w:val="single"/>
        </w:rPr>
        <w:t xml:space="preserve"> vaardigheden</w:t>
      </w:r>
      <w:r>
        <w:rPr>
          <w:rFonts w:asciiTheme="minorHAnsi" w:hAnsiTheme="minorHAnsi" w:cstheme="minorHAnsi"/>
          <w:sz w:val="20"/>
          <w:szCs w:val="20"/>
        </w:rPr>
        <w:t xml:space="preserve"> richt zich op toetsbare individuele leeruitkomsten. Voor de verschillende onderdelen van het vakgebied Gynaecologie &amp; Obstetrie wordt in </w:t>
      </w:r>
      <w:r w:rsidRPr="008C32A3">
        <w:rPr>
          <w:rFonts w:asciiTheme="minorHAnsi" w:hAnsiTheme="minorHAnsi" w:cstheme="minorHAnsi"/>
          <w:sz w:val="20"/>
          <w:szCs w:val="20"/>
        </w:rPr>
        <w:t>hoofdstuk 4</w:t>
      </w:r>
      <w:r w:rsidRPr="00E73EF2">
        <w:rPr>
          <w:rFonts w:asciiTheme="minorHAnsi" w:hAnsiTheme="minorHAnsi" w:cstheme="minorHAnsi"/>
          <w:sz w:val="20"/>
          <w:szCs w:val="20"/>
        </w:rPr>
        <w:t xml:space="preserve"> ui</w:t>
      </w:r>
      <w:r>
        <w:rPr>
          <w:rFonts w:asciiTheme="minorHAnsi" w:hAnsiTheme="minorHAnsi" w:cstheme="minorHAnsi"/>
          <w:sz w:val="20"/>
          <w:szCs w:val="20"/>
        </w:rPr>
        <w:t xml:space="preserve">tgewerkt wat </w:t>
      </w:r>
      <w:r w:rsidR="00B66925">
        <w:rPr>
          <w:rFonts w:asciiTheme="minorHAnsi" w:hAnsiTheme="minorHAnsi" w:cstheme="minorHAnsi"/>
          <w:sz w:val="20"/>
          <w:szCs w:val="20"/>
        </w:rPr>
        <w:t>aios</w:t>
      </w:r>
      <w:r>
        <w:rPr>
          <w:rFonts w:asciiTheme="minorHAnsi" w:hAnsiTheme="minorHAnsi" w:cstheme="minorHAnsi"/>
          <w:sz w:val="20"/>
          <w:szCs w:val="20"/>
        </w:rPr>
        <w:t xml:space="preserve"> moeten weten, kennen en kunnen. </w:t>
      </w:r>
      <w:r w:rsidR="008C32A3">
        <w:rPr>
          <w:rFonts w:asciiTheme="minorHAnsi" w:hAnsiTheme="minorHAnsi" w:cstheme="minorHAnsi"/>
          <w:sz w:val="20"/>
          <w:szCs w:val="20"/>
        </w:rPr>
        <w:t>A</w:t>
      </w:r>
      <w:r w:rsidR="00B66925">
        <w:rPr>
          <w:rFonts w:asciiTheme="minorHAnsi" w:hAnsiTheme="minorHAnsi" w:cstheme="minorHAnsi"/>
          <w:sz w:val="20"/>
          <w:szCs w:val="20"/>
        </w:rPr>
        <w:t>ios</w:t>
      </w:r>
      <w:r>
        <w:rPr>
          <w:rFonts w:asciiTheme="minorHAnsi" w:hAnsiTheme="minorHAnsi" w:cstheme="minorHAnsi"/>
          <w:sz w:val="20"/>
          <w:szCs w:val="20"/>
        </w:rPr>
        <w:t xml:space="preserve"> ontwikkelen binnen dit domein individuele kennis en kunde en verzamelen bewijzen van </w:t>
      </w:r>
      <w:r w:rsidR="003D5F75">
        <w:rPr>
          <w:rFonts w:asciiTheme="minorHAnsi" w:hAnsiTheme="minorHAnsi" w:cstheme="minorHAnsi"/>
          <w:sz w:val="20"/>
          <w:szCs w:val="20"/>
        </w:rPr>
        <w:t xml:space="preserve">klinische vaardigheid en </w:t>
      </w:r>
      <w:r>
        <w:rPr>
          <w:rFonts w:asciiTheme="minorHAnsi" w:hAnsiTheme="minorHAnsi" w:cstheme="minorHAnsi"/>
          <w:sz w:val="20"/>
          <w:szCs w:val="20"/>
        </w:rPr>
        <w:t>succesvol doorlopen trainingen of cursus. Deze individuele verworvenheden zijn voorwaardelijk voor het geleidelijk aan met meer zelfstandigheid kunnen functioneren in de praktijk.</w:t>
      </w:r>
    </w:p>
    <w:p w14:paraId="341CFDD1" w14:textId="77777777" w:rsidR="00221176" w:rsidRDefault="00221176" w:rsidP="00DB031F">
      <w:pPr>
        <w:spacing w:line="240" w:lineRule="atLeast"/>
        <w:rPr>
          <w:rFonts w:asciiTheme="minorHAnsi" w:hAnsiTheme="minorHAnsi" w:cstheme="minorHAnsi"/>
          <w:sz w:val="20"/>
          <w:szCs w:val="20"/>
        </w:rPr>
      </w:pPr>
    </w:p>
    <w:p w14:paraId="56E9CE5E" w14:textId="6C58663F" w:rsidR="00DB031F" w:rsidRPr="008C32A3" w:rsidRDefault="00DB031F" w:rsidP="00DB031F">
      <w:pPr>
        <w:spacing w:line="240" w:lineRule="atLeast"/>
        <w:rPr>
          <w:rFonts w:asciiTheme="minorHAnsi" w:hAnsiTheme="minorHAnsi" w:cstheme="minorHAnsi"/>
          <w:sz w:val="20"/>
          <w:szCs w:val="20"/>
        </w:rPr>
      </w:pPr>
      <w:r>
        <w:rPr>
          <w:rFonts w:asciiTheme="minorHAnsi" w:hAnsiTheme="minorHAnsi" w:cstheme="minorHAnsi"/>
          <w:sz w:val="20"/>
          <w:szCs w:val="20"/>
        </w:rPr>
        <w:t xml:space="preserve">Naast kennis </w:t>
      </w:r>
      <w:r w:rsidR="00CB7126">
        <w:rPr>
          <w:rFonts w:asciiTheme="minorHAnsi" w:hAnsiTheme="minorHAnsi" w:cstheme="minorHAnsi"/>
          <w:sz w:val="20"/>
          <w:szCs w:val="20"/>
        </w:rPr>
        <w:t>&amp;</w:t>
      </w:r>
      <w:r>
        <w:rPr>
          <w:rFonts w:asciiTheme="minorHAnsi" w:hAnsiTheme="minorHAnsi" w:cstheme="minorHAnsi"/>
          <w:sz w:val="20"/>
          <w:szCs w:val="20"/>
        </w:rPr>
        <w:t xml:space="preserve"> vaardigheden is het essentieel dat </w:t>
      </w:r>
      <w:r w:rsidR="00B66925">
        <w:rPr>
          <w:rFonts w:asciiTheme="minorHAnsi" w:hAnsiTheme="minorHAnsi" w:cstheme="minorHAnsi"/>
          <w:sz w:val="20"/>
          <w:szCs w:val="20"/>
        </w:rPr>
        <w:t>aios</w:t>
      </w:r>
      <w:r>
        <w:rPr>
          <w:rFonts w:asciiTheme="minorHAnsi" w:hAnsiTheme="minorHAnsi" w:cstheme="minorHAnsi"/>
          <w:sz w:val="20"/>
          <w:szCs w:val="20"/>
        </w:rPr>
        <w:t xml:space="preserve"> </w:t>
      </w:r>
      <w:r w:rsidRPr="00221176">
        <w:rPr>
          <w:rFonts w:asciiTheme="minorHAnsi" w:hAnsiTheme="minorHAnsi" w:cstheme="minorHAnsi"/>
          <w:sz w:val="20"/>
          <w:szCs w:val="20"/>
          <w:u w:val="single"/>
        </w:rPr>
        <w:t>werk-gerelateerde competenties</w:t>
      </w:r>
      <w:r>
        <w:rPr>
          <w:rFonts w:asciiTheme="minorHAnsi" w:hAnsiTheme="minorHAnsi" w:cstheme="minorHAnsi"/>
          <w:sz w:val="20"/>
          <w:szCs w:val="20"/>
        </w:rPr>
        <w:t xml:space="preserve"> ontwikkelen om met toenemende zelfstandigheid binnen </w:t>
      </w:r>
      <w:r w:rsidR="00575FDC">
        <w:rPr>
          <w:rFonts w:asciiTheme="minorHAnsi" w:hAnsiTheme="minorHAnsi" w:cstheme="minorHAnsi"/>
          <w:sz w:val="20"/>
          <w:szCs w:val="20"/>
        </w:rPr>
        <w:t xml:space="preserve">ons vakgebied </w:t>
      </w:r>
      <w:r>
        <w:rPr>
          <w:rFonts w:asciiTheme="minorHAnsi" w:hAnsiTheme="minorHAnsi" w:cstheme="minorHAnsi"/>
          <w:sz w:val="20"/>
          <w:szCs w:val="20"/>
        </w:rPr>
        <w:t xml:space="preserve">te kunnen functioneren. </w:t>
      </w:r>
      <w:r w:rsidRPr="00E73EF2">
        <w:rPr>
          <w:rFonts w:asciiTheme="minorHAnsi" w:hAnsiTheme="minorHAnsi" w:cstheme="minorHAnsi"/>
          <w:sz w:val="20"/>
          <w:szCs w:val="20"/>
        </w:rPr>
        <w:t xml:space="preserve">In navolging van het Europese curriculum voor obstetrie en gynaecologie (EBCOG-PACT, 2018), is gekozen voor </w:t>
      </w:r>
      <w:r>
        <w:rPr>
          <w:rFonts w:asciiTheme="minorHAnsi" w:hAnsiTheme="minorHAnsi" w:cstheme="minorHAnsi"/>
          <w:sz w:val="20"/>
          <w:szCs w:val="20"/>
        </w:rPr>
        <w:t xml:space="preserve">de volgende indeling van </w:t>
      </w:r>
      <w:r w:rsidRPr="00E73EF2">
        <w:rPr>
          <w:rFonts w:asciiTheme="minorHAnsi" w:hAnsiTheme="minorHAnsi" w:cstheme="minorHAnsi"/>
          <w:sz w:val="20"/>
          <w:szCs w:val="20"/>
        </w:rPr>
        <w:t>werk</w:t>
      </w:r>
      <w:r>
        <w:rPr>
          <w:rFonts w:asciiTheme="minorHAnsi" w:hAnsiTheme="minorHAnsi" w:cstheme="minorHAnsi"/>
          <w:sz w:val="20"/>
          <w:szCs w:val="20"/>
        </w:rPr>
        <w:t>-</w:t>
      </w:r>
      <w:r w:rsidRPr="008C32A3">
        <w:rPr>
          <w:rFonts w:asciiTheme="minorHAnsi" w:hAnsiTheme="minorHAnsi" w:cstheme="minorHAnsi"/>
          <w:sz w:val="20"/>
          <w:szCs w:val="20"/>
        </w:rPr>
        <w:t>gerelateerde competenties:</w:t>
      </w:r>
    </w:p>
    <w:p w14:paraId="37F0401C" w14:textId="77777777" w:rsidR="00061080" w:rsidRPr="008C32A3" w:rsidRDefault="00061080" w:rsidP="00DB031F">
      <w:pPr>
        <w:spacing w:line="240" w:lineRule="atLeast"/>
        <w:rPr>
          <w:rFonts w:asciiTheme="minorHAnsi" w:hAnsiTheme="minorHAnsi" w:cstheme="minorHAnsi"/>
          <w:sz w:val="20"/>
          <w:szCs w:val="20"/>
        </w:rPr>
      </w:pPr>
    </w:p>
    <w:p w14:paraId="629EC935" w14:textId="58E6F4CC" w:rsidR="00DB031F" w:rsidRPr="008C32A3" w:rsidRDefault="00221176" w:rsidP="00FF0C37">
      <w:pPr>
        <w:pStyle w:val="Lijstalinea"/>
        <w:numPr>
          <w:ilvl w:val="0"/>
          <w:numId w:val="9"/>
        </w:numPr>
        <w:spacing w:line="240" w:lineRule="atLeast"/>
        <w:rPr>
          <w:rFonts w:asciiTheme="minorHAnsi" w:hAnsiTheme="minorHAnsi" w:cstheme="minorHAnsi"/>
          <w:sz w:val="20"/>
          <w:szCs w:val="20"/>
        </w:rPr>
      </w:pPr>
      <w:r w:rsidRPr="008C32A3">
        <w:rPr>
          <w:rFonts w:asciiTheme="minorHAnsi" w:hAnsiTheme="minorHAnsi" w:cstheme="minorHAnsi"/>
          <w:sz w:val="20"/>
          <w:szCs w:val="20"/>
        </w:rPr>
        <w:t>Patiënt gecentreerde</w:t>
      </w:r>
      <w:r w:rsidR="00DB031F" w:rsidRPr="008C32A3">
        <w:rPr>
          <w:rFonts w:asciiTheme="minorHAnsi" w:hAnsiTheme="minorHAnsi" w:cstheme="minorHAnsi"/>
          <w:sz w:val="20"/>
          <w:szCs w:val="20"/>
        </w:rPr>
        <w:t xml:space="preserve"> zorgverlening</w:t>
      </w:r>
    </w:p>
    <w:p w14:paraId="0099E706" w14:textId="77777777" w:rsidR="00DB031F" w:rsidRPr="008C32A3" w:rsidRDefault="00DB031F" w:rsidP="00FF0C37">
      <w:pPr>
        <w:pStyle w:val="Lijstalinea"/>
        <w:numPr>
          <w:ilvl w:val="0"/>
          <w:numId w:val="9"/>
        </w:numPr>
        <w:spacing w:line="240" w:lineRule="atLeast"/>
        <w:rPr>
          <w:rFonts w:asciiTheme="minorHAnsi" w:hAnsiTheme="minorHAnsi" w:cstheme="minorHAnsi"/>
          <w:sz w:val="20"/>
          <w:szCs w:val="20"/>
        </w:rPr>
      </w:pPr>
      <w:r w:rsidRPr="008C32A3">
        <w:rPr>
          <w:rFonts w:asciiTheme="minorHAnsi" w:hAnsiTheme="minorHAnsi" w:cstheme="minorHAnsi"/>
          <w:sz w:val="20"/>
          <w:szCs w:val="20"/>
        </w:rPr>
        <w:t>Werken in teamverband</w:t>
      </w:r>
    </w:p>
    <w:p w14:paraId="2B4092D2" w14:textId="77777777" w:rsidR="00DB031F" w:rsidRPr="008C32A3" w:rsidRDefault="00DB031F" w:rsidP="00FF0C37">
      <w:pPr>
        <w:pStyle w:val="Lijstalinea"/>
        <w:numPr>
          <w:ilvl w:val="0"/>
          <w:numId w:val="9"/>
        </w:numPr>
        <w:spacing w:line="240" w:lineRule="atLeast"/>
        <w:rPr>
          <w:rFonts w:asciiTheme="minorHAnsi" w:hAnsiTheme="minorHAnsi" w:cstheme="minorHAnsi"/>
          <w:sz w:val="20"/>
          <w:szCs w:val="20"/>
        </w:rPr>
      </w:pPr>
      <w:r w:rsidRPr="008C32A3">
        <w:rPr>
          <w:rFonts w:asciiTheme="minorHAnsi" w:hAnsiTheme="minorHAnsi" w:cstheme="minorHAnsi"/>
          <w:sz w:val="20"/>
          <w:szCs w:val="20"/>
        </w:rPr>
        <w:t>Functioneren in en verbeteren van organisatie van zorg</w:t>
      </w:r>
    </w:p>
    <w:p w14:paraId="16D849C4" w14:textId="77777777" w:rsidR="00061080" w:rsidRPr="008C32A3" w:rsidRDefault="00061080" w:rsidP="00E73EF2">
      <w:pPr>
        <w:spacing w:line="240" w:lineRule="atLeast"/>
        <w:rPr>
          <w:rFonts w:asciiTheme="minorHAnsi" w:hAnsiTheme="minorHAnsi" w:cstheme="minorHAnsi"/>
          <w:sz w:val="20"/>
          <w:szCs w:val="20"/>
        </w:rPr>
      </w:pPr>
    </w:p>
    <w:p w14:paraId="2AF1BA39" w14:textId="55592FC8" w:rsidR="00575FDC" w:rsidRDefault="00E73EF2" w:rsidP="00E73EF2">
      <w:pPr>
        <w:spacing w:line="240" w:lineRule="atLeast"/>
        <w:rPr>
          <w:rFonts w:asciiTheme="minorHAnsi" w:hAnsiTheme="minorHAnsi" w:cstheme="minorHAnsi"/>
          <w:sz w:val="20"/>
          <w:szCs w:val="20"/>
        </w:rPr>
      </w:pPr>
      <w:r w:rsidRPr="00E73EF2">
        <w:rPr>
          <w:rFonts w:asciiTheme="minorHAnsi" w:hAnsiTheme="minorHAnsi" w:cstheme="minorHAnsi"/>
          <w:sz w:val="20"/>
          <w:szCs w:val="20"/>
        </w:rPr>
        <w:t xml:space="preserve">Deze indeling sluit </w:t>
      </w:r>
      <w:r w:rsidR="00061080">
        <w:rPr>
          <w:rFonts w:asciiTheme="minorHAnsi" w:hAnsiTheme="minorHAnsi" w:cstheme="minorHAnsi"/>
          <w:sz w:val="20"/>
          <w:szCs w:val="20"/>
        </w:rPr>
        <w:t>goed</w:t>
      </w:r>
      <w:r w:rsidRPr="00E73EF2">
        <w:rPr>
          <w:rFonts w:asciiTheme="minorHAnsi" w:hAnsiTheme="minorHAnsi" w:cstheme="minorHAnsi"/>
          <w:sz w:val="20"/>
          <w:szCs w:val="20"/>
        </w:rPr>
        <w:t xml:space="preserve"> aan bij de uitdagingen </w:t>
      </w:r>
      <w:r w:rsidR="008911C5">
        <w:rPr>
          <w:rFonts w:asciiTheme="minorHAnsi" w:hAnsiTheme="minorHAnsi" w:cstheme="minorHAnsi"/>
          <w:sz w:val="20"/>
          <w:szCs w:val="20"/>
        </w:rPr>
        <w:t xml:space="preserve">en leermogelijkheden </w:t>
      </w:r>
      <w:r w:rsidRPr="00E73EF2">
        <w:rPr>
          <w:rFonts w:asciiTheme="minorHAnsi" w:hAnsiTheme="minorHAnsi" w:cstheme="minorHAnsi"/>
          <w:sz w:val="20"/>
          <w:szCs w:val="20"/>
        </w:rPr>
        <w:t>waar gynaecologen in hun dagelijkse praktijk mee te maken hebben.</w:t>
      </w:r>
    </w:p>
    <w:p w14:paraId="72A4F539" w14:textId="77777777" w:rsidR="00575FDC" w:rsidRDefault="00575FDC" w:rsidP="00E73EF2">
      <w:pPr>
        <w:spacing w:line="240" w:lineRule="atLeast"/>
        <w:rPr>
          <w:rFonts w:asciiTheme="minorHAnsi" w:hAnsiTheme="minorHAnsi" w:cstheme="minorHAnsi"/>
          <w:sz w:val="20"/>
          <w:szCs w:val="20"/>
        </w:rPr>
      </w:pPr>
    </w:p>
    <w:p w14:paraId="179838C3" w14:textId="337760C4" w:rsidR="00E31195" w:rsidRDefault="00CB7126" w:rsidP="00B775C1">
      <w:pPr>
        <w:spacing w:line="240" w:lineRule="atLeast"/>
        <w:rPr>
          <w:rFonts w:asciiTheme="minorHAnsi" w:hAnsiTheme="minorHAnsi" w:cstheme="minorHAnsi"/>
          <w:sz w:val="20"/>
          <w:szCs w:val="20"/>
        </w:rPr>
      </w:pPr>
      <w:r>
        <w:rPr>
          <w:rFonts w:asciiTheme="minorHAnsi" w:hAnsiTheme="minorHAnsi" w:cstheme="minorHAnsi"/>
          <w:sz w:val="20"/>
          <w:szCs w:val="20"/>
        </w:rPr>
        <w:t>O</w:t>
      </w:r>
      <w:r w:rsidR="00F11640">
        <w:rPr>
          <w:rFonts w:asciiTheme="minorHAnsi" w:hAnsiTheme="minorHAnsi" w:cstheme="minorHAnsi"/>
          <w:sz w:val="20"/>
          <w:szCs w:val="20"/>
        </w:rPr>
        <w:t xml:space="preserve">pleiden </w:t>
      </w:r>
      <w:r>
        <w:rPr>
          <w:rFonts w:asciiTheme="minorHAnsi" w:hAnsiTheme="minorHAnsi" w:cstheme="minorHAnsi"/>
          <w:sz w:val="20"/>
          <w:szCs w:val="20"/>
        </w:rPr>
        <w:t xml:space="preserve">in de domeinen </w:t>
      </w:r>
      <w:r w:rsidR="00F11640">
        <w:rPr>
          <w:rFonts w:asciiTheme="minorHAnsi" w:hAnsiTheme="minorHAnsi" w:cstheme="minorHAnsi"/>
          <w:sz w:val="20"/>
          <w:szCs w:val="20"/>
        </w:rPr>
        <w:t>kennis</w:t>
      </w:r>
      <w:r>
        <w:rPr>
          <w:rFonts w:asciiTheme="minorHAnsi" w:hAnsiTheme="minorHAnsi" w:cstheme="minorHAnsi"/>
          <w:sz w:val="20"/>
          <w:szCs w:val="20"/>
        </w:rPr>
        <w:t xml:space="preserve"> &amp;</w:t>
      </w:r>
      <w:r w:rsidR="00F11640">
        <w:rPr>
          <w:rFonts w:asciiTheme="minorHAnsi" w:hAnsiTheme="minorHAnsi" w:cstheme="minorHAnsi"/>
          <w:sz w:val="20"/>
          <w:szCs w:val="20"/>
        </w:rPr>
        <w:t xml:space="preserve"> vaardigheden en werk-gerelateerde competenties is </w:t>
      </w:r>
      <w:r>
        <w:rPr>
          <w:rFonts w:asciiTheme="minorHAnsi" w:hAnsiTheme="minorHAnsi" w:cstheme="minorHAnsi"/>
          <w:sz w:val="20"/>
          <w:szCs w:val="20"/>
        </w:rPr>
        <w:t xml:space="preserve">niet compleet zonder ook </w:t>
      </w:r>
      <w:r w:rsidR="00F11640">
        <w:rPr>
          <w:rFonts w:asciiTheme="minorHAnsi" w:hAnsiTheme="minorHAnsi" w:cstheme="minorHAnsi"/>
          <w:sz w:val="20"/>
          <w:szCs w:val="20"/>
        </w:rPr>
        <w:t xml:space="preserve">aandacht te </w:t>
      </w:r>
      <w:r>
        <w:rPr>
          <w:rFonts w:asciiTheme="minorHAnsi" w:hAnsiTheme="minorHAnsi" w:cstheme="minorHAnsi"/>
          <w:sz w:val="20"/>
          <w:szCs w:val="20"/>
        </w:rPr>
        <w:t>bieden aan</w:t>
      </w:r>
      <w:r w:rsidR="00F11640">
        <w:rPr>
          <w:rFonts w:asciiTheme="minorHAnsi" w:hAnsiTheme="minorHAnsi" w:cstheme="minorHAnsi"/>
          <w:sz w:val="20"/>
          <w:szCs w:val="20"/>
        </w:rPr>
        <w:t xml:space="preserve"> de </w:t>
      </w:r>
      <w:r w:rsidR="00F11640" w:rsidRPr="00221176">
        <w:rPr>
          <w:rFonts w:asciiTheme="minorHAnsi" w:hAnsiTheme="minorHAnsi" w:cstheme="minorHAnsi"/>
          <w:sz w:val="20"/>
          <w:szCs w:val="20"/>
          <w:u w:val="single"/>
        </w:rPr>
        <w:t>persoonlijke en professionele ontwikkeling</w:t>
      </w:r>
      <w:r w:rsidRPr="00CB7126">
        <w:rPr>
          <w:rFonts w:asciiTheme="minorHAnsi" w:hAnsiTheme="minorHAnsi" w:cstheme="minorHAnsi"/>
          <w:sz w:val="20"/>
          <w:szCs w:val="20"/>
        </w:rPr>
        <w:t xml:space="preserve"> van </w:t>
      </w:r>
      <w:r w:rsidR="00B66925">
        <w:rPr>
          <w:rFonts w:asciiTheme="minorHAnsi" w:hAnsiTheme="minorHAnsi" w:cstheme="minorHAnsi"/>
          <w:sz w:val="20"/>
          <w:szCs w:val="20"/>
        </w:rPr>
        <w:t>aios</w:t>
      </w:r>
      <w:r w:rsidR="00F11640">
        <w:rPr>
          <w:rFonts w:asciiTheme="minorHAnsi" w:hAnsiTheme="minorHAnsi" w:cstheme="minorHAnsi"/>
          <w:sz w:val="20"/>
          <w:szCs w:val="20"/>
        </w:rPr>
        <w:t xml:space="preserve">. Dit betreft onderwerpen </w:t>
      </w:r>
      <w:r w:rsidR="002E4068">
        <w:rPr>
          <w:rFonts w:asciiTheme="minorHAnsi" w:hAnsiTheme="minorHAnsi" w:cstheme="minorHAnsi"/>
          <w:sz w:val="20"/>
          <w:szCs w:val="20"/>
        </w:rPr>
        <w:t>zoals</w:t>
      </w:r>
      <w:r w:rsidR="00F11640">
        <w:rPr>
          <w:rFonts w:asciiTheme="minorHAnsi" w:hAnsiTheme="minorHAnsi" w:cstheme="minorHAnsi"/>
          <w:sz w:val="20"/>
          <w:szCs w:val="20"/>
        </w:rPr>
        <w:t xml:space="preserve"> werkbevlogenheid, omgaan met fouten, leren </w:t>
      </w:r>
      <w:r w:rsidR="00221176">
        <w:rPr>
          <w:rFonts w:asciiTheme="minorHAnsi" w:hAnsiTheme="minorHAnsi" w:cstheme="minorHAnsi"/>
          <w:sz w:val="20"/>
          <w:szCs w:val="20"/>
        </w:rPr>
        <w:t>(</w:t>
      </w:r>
      <w:r w:rsidR="00F11640">
        <w:rPr>
          <w:rFonts w:asciiTheme="minorHAnsi" w:hAnsiTheme="minorHAnsi" w:cstheme="minorHAnsi"/>
          <w:sz w:val="20"/>
          <w:szCs w:val="20"/>
        </w:rPr>
        <w:t>zelfsturend</w:t>
      </w:r>
      <w:r w:rsidR="00221176">
        <w:rPr>
          <w:rFonts w:asciiTheme="minorHAnsi" w:hAnsiTheme="minorHAnsi" w:cstheme="minorHAnsi"/>
          <w:sz w:val="20"/>
          <w:szCs w:val="20"/>
        </w:rPr>
        <w:t>)</w:t>
      </w:r>
      <w:r w:rsidR="00F11640">
        <w:rPr>
          <w:rFonts w:asciiTheme="minorHAnsi" w:hAnsiTheme="minorHAnsi" w:cstheme="minorHAnsi"/>
          <w:sz w:val="20"/>
          <w:szCs w:val="20"/>
        </w:rPr>
        <w:t xml:space="preserve"> te leren, bijdragen aan innovatie van zorg, wetenschappelijke activiteiten</w:t>
      </w:r>
      <w:r w:rsidR="002E4068">
        <w:rPr>
          <w:rFonts w:asciiTheme="minorHAnsi" w:hAnsiTheme="minorHAnsi" w:cstheme="minorHAnsi"/>
          <w:sz w:val="20"/>
          <w:szCs w:val="20"/>
        </w:rPr>
        <w:t>.</w:t>
      </w:r>
      <w:bookmarkStart w:id="15" w:name="_Hlk54452794"/>
    </w:p>
    <w:p w14:paraId="7CBF08D1" w14:textId="77777777" w:rsidR="00B775C1" w:rsidRPr="00B775C1" w:rsidRDefault="00B775C1" w:rsidP="00B775C1">
      <w:pPr>
        <w:spacing w:line="240" w:lineRule="atLeast"/>
        <w:rPr>
          <w:rFonts w:asciiTheme="minorHAnsi" w:hAnsiTheme="minorHAnsi" w:cstheme="minorHAnsi"/>
          <w:sz w:val="20"/>
          <w:szCs w:val="20"/>
        </w:rPr>
      </w:pPr>
    </w:p>
    <w:p w14:paraId="323CA02E" w14:textId="56C255E3" w:rsidR="008911C5" w:rsidRDefault="00FA1ED8" w:rsidP="00FA1ED8">
      <w:pPr>
        <w:pStyle w:val="Kop2"/>
      </w:pPr>
      <w:bookmarkStart w:id="16" w:name="_Toc59454096"/>
      <w:r>
        <w:t>Opleiden op de werkplek</w:t>
      </w:r>
      <w:r w:rsidR="00F34589">
        <w:t xml:space="preserve"> aan de hand van</w:t>
      </w:r>
      <w:r w:rsidR="00016334">
        <w:t xml:space="preserve"> </w:t>
      </w:r>
      <w:r w:rsidR="00F34589">
        <w:t>EPA’s en Thema’s</w:t>
      </w:r>
      <w:bookmarkEnd w:id="16"/>
    </w:p>
    <w:bookmarkEnd w:id="15"/>
    <w:p w14:paraId="5AD9D568" w14:textId="1775E32A" w:rsidR="00FA1ED8" w:rsidRDefault="00FA1ED8" w:rsidP="00FA1ED8">
      <w:pPr>
        <w:spacing w:line="240" w:lineRule="atLeast"/>
        <w:rPr>
          <w:rFonts w:asciiTheme="minorHAnsi" w:hAnsiTheme="minorHAnsi" w:cstheme="minorHAnsi"/>
          <w:sz w:val="20"/>
          <w:szCs w:val="20"/>
        </w:rPr>
      </w:pPr>
      <w:r>
        <w:rPr>
          <w:rFonts w:asciiTheme="minorHAnsi" w:hAnsiTheme="minorHAnsi" w:cstheme="minorHAnsi"/>
          <w:sz w:val="20"/>
          <w:szCs w:val="20"/>
        </w:rPr>
        <w:t xml:space="preserve">De drie domeinen van </w:t>
      </w:r>
      <w:r w:rsidR="004C5C09">
        <w:rPr>
          <w:rFonts w:asciiTheme="minorHAnsi" w:hAnsiTheme="minorHAnsi" w:cstheme="minorHAnsi"/>
          <w:sz w:val="20"/>
          <w:szCs w:val="20"/>
        </w:rPr>
        <w:t>LOGO</w:t>
      </w:r>
      <w:r>
        <w:rPr>
          <w:rFonts w:asciiTheme="minorHAnsi" w:hAnsiTheme="minorHAnsi" w:cstheme="minorHAnsi"/>
          <w:sz w:val="20"/>
          <w:szCs w:val="20"/>
        </w:rPr>
        <w:t xml:space="preserve"> die hierboven beschreven staan, bieden een bruikbaar kader om na te gaan waar de sterke punten van een </w:t>
      </w:r>
      <w:r w:rsidR="00B66925">
        <w:rPr>
          <w:rFonts w:asciiTheme="minorHAnsi" w:hAnsiTheme="minorHAnsi" w:cstheme="minorHAnsi"/>
          <w:sz w:val="20"/>
          <w:szCs w:val="20"/>
        </w:rPr>
        <w:t>aios</w:t>
      </w:r>
      <w:r>
        <w:rPr>
          <w:rFonts w:asciiTheme="minorHAnsi" w:hAnsiTheme="minorHAnsi" w:cstheme="minorHAnsi"/>
          <w:sz w:val="20"/>
          <w:szCs w:val="20"/>
        </w:rPr>
        <w:t xml:space="preserve"> liggen en waar verdere ontwikkeling </w:t>
      </w:r>
      <w:r w:rsidR="00F34589">
        <w:rPr>
          <w:rFonts w:asciiTheme="minorHAnsi" w:hAnsiTheme="minorHAnsi" w:cstheme="minorHAnsi"/>
          <w:sz w:val="20"/>
          <w:szCs w:val="20"/>
        </w:rPr>
        <w:t>noodzakelijk en/of mo</w:t>
      </w:r>
      <w:r w:rsidR="00B74457">
        <w:rPr>
          <w:rFonts w:asciiTheme="minorHAnsi" w:hAnsiTheme="minorHAnsi" w:cstheme="minorHAnsi"/>
          <w:sz w:val="20"/>
          <w:szCs w:val="20"/>
        </w:rPr>
        <w:t>gelijk is. Deze opleidingskaders</w:t>
      </w:r>
      <w:r w:rsidR="00F34589">
        <w:rPr>
          <w:rFonts w:asciiTheme="minorHAnsi" w:hAnsiTheme="minorHAnsi" w:cstheme="minorHAnsi"/>
          <w:sz w:val="20"/>
          <w:szCs w:val="20"/>
        </w:rPr>
        <w:t xml:space="preserve"> moet</w:t>
      </w:r>
      <w:r w:rsidR="00B74457">
        <w:rPr>
          <w:rFonts w:asciiTheme="minorHAnsi" w:hAnsiTheme="minorHAnsi" w:cstheme="minorHAnsi"/>
          <w:sz w:val="20"/>
          <w:szCs w:val="20"/>
        </w:rPr>
        <w:t>en</w:t>
      </w:r>
      <w:r w:rsidR="00F34589">
        <w:rPr>
          <w:rFonts w:asciiTheme="minorHAnsi" w:hAnsiTheme="minorHAnsi" w:cstheme="minorHAnsi"/>
          <w:sz w:val="20"/>
          <w:szCs w:val="20"/>
        </w:rPr>
        <w:t xml:space="preserve"> gekoppeld worden aan de opleidingskansen die de dagelijkse praktijk biedt. LOGO doet dat door middel van EPA’s en Thema’s. </w:t>
      </w:r>
      <w:r w:rsidR="00807B78">
        <w:rPr>
          <w:rFonts w:asciiTheme="minorHAnsi" w:hAnsiTheme="minorHAnsi" w:cstheme="minorHAnsi"/>
          <w:sz w:val="20"/>
          <w:szCs w:val="20"/>
        </w:rPr>
        <w:t xml:space="preserve">Door op te leiden in drie domeinen aan de hand van EPA’s en Thema’s wordt in LOGO invulling gegeven aan het ‘Competentieprofiel voor de Gynaecoloog’, zie </w:t>
      </w:r>
      <w:r w:rsidR="00807B78" w:rsidRPr="00807B78">
        <w:rPr>
          <w:rFonts w:asciiTheme="minorHAnsi" w:hAnsiTheme="minorHAnsi" w:cstheme="minorHAnsi"/>
          <w:sz w:val="20"/>
          <w:szCs w:val="20"/>
          <w:highlight w:val="lightGray"/>
        </w:rPr>
        <w:t xml:space="preserve">bijlage </w:t>
      </w:r>
      <w:r w:rsidR="008C32A3">
        <w:rPr>
          <w:rFonts w:asciiTheme="minorHAnsi" w:hAnsiTheme="minorHAnsi" w:cstheme="minorHAnsi"/>
          <w:sz w:val="20"/>
          <w:szCs w:val="20"/>
          <w:highlight w:val="lightGray"/>
        </w:rPr>
        <w:t>a</w:t>
      </w:r>
      <w:r w:rsidR="00807B78">
        <w:rPr>
          <w:rFonts w:asciiTheme="minorHAnsi" w:hAnsiTheme="minorHAnsi" w:cstheme="minorHAnsi"/>
          <w:sz w:val="20"/>
          <w:szCs w:val="20"/>
        </w:rPr>
        <w:t>.</w:t>
      </w:r>
    </w:p>
    <w:p w14:paraId="78DC0511" w14:textId="5CF3F179" w:rsidR="00F34589" w:rsidRDefault="00F34589" w:rsidP="00FA1ED8">
      <w:pPr>
        <w:spacing w:line="240" w:lineRule="atLeast"/>
        <w:rPr>
          <w:rFonts w:asciiTheme="minorHAnsi" w:hAnsiTheme="minorHAnsi" w:cstheme="minorHAnsi"/>
          <w:sz w:val="20"/>
          <w:szCs w:val="20"/>
        </w:rPr>
      </w:pPr>
    </w:p>
    <w:p w14:paraId="44B4CD24" w14:textId="0255C55B" w:rsidR="00EB5C95" w:rsidRPr="00EB5C95" w:rsidRDefault="00F34589" w:rsidP="00EB5C95">
      <w:pPr>
        <w:rPr>
          <w:rFonts w:asciiTheme="minorHAnsi" w:hAnsiTheme="minorHAnsi" w:cstheme="minorHAnsi"/>
          <w:sz w:val="20"/>
          <w:szCs w:val="20"/>
        </w:rPr>
      </w:pPr>
      <w:r>
        <w:rPr>
          <w:rFonts w:asciiTheme="minorHAnsi" w:hAnsiTheme="minorHAnsi" w:cstheme="minorHAnsi"/>
          <w:sz w:val="20"/>
          <w:szCs w:val="20"/>
        </w:rPr>
        <w:t xml:space="preserve">De domeinen kennis en vaardigheden en basale werkgerelateerde competenties worden </w:t>
      </w:r>
      <w:r w:rsidR="00EB5C95">
        <w:rPr>
          <w:rFonts w:asciiTheme="minorHAnsi" w:hAnsiTheme="minorHAnsi" w:cstheme="minorHAnsi"/>
          <w:sz w:val="20"/>
          <w:szCs w:val="20"/>
        </w:rPr>
        <w:t xml:space="preserve">primair </w:t>
      </w:r>
      <w:r>
        <w:rPr>
          <w:rFonts w:asciiTheme="minorHAnsi" w:hAnsiTheme="minorHAnsi" w:cstheme="minorHAnsi"/>
          <w:sz w:val="20"/>
          <w:szCs w:val="20"/>
        </w:rPr>
        <w:t xml:space="preserve">ontwikkeld binnen EPA’s. </w:t>
      </w:r>
      <w:r w:rsidR="0079071E">
        <w:rPr>
          <w:rFonts w:asciiTheme="minorHAnsi" w:hAnsiTheme="minorHAnsi" w:cstheme="minorHAnsi"/>
          <w:sz w:val="20"/>
          <w:szCs w:val="20"/>
        </w:rPr>
        <w:t>P</w:t>
      </w:r>
      <w:r w:rsidR="0079071E" w:rsidRPr="00B06F9D">
        <w:rPr>
          <w:rFonts w:asciiTheme="minorHAnsi" w:hAnsiTheme="minorHAnsi" w:cstheme="minorHAnsi"/>
          <w:sz w:val="20"/>
          <w:szCs w:val="20"/>
        </w:rPr>
        <w:t xml:space="preserve">ersoonlijke </w:t>
      </w:r>
      <w:r w:rsidR="0079071E">
        <w:rPr>
          <w:rFonts w:asciiTheme="minorHAnsi" w:hAnsiTheme="minorHAnsi" w:cstheme="minorHAnsi"/>
          <w:sz w:val="20"/>
          <w:szCs w:val="20"/>
        </w:rPr>
        <w:t>en professionele ontwikkeling</w:t>
      </w:r>
      <w:r w:rsidR="0079071E" w:rsidRPr="00B06F9D">
        <w:rPr>
          <w:rFonts w:asciiTheme="minorHAnsi" w:hAnsiTheme="minorHAnsi" w:cstheme="minorHAnsi"/>
          <w:sz w:val="20"/>
          <w:szCs w:val="20"/>
        </w:rPr>
        <w:t xml:space="preserve"> </w:t>
      </w:r>
      <w:r w:rsidR="0079071E">
        <w:rPr>
          <w:rFonts w:asciiTheme="minorHAnsi" w:hAnsiTheme="minorHAnsi" w:cstheme="minorHAnsi"/>
          <w:sz w:val="20"/>
          <w:szCs w:val="20"/>
        </w:rPr>
        <w:t xml:space="preserve">zijn primair onderdeel van Thema’s (zie hieronder), maar in de praktijk uiteraard verbonden met de ontwikkeling die </w:t>
      </w:r>
      <w:r w:rsidR="00B66925">
        <w:rPr>
          <w:rFonts w:asciiTheme="minorHAnsi" w:hAnsiTheme="minorHAnsi" w:cstheme="minorHAnsi"/>
          <w:sz w:val="20"/>
          <w:szCs w:val="20"/>
        </w:rPr>
        <w:t>aios</w:t>
      </w:r>
      <w:r w:rsidR="0079071E">
        <w:rPr>
          <w:rFonts w:asciiTheme="minorHAnsi" w:hAnsiTheme="minorHAnsi" w:cstheme="minorHAnsi"/>
          <w:sz w:val="20"/>
          <w:szCs w:val="20"/>
        </w:rPr>
        <w:t xml:space="preserve"> doorlopen binnen vakinhoudelijke EPA’s. </w:t>
      </w:r>
      <w:r w:rsidR="00EB5C95">
        <w:rPr>
          <w:rFonts w:asciiTheme="minorHAnsi" w:hAnsiTheme="minorHAnsi" w:cstheme="minorHAnsi"/>
          <w:sz w:val="20"/>
          <w:szCs w:val="20"/>
        </w:rPr>
        <w:t xml:space="preserve">In vergelijking met </w:t>
      </w:r>
      <w:r w:rsidR="007467C5">
        <w:rPr>
          <w:rFonts w:asciiTheme="minorHAnsi" w:hAnsiTheme="minorHAnsi" w:cstheme="minorHAnsi"/>
          <w:sz w:val="20"/>
          <w:szCs w:val="20"/>
        </w:rPr>
        <w:t xml:space="preserve">BOEG zijn </w:t>
      </w:r>
      <w:r>
        <w:rPr>
          <w:rFonts w:asciiTheme="minorHAnsi" w:hAnsiTheme="minorHAnsi" w:cstheme="minorHAnsi"/>
          <w:sz w:val="20"/>
          <w:szCs w:val="20"/>
        </w:rPr>
        <w:t xml:space="preserve">in LOGO veranderingen doorgevoerd </w:t>
      </w:r>
      <w:r w:rsidR="00EB5C95">
        <w:rPr>
          <w:rFonts w:asciiTheme="minorHAnsi" w:hAnsiTheme="minorHAnsi" w:cstheme="minorHAnsi"/>
          <w:sz w:val="20"/>
          <w:szCs w:val="20"/>
        </w:rPr>
        <w:t>met betrekking tot de EPA indeling en invulling</w:t>
      </w:r>
      <w:r>
        <w:rPr>
          <w:rFonts w:asciiTheme="minorHAnsi" w:hAnsiTheme="minorHAnsi" w:cstheme="minorHAnsi"/>
          <w:sz w:val="20"/>
          <w:szCs w:val="20"/>
        </w:rPr>
        <w:t>, z</w:t>
      </w:r>
      <w:r w:rsidR="007467C5">
        <w:rPr>
          <w:rFonts w:asciiTheme="minorHAnsi" w:hAnsiTheme="minorHAnsi" w:cstheme="minorHAnsi"/>
          <w:sz w:val="20"/>
          <w:szCs w:val="20"/>
        </w:rPr>
        <w:t>ie</w:t>
      </w:r>
      <w:r>
        <w:rPr>
          <w:rFonts w:asciiTheme="minorHAnsi" w:hAnsiTheme="minorHAnsi" w:cstheme="minorHAnsi"/>
          <w:sz w:val="20"/>
          <w:szCs w:val="20"/>
        </w:rPr>
        <w:t xml:space="preserve"> </w:t>
      </w:r>
      <w:r w:rsidRPr="008C32A3">
        <w:rPr>
          <w:rFonts w:asciiTheme="minorHAnsi" w:hAnsiTheme="minorHAnsi" w:cstheme="minorHAnsi"/>
          <w:sz w:val="20"/>
          <w:szCs w:val="20"/>
        </w:rPr>
        <w:t>hoofdstuk 4</w:t>
      </w:r>
      <w:r>
        <w:rPr>
          <w:rFonts w:asciiTheme="minorHAnsi" w:hAnsiTheme="minorHAnsi" w:cstheme="minorHAnsi"/>
          <w:sz w:val="20"/>
          <w:szCs w:val="20"/>
        </w:rPr>
        <w:t xml:space="preserve">. De </w:t>
      </w:r>
      <w:r w:rsidR="0079071E">
        <w:rPr>
          <w:rFonts w:asciiTheme="minorHAnsi" w:hAnsiTheme="minorHAnsi" w:cstheme="minorHAnsi"/>
          <w:sz w:val="20"/>
          <w:szCs w:val="20"/>
        </w:rPr>
        <w:t>belangrijkste kenmerken van een EPA blijven onveranderd gelden</w:t>
      </w:r>
      <w:r w:rsidR="008C32A3">
        <w:rPr>
          <w:rFonts w:asciiTheme="minorHAnsi" w:hAnsiTheme="minorHAnsi" w:cstheme="minorHAnsi"/>
          <w:sz w:val="20"/>
          <w:szCs w:val="20"/>
        </w:rPr>
        <w:t xml:space="preserve">. </w:t>
      </w:r>
      <w:r w:rsidR="00EB5C95" w:rsidRPr="00EB5C95">
        <w:rPr>
          <w:rFonts w:asciiTheme="minorHAnsi" w:hAnsiTheme="minorHAnsi" w:cstheme="minorHAnsi"/>
          <w:sz w:val="20"/>
          <w:szCs w:val="20"/>
        </w:rPr>
        <w:t>Een EPA 2.0 is:</w:t>
      </w:r>
    </w:p>
    <w:p w14:paraId="672EB9DD" w14:textId="10A65310" w:rsidR="00EB5C95" w:rsidRPr="00EB5C95" w:rsidRDefault="00EB5C95" w:rsidP="00FF0C37">
      <w:pPr>
        <w:numPr>
          <w:ilvl w:val="0"/>
          <w:numId w:val="5"/>
        </w:numPr>
        <w:rPr>
          <w:rFonts w:asciiTheme="minorHAnsi" w:hAnsiTheme="minorHAnsi" w:cstheme="minorHAnsi"/>
          <w:sz w:val="20"/>
          <w:szCs w:val="20"/>
        </w:rPr>
      </w:pPr>
      <w:r w:rsidRPr="00EB5C95">
        <w:rPr>
          <w:rFonts w:asciiTheme="minorHAnsi" w:hAnsiTheme="minorHAnsi" w:cstheme="minorHAnsi"/>
          <w:sz w:val="20"/>
          <w:szCs w:val="20"/>
        </w:rPr>
        <w:t xml:space="preserve">...een kernactiviteit van de professie die wordt toevertrouwd aan een voldoende competente </w:t>
      </w:r>
      <w:r w:rsidR="00B66925">
        <w:rPr>
          <w:rFonts w:asciiTheme="minorHAnsi" w:hAnsiTheme="minorHAnsi" w:cstheme="minorHAnsi"/>
          <w:sz w:val="20"/>
          <w:szCs w:val="20"/>
        </w:rPr>
        <w:t>aios</w:t>
      </w:r>
      <w:r w:rsidRPr="00EB5C95">
        <w:rPr>
          <w:rFonts w:asciiTheme="minorHAnsi" w:hAnsiTheme="minorHAnsi" w:cstheme="minorHAnsi"/>
          <w:sz w:val="20"/>
          <w:szCs w:val="20"/>
        </w:rPr>
        <w:t>,</w:t>
      </w:r>
    </w:p>
    <w:p w14:paraId="069D40AF" w14:textId="77777777" w:rsidR="00EB5C95" w:rsidRPr="00EB5C95" w:rsidRDefault="00EB5C95" w:rsidP="00FF0C37">
      <w:pPr>
        <w:numPr>
          <w:ilvl w:val="0"/>
          <w:numId w:val="5"/>
        </w:numPr>
        <w:rPr>
          <w:rFonts w:asciiTheme="minorHAnsi" w:hAnsiTheme="minorHAnsi" w:cstheme="minorHAnsi"/>
          <w:sz w:val="20"/>
          <w:szCs w:val="20"/>
        </w:rPr>
      </w:pPr>
      <w:r w:rsidRPr="00EB5C95">
        <w:rPr>
          <w:rFonts w:asciiTheme="minorHAnsi" w:hAnsiTheme="minorHAnsi" w:cstheme="minorHAnsi"/>
          <w:sz w:val="20"/>
          <w:szCs w:val="20"/>
        </w:rPr>
        <w:t>...doet een beroep op meerdere domeinen, vooral kennis en vaardigheden en werk-gerelateerde competenties, die gezamenlijk essentieel zijn om de EPA 2.0 succesvol uit te voeren,</w:t>
      </w:r>
    </w:p>
    <w:p w14:paraId="59C7348B" w14:textId="77777777" w:rsidR="00EB5C95" w:rsidRPr="00EB5C95" w:rsidRDefault="00EB5C95" w:rsidP="00FF0C37">
      <w:pPr>
        <w:numPr>
          <w:ilvl w:val="0"/>
          <w:numId w:val="5"/>
        </w:numPr>
        <w:rPr>
          <w:rFonts w:asciiTheme="minorHAnsi" w:hAnsiTheme="minorHAnsi" w:cstheme="minorHAnsi"/>
          <w:sz w:val="20"/>
          <w:szCs w:val="20"/>
        </w:rPr>
      </w:pPr>
      <w:r w:rsidRPr="00EB5C95">
        <w:rPr>
          <w:rFonts w:asciiTheme="minorHAnsi" w:hAnsiTheme="minorHAnsi" w:cstheme="minorHAnsi"/>
          <w:sz w:val="20"/>
          <w:szCs w:val="20"/>
        </w:rPr>
        <w:t>...wordt initieel onder strikte supervisie uitgevoerd waarna door opleiding en ervaring meer zelfstandig wordt verkregen, binnen een gestelde tijdsduur.</w:t>
      </w:r>
    </w:p>
    <w:p w14:paraId="34A1A2D2" w14:textId="77777777" w:rsidR="00EB5C95" w:rsidRDefault="00EB5C95" w:rsidP="007A72FB">
      <w:pPr>
        <w:rPr>
          <w:rFonts w:asciiTheme="minorHAnsi" w:hAnsiTheme="minorHAnsi" w:cstheme="minorHAnsi"/>
          <w:sz w:val="20"/>
          <w:szCs w:val="20"/>
        </w:rPr>
      </w:pPr>
    </w:p>
    <w:p w14:paraId="1AB362AA" w14:textId="3408CD8B" w:rsidR="007A72FB" w:rsidRPr="008C32A3" w:rsidRDefault="00F34589" w:rsidP="007A72FB">
      <w:pPr>
        <w:rPr>
          <w:rFonts w:asciiTheme="minorHAnsi" w:hAnsiTheme="minorHAnsi" w:cstheme="minorHAnsi"/>
          <w:sz w:val="20"/>
          <w:szCs w:val="20"/>
        </w:rPr>
      </w:pPr>
      <w:r>
        <w:rPr>
          <w:rFonts w:asciiTheme="minorHAnsi" w:hAnsiTheme="minorHAnsi" w:cstheme="minorHAnsi"/>
          <w:sz w:val="20"/>
          <w:szCs w:val="20"/>
        </w:rPr>
        <w:t xml:space="preserve">Wanneer </w:t>
      </w:r>
      <w:r w:rsidR="00B66925">
        <w:rPr>
          <w:rFonts w:asciiTheme="minorHAnsi" w:hAnsiTheme="minorHAnsi" w:cstheme="minorHAnsi"/>
          <w:sz w:val="20"/>
          <w:szCs w:val="20"/>
        </w:rPr>
        <w:t>aios</w:t>
      </w:r>
      <w:r>
        <w:rPr>
          <w:rFonts w:asciiTheme="minorHAnsi" w:hAnsiTheme="minorHAnsi" w:cstheme="minorHAnsi"/>
          <w:sz w:val="20"/>
          <w:szCs w:val="20"/>
        </w:rPr>
        <w:t xml:space="preserve"> binnen een EPA voldoen aan gestelde eisen rondom kennis en vaardigheden en </w:t>
      </w:r>
      <w:r w:rsidRPr="00E73EF2">
        <w:rPr>
          <w:rFonts w:asciiTheme="minorHAnsi" w:hAnsiTheme="minorHAnsi" w:cstheme="minorHAnsi"/>
          <w:sz w:val="20"/>
          <w:szCs w:val="20"/>
        </w:rPr>
        <w:t>werk</w:t>
      </w:r>
      <w:r>
        <w:rPr>
          <w:rFonts w:asciiTheme="minorHAnsi" w:hAnsiTheme="minorHAnsi" w:cstheme="minorHAnsi"/>
          <w:sz w:val="20"/>
          <w:szCs w:val="20"/>
        </w:rPr>
        <w:t>-</w:t>
      </w:r>
      <w:r w:rsidRPr="00E73EF2">
        <w:rPr>
          <w:rFonts w:asciiTheme="minorHAnsi" w:hAnsiTheme="minorHAnsi" w:cstheme="minorHAnsi"/>
          <w:sz w:val="20"/>
          <w:szCs w:val="20"/>
        </w:rPr>
        <w:t>gerelateerde competenties</w:t>
      </w:r>
      <w:r>
        <w:rPr>
          <w:rFonts w:asciiTheme="minorHAnsi" w:hAnsiTheme="minorHAnsi" w:cstheme="minorHAnsi"/>
          <w:sz w:val="20"/>
          <w:szCs w:val="20"/>
        </w:rPr>
        <w:t xml:space="preserve"> kan vastgesteld worden door </w:t>
      </w:r>
      <w:r w:rsidR="00B66925">
        <w:rPr>
          <w:rFonts w:asciiTheme="minorHAnsi" w:hAnsiTheme="minorHAnsi" w:cstheme="minorHAnsi"/>
          <w:sz w:val="20"/>
          <w:szCs w:val="20"/>
        </w:rPr>
        <w:t>aios</w:t>
      </w:r>
      <w:r>
        <w:rPr>
          <w:rFonts w:asciiTheme="minorHAnsi" w:hAnsiTheme="minorHAnsi" w:cstheme="minorHAnsi"/>
          <w:sz w:val="20"/>
          <w:szCs w:val="20"/>
        </w:rPr>
        <w:t xml:space="preserve"> en opleider(team) dat de </w:t>
      </w:r>
      <w:r w:rsidR="00B66925">
        <w:rPr>
          <w:rFonts w:asciiTheme="minorHAnsi" w:hAnsiTheme="minorHAnsi" w:cstheme="minorHAnsi"/>
          <w:sz w:val="20"/>
          <w:szCs w:val="20"/>
        </w:rPr>
        <w:t>aios</w:t>
      </w:r>
      <w:r>
        <w:rPr>
          <w:rFonts w:asciiTheme="minorHAnsi" w:hAnsiTheme="minorHAnsi" w:cstheme="minorHAnsi"/>
          <w:sz w:val="20"/>
          <w:szCs w:val="20"/>
        </w:rPr>
        <w:t xml:space="preserve"> toe is aan een volgend zelfstandigheidsniveau. Ervan uitgaande dat alle </w:t>
      </w:r>
      <w:r w:rsidR="00B66925">
        <w:rPr>
          <w:rFonts w:asciiTheme="minorHAnsi" w:hAnsiTheme="minorHAnsi" w:cstheme="minorHAnsi"/>
          <w:sz w:val="20"/>
          <w:szCs w:val="20"/>
        </w:rPr>
        <w:t>aios</w:t>
      </w:r>
      <w:r>
        <w:rPr>
          <w:rFonts w:asciiTheme="minorHAnsi" w:hAnsiTheme="minorHAnsi" w:cstheme="minorHAnsi"/>
          <w:sz w:val="20"/>
          <w:szCs w:val="20"/>
        </w:rPr>
        <w:t xml:space="preserve"> starten met functioneren onder strenge supervisie, zijn er in LOGO drie zelfstandigheidsn</w:t>
      </w:r>
      <w:r w:rsidR="00AE009B">
        <w:rPr>
          <w:rFonts w:asciiTheme="minorHAnsi" w:hAnsiTheme="minorHAnsi" w:cstheme="minorHAnsi"/>
          <w:sz w:val="20"/>
          <w:szCs w:val="20"/>
        </w:rPr>
        <w:t>iveaus onderscheiden</w:t>
      </w:r>
      <w:r w:rsidR="002E4068">
        <w:rPr>
          <w:rFonts w:asciiTheme="minorHAnsi" w:hAnsiTheme="minorHAnsi" w:cstheme="minorHAnsi"/>
          <w:sz w:val="20"/>
          <w:szCs w:val="20"/>
        </w:rPr>
        <w:t xml:space="preserve"> waar een </w:t>
      </w:r>
      <w:r w:rsidR="00B66925">
        <w:rPr>
          <w:rFonts w:asciiTheme="minorHAnsi" w:hAnsiTheme="minorHAnsi" w:cstheme="minorHAnsi"/>
          <w:sz w:val="20"/>
          <w:szCs w:val="20"/>
        </w:rPr>
        <w:t>aios</w:t>
      </w:r>
      <w:r w:rsidR="002E4068">
        <w:rPr>
          <w:rFonts w:asciiTheme="minorHAnsi" w:hAnsiTheme="minorHAnsi" w:cstheme="minorHAnsi"/>
          <w:sz w:val="20"/>
          <w:szCs w:val="20"/>
        </w:rPr>
        <w:t xml:space="preserve"> naartoe kan werken</w:t>
      </w:r>
      <w:r w:rsidR="00AE009B">
        <w:rPr>
          <w:rFonts w:asciiTheme="minorHAnsi" w:hAnsiTheme="minorHAnsi" w:cstheme="minorHAnsi"/>
          <w:sz w:val="20"/>
          <w:szCs w:val="20"/>
        </w:rPr>
        <w:t>, namelijk:</w:t>
      </w:r>
    </w:p>
    <w:p w14:paraId="14A94742" w14:textId="77777777" w:rsidR="00AE009B" w:rsidRPr="008C32A3" w:rsidRDefault="00AE009B" w:rsidP="007A72FB">
      <w:pPr>
        <w:rPr>
          <w:rFonts w:asciiTheme="minorHAnsi" w:hAnsiTheme="minorHAnsi" w:cstheme="minorHAnsi"/>
          <w:sz w:val="20"/>
          <w:szCs w:val="20"/>
        </w:rPr>
      </w:pPr>
    </w:p>
    <w:p w14:paraId="434DD403" w14:textId="627463FB" w:rsidR="007A72FB" w:rsidRPr="008C32A3" w:rsidRDefault="007A72FB" w:rsidP="007A72FB">
      <w:pPr>
        <w:rPr>
          <w:rFonts w:asciiTheme="minorHAnsi" w:hAnsiTheme="minorHAnsi" w:cstheme="minorHAnsi"/>
          <w:sz w:val="20"/>
          <w:szCs w:val="20"/>
        </w:rPr>
      </w:pPr>
      <w:r w:rsidRPr="008C32A3">
        <w:rPr>
          <w:rFonts w:asciiTheme="minorHAnsi" w:hAnsiTheme="minorHAnsi" w:cstheme="minorHAnsi"/>
          <w:sz w:val="20"/>
          <w:szCs w:val="20"/>
        </w:rPr>
        <w:t xml:space="preserve">- </w:t>
      </w:r>
      <w:r w:rsidR="00F34589" w:rsidRPr="008C32A3">
        <w:rPr>
          <w:rFonts w:asciiTheme="minorHAnsi" w:hAnsiTheme="minorHAnsi" w:cstheme="minorHAnsi"/>
          <w:sz w:val="20"/>
          <w:szCs w:val="20"/>
        </w:rPr>
        <w:t>weinig supervisie</w:t>
      </w:r>
    </w:p>
    <w:p w14:paraId="4BFADBCA" w14:textId="05C1341B" w:rsidR="007A72FB" w:rsidRPr="008C32A3" w:rsidRDefault="007A72FB" w:rsidP="007A72FB">
      <w:pPr>
        <w:rPr>
          <w:rFonts w:asciiTheme="minorHAnsi" w:hAnsiTheme="minorHAnsi" w:cstheme="minorHAnsi"/>
          <w:sz w:val="20"/>
          <w:szCs w:val="20"/>
        </w:rPr>
      </w:pPr>
      <w:r w:rsidRPr="008C32A3">
        <w:rPr>
          <w:rFonts w:asciiTheme="minorHAnsi" w:hAnsiTheme="minorHAnsi" w:cstheme="minorHAnsi"/>
          <w:sz w:val="20"/>
          <w:szCs w:val="20"/>
        </w:rPr>
        <w:t xml:space="preserve">- </w:t>
      </w:r>
      <w:r w:rsidR="00F34589" w:rsidRPr="008C32A3">
        <w:rPr>
          <w:rFonts w:asciiTheme="minorHAnsi" w:hAnsiTheme="minorHAnsi" w:cstheme="minorHAnsi"/>
          <w:sz w:val="20"/>
          <w:szCs w:val="20"/>
        </w:rPr>
        <w:t>geen supervisie</w:t>
      </w:r>
    </w:p>
    <w:p w14:paraId="51F3BA8D" w14:textId="418335E6" w:rsidR="007A72FB" w:rsidRPr="008C32A3" w:rsidRDefault="007A72FB" w:rsidP="007A72FB">
      <w:pPr>
        <w:rPr>
          <w:rFonts w:asciiTheme="minorHAnsi" w:hAnsiTheme="minorHAnsi" w:cstheme="minorHAnsi"/>
          <w:sz w:val="20"/>
          <w:szCs w:val="20"/>
        </w:rPr>
      </w:pPr>
      <w:r w:rsidRPr="008C32A3">
        <w:rPr>
          <w:rFonts w:asciiTheme="minorHAnsi" w:hAnsiTheme="minorHAnsi" w:cstheme="minorHAnsi"/>
          <w:sz w:val="20"/>
          <w:szCs w:val="20"/>
        </w:rPr>
        <w:t xml:space="preserve">- </w:t>
      </w:r>
      <w:r w:rsidR="00B66925" w:rsidRPr="008C32A3">
        <w:rPr>
          <w:rFonts w:asciiTheme="minorHAnsi" w:hAnsiTheme="minorHAnsi" w:cstheme="minorHAnsi"/>
          <w:sz w:val="20"/>
          <w:szCs w:val="20"/>
        </w:rPr>
        <w:t>aios</w:t>
      </w:r>
      <w:r w:rsidR="00F34589" w:rsidRPr="008C32A3">
        <w:rPr>
          <w:rFonts w:asciiTheme="minorHAnsi" w:hAnsiTheme="minorHAnsi" w:cstheme="minorHAnsi"/>
          <w:sz w:val="20"/>
          <w:szCs w:val="20"/>
        </w:rPr>
        <w:t xml:space="preserve"> in superviserende rol</w:t>
      </w:r>
    </w:p>
    <w:p w14:paraId="11BFCBC9" w14:textId="77777777" w:rsidR="007A72FB" w:rsidRPr="008C32A3" w:rsidRDefault="007A72FB" w:rsidP="007A72FB">
      <w:pPr>
        <w:rPr>
          <w:rFonts w:asciiTheme="minorHAnsi" w:hAnsiTheme="minorHAnsi" w:cstheme="minorHAnsi"/>
          <w:sz w:val="20"/>
          <w:szCs w:val="20"/>
        </w:rPr>
      </w:pPr>
    </w:p>
    <w:p w14:paraId="640D875E" w14:textId="22EF5252" w:rsidR="00F34589" w:rsidRPr="002E4068" w:rsidRDefault="007A72FB" w:rsidP="007A72FB">
      <w:pPr>
        <w:rPr>
          <w:rFonts w:asciiTheme="minorHAnsi" w:hAnsiTheme="minorHAnsi" w:cstheme="minorHAnsi"/>
          <w:b/>
          <w:sz w:val="20"/>
          <w:szCs w:val="20"/>
        </w:rPr>
      </w:pPr>
      <w:r>
        <w:rPr>
          <w:rFonts w:asciiTheme="minorHAnsi" w:hAnsiTheme="minorHAnsi"/>
          <w:bCs/>
          <w:sz w:val="20"/>
          <w:szCs w:val="20"/>
        </w:rPr>
        <w:t xml:space="preserve">Dit is een verandering ten opzichte van BOEG. </w:t>
      </w:r>
      <w:r w:rsidR="00C44D5C">
        <w:rPr>
          <w:rFonts w:asciiTheme="minorHAnsi" w:hAnsiTheme="minorHAnsi" w:cstheme="minorHAnsi"/>
          <w:sz w:val="20"/>
          <w:szCs w:val="20"/>
        </w:rPr>
        <w:t xml:space="preserve">In BOEG werden 5 </w:t>
      </w:r>
      <w:r>
        <w:rPr>
          <w:rFonts w:asciiTheme="minorHAnsi" w:hAnsiTheme="minorHAnsi" w:cstheme="minorHAnsi"/>
          <w:sz w:val="20"/>
          <w:szCs w:val="20"/>
        </w:rPr>
        <w:t xml:space="preserve">bekwaamheidsniveaus gehanteerd. </w:t>
      </w:r>
      <w:r w:rsidR="00AE009B">
        <w:rPr>
          <w:rFonts w:asciiTheme="minorHAnsi" w:hAnsiTheme="minorHAnsi" w:cstheme="minorHAnsi"/>
          <w:sz w:val="20"/>
          <w:szCs w:val="20"/>
        </w:rPr>
        <w:t xml:space="preserve">Het conceptuele verschil tussen bekwaamheid en zelfstandigheid is van belang. </w:t>
      </w:r>
      <w:r>
        <w:rPr>
          <w:rFonts w:asciiTheme="minorHAnsi" w:hAnsiTheme="minorHAnsi"/>
          <w:bCs/>
          <w:sz w:val="20"/>
          <w:szCs w:val="20"/>
        </w:rPr>
        <w:t>EPA</w:t>
      </w:r>
      <w:r w:rsidR="00AE009B">
        <w:rPr>
          <w:rFonts w:asciiTheme="minorHAnsi" w:hAnsiTheme="minorHAnsi"/>
          <w:bCs/>
          <w:sz w:val="20"/>
          <w:szCs w:val="20"/>
        </w:rPr>
        <w:t>’s</w:t>
      </w:r>
      <w:r>
        <w:rPr>
          <w:rFonts w:asciiTheme="minorHAnsi" w:hAnsiTheme="minorHAnsi"/>
          <w:bCs/>
          <w:sz w:val="20"/>
          <w:szCs w:val="20"/>
        </w:rPr>
        <w:t xml:space="preserve"> gaan over meer dan alleen kennis en kunde in huis hebben</w:t>
      </w:r>
      <w:r w:rsidR="00AE009B">
        <w:rPr>
          <w:rFonts w:asciiTheme="minorHAnsi" w:hAnsiTheme="minorHAnsi"/>
          <w:bCs/>
          <w:sz w:val="20"/>
          <w:szCs w:val="20"/>
        </w:rPr>
        <w:t xml:space="preserve"> en meer dan de individuele bekwaamheid van een </w:t>
      </w:r>
      <w:r w:rsidR="00B66925">
        <w:rPr>
          <w:rFonts w:asciiTheme="minorHAnsi" w:hAnsiTheme="minorHAnsi"/>
          <w:bCs/>
          <w:sz w:val="20"/>
          <w:szCs w:val="20"/>
        </w:rPr>
        <w:t>aios</w:t>
      </w:r>
      <w:r w:rsidR="00AE009B">
        <w:rPr>
          <w:rFonts w:asciiTheme="minorHAnsi" w:hAnsiTheme="minorHAnsi"/>
          <w:bCs/>
          <w:sz w:val="20"/>
          <w:szCs w:val="20"/>
        </w:rPr>
        <w:t xml:space="preserve">. EPA’s gaan </w:t>
      </w:r>
      <w:r>
        <w:rPr>
          <w:rFonts w:asciiTheme="minorHAnsi" w:hAnsiTheme="minorHAnsi"/>
          <w:bCs/>
          <w:sz w:val="20"/>
          <w:szCs w:val="20"/>
        </w:rPr>
        <w:t xml:space="preserve">over de wijze waarop een </w:t>
      </w:r>
      <w:r w:rsidR="00B66925">
        <w:rPr>
          <w:rFonts w:asciiTheme="minorHAnsi" w:hAnsiTheme="minorHAnsi"/>
          <w:bCs/>
          <w:sz w:val="20"/>
          <w:szCs w:val="20"/>
        </w:rPr>
        <w:t>aios</w:t>
      </w:r>
      <w:r>
        <w:rPr>
          <w:rFonts w:asciiTheme="minorHAnsi" w:hAnsiTheme="minorHAnsi"/>
          <w:bCs/>
          <w:sz w:val="20"/>
          <w:szCs w:val="20"/>
        </w:rPr>
        <w:t xml:space="preserve"> bijdraagt aan </w:t>
      </w:r>
      <w:r w:rsidR="002E4068">
        <w:rPr>
          <w:rFonts w:asciiTheme="minorHAnsi" w:hAnsiTheme="minorHAnsi"/>
          <w:bCs/>
          <w:sz w:val="20"/>
          <w:szCs w:val="20"/>
        </w:rPr>
        <w:t>optimale</w:t>
      </w:r>
      <w:r>
        <w:rPr>
          <w:rFonts w:asciiTheme="minorHAnsi" w:hAnsiTheme="minorHAnsi"/>
          <w:bCs/>
          <w:sz w:val="20"/>
          <w:szCs w:val="20"/>
        </w:rPr>
        <w:t xml:space="preserve"> zorg in een afgebakend deel van ons vakgebied. Dat is een inschatting die </w:t>
      </w:r>
      <w:r w:rsidR="002E4068">
        <w:rPr>
          <w:rFonts w:asciiTheme="minorHAnsi" w:hAnsiTheme="minorHAnsi"/>
          <w:bCs/>
          <w:sz w:val="20"/>
          <w:szCs w:val="20"/>
        </w:rPr>
        <w:t xml:space="preserve">niet alleen </w:t>
      </w:r>
      <w:r>
        <w:rPr>
          <w:rFonts w:asciiTheme="minorHAnsi" w:hAnsiTheme="minorHAnsi"/>
          <w:bCs/>
          <w:sz w:val="20"/>
          <w:szCs w:val="20"/>
        </w:rPr>
        <w:t xml:space="preserve">kennis en kunnen van </w:t>
      </w:r>
      <w:r w:rsidR="00B66925">
        <w:rPr>
          <w:rFonts w:asciiTheme="minorHAnsi" w:hAnsiTheme="minorHAnsi"/>
          <w:bCs/>
          <w:sz w:val="20"/>
          <w:szCs w:val="20"/>
        </w:rPr>
        <w:t>aios</w:t>
      </w:r>
      <w:r>
        <w:rPr>
          <w:rFonts w:asciiTheme="minorHAnsi" w:hAnsiTheme="minorHAnsi"/>
          <w:bCs/>
          <w:sz w:val="20"/>
          <w:szCs w:val="20"/>
        </w:rPr>
        <w:t xml:space="preserve"> betreft</w:t>
      </w:r>
      <w:r w:rsidR="002E4068">
        <w:rPr>
          <w:rFonts w:asciiTheme="minorHAnsi" w:hAnsiTheme="minorHAnsi"/>
          <w:bCs/>
          <w:sz w:val="20"/>
          <w:szCs w:val="20"/>
        </w:rPr>
        <w:t>, maar onder andere ook</w:t>
      </w:r>
      <w:r>
        <w:rPr>
          <w:rFonts w:asciiTheme="minorHAnsi" w:hAnsiTheme="minorHAnsi"/>
          <w:bCs/>
          <w:sz w:val="20"/>
          <w:szCs w:val="20"/>
        </w:rPr>
        <w:t xml:space="preserve"> haar ontwikkeling op werkgerelateerde competenties, de mate van zelf-inschatting en zelf-regulatie en dat in combinatie met de kwetsbaarheid van de patiënten waar het om gaat, de organisatie van zorg en van back-up mechanismen bij onverwacht lastige situaties</w:t>
      </w:r>
      <w:r w:rsidR="002E4068">
        <w:rPr>
          <w:rFonts w:asciiTheme="minorHAnsi" w:hAnsiTheme="minorHAnsi"/>
          <w:bCs/>
          <w:sz w:val="20"/>
          <w:szCs w:val="20"/>
        </w:rPr>
        <w:t>.</w:t>
      </w:r>
      <w:r>
        <w:rPr>
          <w:rFonts w:asciiTheme="minorHAnsi" w:hAnsiTheme="minorHAnsi"/>
          <w:bCs/>
          <w:sz w:val="20"/>
          <w:szCs w:val="20"/>
        </w:rPr>
        <w:t xml:space="preserve"> </w:t>
      </w:r>
      <w:r w:rsidRPr="00897043">
        <w:rPr>
          <w:rFonts w:asciiTheme="minorHAnsi" w:hAnsiTheme="minorHAnsi"/>
          <w:bCs/>
          <w:sz w:val="20"/>
          <w:szCs w:val="20"/>
        </w:rPr>
        <w:t>Vandaar dat de inschatting die gemaakt wordt</w:t>
      </w:r>
      <w:r w:rsidR="00897043" w:rsidRPr="00897043">
        <w:rPr>
          <w:rFonts w:asciiTheme="minorHAnsi" w:hAnsiTheme="minorHAnsi"/>
          <w:bCs/>
          <w:sz w:val="20"/>
          <w:szCs w:val="20"/>
        </w:rPr>
        <w:t xml:space="preserve"> op het niveau van een EPA, door zowel aios als opleider(s),</w:t>
      </w:r>
      <w:r w:rsidRPr="00897043">
        <w:rPr>
          <w:rFonts w:asciiTheme="minorHAnsi" w:hAnsiTheme="minorHAnsi"/>
          <w:bCs/>
          <w:sz w:val="20"/>
          <w:szCs w:val="20"/>
        </w:rPr>
        <w:t xml:space="preserve"> niet </w:t>
      </w:r>
      <w:r w:rsidR="00897043" w:rsidRPr="00897043">
        <w:rPr>
          <w:rFonts w:asciiTheme="minorHAnsi" w:hAnsiTheme="minorHAnsi"/>
          <w:bCs/>
          <w:sz w:val="20"/>
          <w:szCs w:val="20"/>
        </w:rPr>
        <w:t xml:space="preserve">alleen </w:t>
      </w:r>
      <w:r w:rsidRPr="00897043">
        <w:rPr>
          <w:rFonts w:asciiTheme="minorHAnsi" w:hAnsiTheme="minorHAnsi"/>
          <w:bCs/>
          <w:sz w:val="20"/>
          <w:szCs w:val="20"/>
        </w:rPr>
        <w:t xml:space="preserve">gaat over een individueel bekwaamheidsniveau maar </w:t>
      </w:r>
      <w:r w:rsidR="00897043" w:rsidRPr="00897043">
        <w:rPr>
          <w:rFonts w:asciiTheme="minorHAnsi" w:hAnsiTheme="minorHAnsi"/>
          <w:bCs/>
          <w:sz w:val="20"/>
          <w:szCs w:val="20"/>
        </w:rPr>
        <w:t xml:space="preserve">ook </w:t>
      </w:r>
      <w:r w:rsidRPr="00897043">
        <w:rPr>
          <w:rFonts w:asciiTheme="minorHAnsi" w:hAnsiTheme="minorHAnsi"/>
          <w:bCs/>
          <w:sz w:val="20"/>
          <w:szCs w:val="20"/>
        </w:rPr>
        <w:t xml:space="preserve">om een individueel zelfstandigheidsniveau passend bij de opleidings- en werkcontext van de </w:t>
      </w:r>
      <w:r w:rsidR="00B66925" w:rsidRPr="00897043">
        <w:rPr>
          <w:rFonts w:asciiTheme="minorHAnsi" w:hAnsiTheme="minorHAnsi"/>
          <w:bCs/>
          <w:sz w:val="20"/>
          <w:szCs w:val="20"/>
        </w:rPr>
        <w:t>aios</w:t>
      </w:r>
      <w:r w:rsidRPr="00897043">
        <w:rPr>
          <w:rFonts w:asciiTheme="minorHAnsi" w:hAnsiTheme="minorHAnsi"/>
          <w:bCs/>
          <w:sz w:val="20"/>
          <w:szCs w:val="20"/>
        </w:rPr>
        <w:t>.</w:t>
      </w:r>
    </w:p>
    <w:p w14:paraId="62EC3680" w14:textId="7033325C" w:rsidR="00B10ECC" w:rsidRDefault="00B10ECC" w:rsidP="00F34589">
      <w:pPr>
        <w:spacing w:line="240" w:lineRule="atLeast"/>
        <w:rPr>
          <w:rFonts w:asciiTheme="minorHAnsi" w:hAnsiTheme="minorHAnsi" w:cstheme="minorHAnsi"/>
          <w:sz w:val="20"/>
          <w:szCs w:val="20"/>
        </w:rPr>
      </w:pPr>
    </w:p>
    <w:p w14:paraId="271356A4" w14:textId="03EDEA22" w:rsidR="00E31195" w:rsidRPr="00B10ECC" w:rsidRDefault="007A72FB" w:rsidP="00B10ECC">
      <w:pPr>
        <w:spacing w:line="240" w:lineRule="atLeast"/>
        <w:rPr>
          <w:rFonts w:asciiTheme="minorHAnsi" w:hAnsiTheme="minorHAnsi" w:cstheme="minorHAnsi"/>
          <w:sz w:val="20"/>
          <w:szCs w:val="20"/>
        </w:rPr>
      </w:pPr>
      <w:r>
        <w:rPr>
          <w:rFonts w:asciiTheme="minorHAnsi" w:hAnsiTheme="minorHAnsi" w:cstheme="minorHAnsi"/>
          <w:sz w:val="20"/>
          <w:szCs w:val="20"/>
        </w:rPr>
        <w:t>Een andere aanpassingen ten opzichte van BOEG zijn de</w:t>
      </w:r>
      <w:r w:rsidR="00C569EA">
        <w:rPr>
          <w:rFonts w:asciiTheme="minorHAnsi" w:hAnsiTheme="minorHAnsi" w:cstheme="minorHAnsi"/>
          <w:sz w:val="20"/>
          <w:szCs w:val="20"/>
        </w:rPr>
        <w:t xml:space="preserve"> invoering van</w:t>
      </w:r>
      <w:r>
        <w:rPr>
          <w:rFonts w:asciiTheme="minorHAnsi" w:hAnsiTheme="minorHAnsi" w:cstheme="minorHAnsi"/>
          <w:sz w:val="20"/>
          <w:szCs w:val="20"/>
        </w:rPr>
        <w:t xml:space="preserve"> ‘</w:t>
      </w:r>
      <w:r w:rsidR="00F34589">
        <w:rPr>
          <w:rFonts w:asciiTheme="minorHAnsi" w:hAnsiTheme="minorHAnsi" w:cstheme="minorHAnsi"/>
          <w:sz w:val="20"/>
          <w:szCs w:val="20"/>
        </w:rPr>
        <w:t>Thema’s</w:t>
      </w:r>
      <w:r>
        <w:rPr>
          <w:rFonts w:asciiTheme="minorHAnsi" w:hAnsiTheme="minorHAnsi" w:cstheme="minorHAnsi"/>
          <w:sz w:val="20"/>
          <w:szCs w:val="20"/>
        </w:rPr>
        <w:t>’. Thema’s</w:t>
      </w:r>
      <w:r w:rsidR="00F34589">
        <w:rPr>
          <w:rFonts w:asciiTheme="minorHAnsi" w:hAnsiTheme="minorHAnsi" w:cstheme="minorHAnsi"/>
          <w:sz w:val="20"/>
          <w:szCs w:val="20"/>
        </w:rPr>
        <w:t xml:space="preserve"> zijn omschrijvingen van onderwerpen waarbinnen </w:t>
      </w:r>
      <w:r w:rsidR="00B66925">
        <w:rPr>
          <w:rFonts w:asciiTheme="minorHAnsi" w:hAnsiTheme="minorHAnsi" w:cstheme="minorHAnsi"/>
          <w:sz w:val="20"/>
          <w:szCs w:val="20"/>
        </w:rPr>
        <w:t>aios</w:t>
      </w:r>
      <w:r w:rsidR="00F34589">
        <w:rPr>
          <w:rFonts w:asciiTheme="minorHAnsi" w:hAnsiTheme="minorHAnsi" w:cstheme="minorHAnsi"/>
          <w:sz w:val="20"/>
          <w:szCs w:val="20"/>
        </w:rPr>
        <w:t xml:space="preserve"> </w:t>
      </w:r>
      <w:r w:rsidR="00EB6875">
        <w:rPr>
          <w:rFonts w:asciiTheme="minorHAnsi" w:hAnsiTheme="minorHAnsi" w:cstheme="minorHAnsi"/>
          <w:sz w:val="20"/>
          <w:szCs w:val="20"/>
        </w:rPr>
        <w:t xml:space="preserve">voornamelijk </w:t>
      </w:r>
      <w:r w:rsidR="00F34589">
        <w:rPr>
          <w:rFonts w:asciiTheme="minorHAnsi" w:hAnsiTheme="minorHAnsi" w:cstheme="minorHAnsi"/>
          <w:sz w:val="20"/>
          <w:szCs w:val="20"/>
        </w:rPr>
        <w:t>werkgerelateerde competenties verder kunnen ontwikkelen en aandacht besteden aan persoonlijke en professionele ontwikkeling.</w:t>
      </w:r>
      <w:r w:rsidR="00B10ECC">
        <w:rPr>
          <w:rFonts w:asciiTheme="minorHAnsi" w:hAnsiTheme="minorHAnsi" w:cstheme="minorHAnsi"/>
          <w:sz w:val="20"/>
          <w:szCs w:val="20"/>
        </w:rPr>
        <w:t xml:space="preserve"> </w:t>
      </w:r>
      <w:r w:rsidR="00EB6875">
        <w:rPr>
          <w:rFonts w:asciiTheme="minorHAnsi" w:hAnsiTheme="minorHAnsi" w:cstheme="minorHAnsi"/>
          <w:sz w:val="20"/>
          <w:szCs w:val="20"/>
        </w:rPr>
        <w:t xml:space="preserve">Uiteraard zijn voor onderwerpen binnen Thema’s vaak ook specifieke kennis en vaardigheden nodig. Dit moet niet vergeten worden maar ook niet de overhand krijgen in de aandacht die naar Thema’s uitgaat. </w:t>
      </w:r>
      <w:r w:rsidR="00B10ECC">
        <w:rPr>
          <w:rFonts w:asciiTheme="minorHAnsi" w:hAnsiTheme="minorHAnsi" w:cstheme="minorHAnsi"/>
          <w:sz w:val="20"/>
          <w:szCs w:val="20"/>
        </w:rPr>
        <w:t xml:space="preserve">In </w:t>
      </w:r>
      <w:r w:rsidR="00B10ECC" w:rsidRPr="008C32A3">
        <w:rPr>
          <w:rFonts w:asciiTheme="minorHAnsi" w:hAnsiTheme="minorHAnsi" w:cstheme="minorHAnsi"/>
          <w:sz w:val="20"/>
          <w:szCs w:val="20"/>
        </w:rPr>
        <w:t>hoofdstuk 4</w:t>
      </w:r>
      <w:r w:rsidR="00B10ECC">
        <w:rPr>
          <w:rFonts w:asciiTheme="minorHAnsi" w:hAnsiTheme="minorHAnsi" w:cstheme="minorHAnsi"/>
          <w:sz w:val="20"/>
          <w:szCs w:val="20"/>
        </w:rPr>
        <w:t xml:space="preserve"> zijn een viertal thema’s uitgewerkt </w:t>
      </w:r>
      <w:r w:rsidR="00C060C0">
        <w:rPr>
          <w:rFonts w:asciiTheme="minorHAnsi" w:hAnsiTheme="minorHAnsi" w:cstheme="minorHAnsi"/>
          <w:sz w:val="20"/>
          <w:szCs w:val="20"/>
        </w:rPr>
        <w:t>die samen onderwerpen expliciteren en</w:t>
      </w:r>
      <w:r w:rsidR="00B10ECC">
        <w:rPr>
          <w:rFonts w:asciiTheme="minorHAnsi" w:hAnsiTheme="minorHAnsi" w:cstheme="minorHAnsi"/>
          <w:sz w:val="20"/>
          <w:szCs w:val="20"/>
        </w:rPr>
        <w:t xml:space="preserve"> legitimeren </w:t>
      </w:r>
      <w:r w:rsidR="00C060C0">
        <w:rPr>
          <w:rFonts w:asciiTheme="minorHAnsi" w:hAnsiTheme="minorHAnsi" w:cstheme="minorHAnsi"/>
          <w:sz w:val="20"/>
          <w:szCs w:val="20"/>
        </w:rPr>
        <w:t xml:space="preserve">voor de </w:t>
      </w:r>
      <w:r w:rsidR="00B10ECC">
        <w:rPr>
          <w:rFonts w:asciiTheme="minorHAnsi" w:hAnsiTheme="minorHAnsi" w:cstheme="minorHAnsi"/>
          <w:sz w:val="20"/>
          <w:szCs w:val="20"/>
        </w:rPr>
        <w:t xml:space="preserve">opleiding tot gynaecoloog. </w:t>
      </w:r>
      <w:r w:rsidR="002E4068">
        <w:rPr>
          <w:rFonts w:asciiTheme="minorHAnsi" w:hAnsiTheme="minorHAnsi" w:cstheme="minorHAnsi"/>
          <w:sz w:val="20"/>
          <w:szCs w:val="20"/>
        </w:rPr>
        <w:t xml:space="preserve">LOGO biedt landelijke kaders voor opleiden binnen thema’s. Ook is er ruimte voor invulling passend bij de interesses van individuele </w:t>
      </w:r>
      <w:r w:rsidR="00B66925">
        <w:rPr>
          <w:rFonts w:asciiTheme="minorHAnsi" w:hAnsiTheme="minorHAnsi" w:cstheme="minorHAnsi"/>
          <w:sz w:val="20"/>
          <w:szCs w:val="20"/>
        </w:rPr>
        <w:t>aios</w:t>
      </w:r>
      <w:r w:rsidR="002E4068">
        <w:rPr>
          <w:rFonts w:asciiTheme="minorHAnsi" w:hAnsiTheme="minorHAnsi" w:cstheme="minorHAnsi"/>
          <w:sz w:val="20"/>
          <w:szCs w:val="20"/>
        </w:rPr>
        <w:t xml:space="preserve"> en de mogelijkheden die specifieke opleidingslocaties bieden. </w:t>
      </w:r>
      <w:r w:rsidR="00B10ECC">
        <w:rPr>
          <w:rFonts w:asciiTheme="minorHAnsi" w:hAnsiTheme="minorHAnsi" w:cstheme="minorHAnsi"/>
          <w:sz w:val="20"/>
          <w:szCs w:val="20"/>
        </w:rPr>
        <w:t>Binnen elk thema vallen een aantal inhoudelijk bij elkaar passende onderwerpen.</w:t>
      </w:r>
      <w:r w:rsidR="002A2F78">
        <w:rPr>
          <w:rFonts w:asciiTheme="minorHAnsi" w:hAnsiTheme="minorHAnsi" w:cstheme="minorHAnsi"/>
          <w:sz w:val="20"/>
          <w:szCs w:val="20"/>
        </w:rPr>
        <w:t xml:space="preserve"> </w:t>
      </w:r>
      <w:r w:rsidR="003D7D9F">
        <w:rPr>
          <w:rFonts w:asciiTheme="minorHAnsi" w:hAnsiTheme="minorHAnsi" w:cstheme="minorHAnsi"/>
          <w:sz w:val="20"/>
          <w:szCs w:val="20"/>
        </w:rPr>
        <w:t>Aios en opleiders worden geacht op basaal niveau aan alle thema’s aandacht te besteden.</w:t>
      </w:r>
      <w:r w:rsidR="00B10ECC">
        <w:rPr>
          <w:rFonts w:asciiTheme="minorHAnsi" w:hAnsiTheme="minorHAnsi" w:cstheme="minorHAnsi"/>
          <w:sz w:val="20"/>
          <w:szCs w:val="20"/>
        </w:rPr>
        <w:t xml:space="preserve"> Daarnaast is er ruimte voor </w:t>
      </w:r>
      <w:r w:rsidR="003D7D9F">
        <w:rPr>
          <w:rFonts w:asciiTheme="minorHAnsi" w:hAnsiTheme="minorHAnsi" w:cstheme="minorHAnsi"/>
          <w:sz w:val="20"/>
          <w:szCs w:val="20"/>
        </w:rPr>
        <w:t xml:space="preserve">verdiepeing op een onderwerp of voor </w:t>
      </w:r>
      <w:r w:rsidR="00B10ECC">
        <w:rPr>
          <w:rFonts w:asciiTheme="minorHAnsi" w:hAnsiTheme="minorHAnsi" w:cstheme="minorHAnsi"/>
          <w:sz w:val="20"/>
          <w:szCs w:val="20"/>
        </w:rPr>
        <w:t xml:space="preserve">eigen invulling van onderwerpen binnen deze, bewust breed gekozen, thema’s. </w:t>
      </w:r>
      <w:r w:rsidR="003D7D9F">
        <w:rPr>
          <w:rFonts w:asciiTheme="minorHAnsi" w:hAnsiTheme="minorHAnsi" w:cstheme="minorHAnsi"/>
          <w:sz w:val="20"/>
          <w:szCs w:val="20"/>
        </w:rPr>
        <w:t>A</w:t>
      </w:r>
      <w:r w:rsidR="00B66925">
        <w:rPr>
          <w:rFonts w:asciiTheme="minorHAnsi" w:hAnsiTheme="minorHAnsi" w:cstheme="minorHAnsi"/>
          <w:sz w:val="20"/>
          <w:szCs w:val="20"/>
        </w:rPr>
        <w:t>ios</w:t>
      </w:r>
      <w:r w:rsidR="00C060C0">
        <w:rPr>
          <w:rFonts w:asciiTheme="minorHAnsi" w:hAnsiTheme="minorHAnsi" w:cstheme="minorHAnsi"/>
          <w:sz w:val="20"/>
          <w:szCs w:val="20"/>
        </w:rPr>
        <w:t xml:space="preserve"> en opleiders hebben</w:t>
      </w:r>
      <w:r w:rsidR="00B10ECC">
        <w:rPr>
          <w:rFonts w:asciiTheme="minorHAnsi" w:hAnsiTheme="minorHAnsi" w:cstheme="minorHAnsi"/>
          <w:sz w:val="20"/>
          <w:szCs w:val="20"/>
        </w:rPr>
        <w:t xml:space="preserve"> ruimte om de opleidingsactiviteiten waarmee ze invulling geven aan thema’s zelf te bepalen.</w:t>
      </w:r>
    </w:p>
    <w:p w14:paraId="3A832BC5" w14:textId="763437C0" w:rsidR="00B10ECC" w:rsidRDefault="00B10ECC">
      <w:pPr>
        <w:rPr>
          <w:rFonts w:asciiTheme="majorHAnsi" w:eastAsiaTheme="majorEastAsia" w:hAnsiTheme="majorHAnsi" w:cstheme="majorBidi"/>
          <w:color w:val="2F5496" w:themeColor="accent1" w:themeShade="BF"/>
          <w:sz w:val="32"/>
          <w:szCs w:val="32"/>
        </w:rPr>
      </w:pPr>
      <w:bookmarkStart w:id="17" w:name="_Structuur_van_de"/>
      <w:bookmarkEnd w:id="17"/>
      <w:r>
        <w:br w:type="page"/>
      </w:r>
    </w:p>
    <w:p w14:paraId="76DF10D7" w14:textId="5EDC0A47" w:rsidR="003960CB" w:rsidRDefault="00B06F9D" w:rsidP="00FF0C37">
      <w:pPr>
        <w:pStyle w:val="Kop1"/>
        <w:numPr>
          <w:ilvl w:val="0"/>
          <w:numId w:val="1"/>
        </w:numPr>
      </w:pPr>
      <w:bookmarkStart w:id="18" w:name="_Structuur_van_de_1"/>
      <w:bookmarkStart w:id="19" w:name="_Toc59454097"/>
      <w:bookmarkEnd w:id="18"/>
      <w:r>
        <w:t>Structuur van de opleiding</w:t>
      </w:r>
      <w:bookmarkEnd w:id="19"/>
    </w:p>
    <w:p w14:paraId="6696115F" w14:textId="77777777" w:rsidR="003960CB" w:rsidRDefault="003960CB" w:rsidP="00FA1ED8">
      <w:pPr>
        <w:spacing w:line="240" w:lineRule="atLeast"/>
        <w:rPr>
          <w:rFonts w:asciiTheme="minorHAnsi" w:hAnsiTheme="minorHAnsi" w:cstheme="minorHAnsi"/>
          <w:sz w:val="20"/>
          <w:szCs w:val="20"/>
        </w:rPr>
      </w:pPr>
    </w:p>
    <w:p w14:paraId="0A22F130" w14:textId="77777777" w:rsidR="002E4068" w:rsidRDefault="002E4068" w:rsidP="002E4068">
      <w:pPr>
        <w:pStyle w:val="Kop2"/>
      </w:pPr>
      <w:bookmarkStart w:id="20" w:name="_Toc59454098"/>
      <w:r>
        <w:t>Opleiding tot gynaecoloog in tijd</w:t>
      </w:r>
      <w:bookmarkEnd w:id="20"/>
    </w:p>
    <w:p w14:paraId="7582869A" w14:textId="71699DBB" w:rsidR="00515315" w:rsidRDefault="00515315" w:rsidP="00515315">
      <w:pPr>
        <w:rPr>
          <w:rFonts w:asciiTheme="minorHAnsi" w:hAnsiTheme="minorHAnsi" w:cstheme="minorHAnsi"/>
          <w:sz w:val="20"/>
          <w:szCs w:val="20"/>
        </w:rPr>
      </w:pPr>
      <w:r>
        <w:rPr>
          <w:rFonts w:asciiTheme="minorHAnsi" w:hAnsiTheme="minorHAnsi" w:cstheme="minorHAnsi"/>
          <w:bCs/>
          <w:iCs/>
          <w:sz w:val="20"/>
          <w:szCs w:val="20"/>
        </w:rPr>
        <w:t xml:space="preserve">In het besluit van de CGS inzake </w:t>
      </w:r>
      <w:r w:rsidRPr="00515315">
        <w:rPr>
          <w:rFonts w:asciiTheme="minorHAnsi" w:hAnsiTheme="minorHAnsi" w:cstheme="minorHAnsi"/>
          <w:bCs/>
          <w:iCs/>
          <w:sz w:val="20"/>
          <w:szCs w:val="20"/>
        </w:rPr>
        <w:t>de opleidings- en erkenningseisen voor het medisch specialisme obstetrie en gynaecologie</w:t>
      </w:r>
      <w:r>
        <w:rPr>
          <w:rFonts w:asciiTheme="minorHAnsi" w:hAnsiTheme="minorHAnsi" w:cstheme="minorHAnsi"/>
          <w:bCs/>
          <w:iCs/>
          <w:sz w:val="20"/>
          <w:szCs w:val="20"/>
        </w:rPr>
        <w:t xml:space="preserve"> staat geen specifieke duur voor de opleiding tot gynaecoloog (meer) benoemt. In de praktijk </w:t>
      </w:r>
      <w:r w:rsidR="002E4068" w:rsidRPr="00170CE4">
        <w:rPr>
          <w:rFonts w:asciiTheme="minorHAnsi" w:hAnsiTheme="minorHAnsi" w:cstheme="minorHAnsi"/>
          <w:sz w:val="20"/>
          <w:szCs w:val="20"/>
        </w:rPr>
        <w:t xml:space="preserve">duurt </w:t>
      </w:r>
      <w:r>
        <w:rPr>
          <w:rFonts w:asciiTheme="minorHAnsi" w:hAnsiTheme="minorHAnsi" w:cstheme="minorHAnsi"/>
          <w:sz w:val="20"/>
          <w:szCs w:val="20"/>
        </w:rPr>
        <w:t xml:space="preserve">de opleiding </w:t>
      </w:r>
      <w:r w:rsidR="002E4068">
        <w:rPr>
          <w:rFonts w:asciiTheme="minorHAnsi" w:hAnsiTheme="minorHAnsi" w:cstheme="minorHAnsi"/>
          <w:sz w:val="20"/>
          <w:szCs w:val="20"/>
        </w:rPr>
        <w:t xml:space="preserve">gemiddeld </w:t>
      </w:r>
      <w:r w:rsidR="002E4068" w:rsidRPr="00170CE4">
        <w:rPr>
          <w:rFonts w:asciiTheme="minorHAnsi" w:hAnsiTheme="minorHAnsi" w:cstheme="minorHAnsi"/>
          <w:sz w:val="20"/>
          <w:szCs w:val="20"/>
        </w:rPr>
        <w:t xml:space="preserve">zes jaar. </w:t>
      </w:r>
      <w:r>
        <w:rPr>
          <w:rFonts w:asciiTheme="minorHAnsi" w:hAnsiTheme="minorHAnsi" w:cstheme="minorHAnsi"/>
          <w:sz w:val="20"/>
          <w:szCs w:val="20"/>
        </w:rPr>
        <w:t xml:space="preserve">Dit komt mede voort uit de structuur van de opleiding die wél in het CGS besluit is gespecifieerd. Daar staat dat de </w:t>
      </w:r>
      <w:r w:rsidRPr="00515315">
        <w:rPr>
          <w:rFonts w:asciiTheme="minorHAnsi" w:hAnsiTheme="minorHAnsi" w:cstheme="minorHAnsi"/>
          <w:sz w:val="20"/>
          <w:szCs w:val="20"/>
        </w:rPr>
        <w:t>opleiding bestaat uit de volgende onderdelen</w:t>
      </w:r>
      <w:r>
        <w:rPr>
          <w:rFonts w:asciiTheme="minorHAnsi" w:hAnsiTheme="minorHAnsi" w:cstheme="minorHAnsi"/>
          <w:sz w:val="20"/>
          <w:szCs w:val="20"/>
        </w:rPr>
        <w:t>:</w:t>
      </w:r>
    </w:p>
    <w:p w14:paraId="7164A822" w14:textId="31FF02FB" w:rsidR="00515315" w:rsidRPr="00515315" w:rsidRDefault="00515315" w:rsidP="00515315">
      <w:pPr>
        <w:rPr>
          <w:rFonts w:asciiTheme="minorHAnsi" w:hAnsiTheme="minorHAnsi" w:cstheme="minorHAnsi"/>
          <w:sz w:val="20"/>
          <w:szCs w:val="20"/>
        </w:rPr>
      </w:pPr>
      <w:r>
        <w:rPr>
          <w:rFonts w:asciiTheme="minorHAnsi" w:hAnsiTheme="minorHAnsi" w:cstheme="minorHAnsi"/>
          <w:sz w:val="20"/>
          <w:szCs w:val="20"/>
        </w:rPr>
        <w:t xml:space="preserve">- </w:t>
      </w:r>
      <w:r w:rsidRPr="00515315">
        <w:rPr>
          <w:rFonts w:asciiTheme="minorHAnsi" w:hAnsiTheme="minorHAnsi" w:cstheme="minorHAnsi"/>
          <w:sz w:val="20"/>
          <w:szCs w:val="20"/>
        </w:rPr>
        <w:t>twee jaar basis laagcomplexe zorg, gevolgd door</w:t>
      </w:r>
    </w:p>
    <w:p w14:paraId="3D9325E0" w14:textId="5D8E36E7" w:rsidR="00515315" w:rsidRPr="00515315" w:rsidRDefault="00515315" w:rsidP="00515315">
      <w:pPr>
        <w:rPr>
          <w:rFonts w:asciiTheme="minorHAnsi" w:hAnsiTheme="minorHAnsi" w:cstheme="minorHAnsi"/>
          <w:sz w:val="20"/>
          <w:szCs w:val="20"/>
        </w:rPr>
      </w:pPr>
      <w:r>
        <w:rPr>
          <w:rFonts w:asciiTheme="minorHAnsi" w:hAnsiTheme="minorHAnsi" w:cstheme="minorHAnsi"/>
          <w:sz w:val="20"/>
          <w:szCs w:val="20"/>
        </w:rPr>
        <w:t xml:space="preserve">- </w:t>
      </w:r>
      <w:r w:rsidRPr="00515315">
        <w:rPr>
          <w:rFonts w:asciiTheme="minorHAnsi" w:hAnsiTheme="minorHAnsi" w:cstheme="minorHAnsi"/>
          <w:sz w:val="20"/>
          <w:szCs w:val="20"/>
        </w:rPr>
        <w:t>twee jaar basis matig complexe zorg</w:t>
      </w:r>
    </w:p>
    <w:p w14:paraId="44055FA1" w14:textId="3E34BC63" w:rsidR="00515315" w:rsidRDefault="00515315" w:rsidP="00515315">
      <w:pPr>
        <w:rPr>
          <w:rFonts w:asciiTheme="minorHAnsi" w:hAnsiTheme="minorHAnsi" w:cstheme="minorHAnsi"/>
          <w:sz w:val="20"/>
          <w:szCs w:val="20"/>
        </w:rPr>
      </w:pPr>
      <w:r>
        <w:rPr>
          <w:rFonts w:asciiTheme="minorHAnsi" w:hAnsiTheme="minorHAnsi" w:cstheme="minorHAnsi"/>
          <w:sz w:val="20"/>
          <w:szCs w:val="20"/>
        </w:rPr>
        <w:t xml:space="preserve">- </w:t>
      </w:r>
      <w:r w:rsidRPr="00515315">
        <w:rPr>
          <w:rFonts w:asciiTheme="minorHAnsi" w:hAnsiTheme="minorHAnsi" w:cstheme="minorHAnsi"/>
          <w:sz w:val="20"/>
          <w:szCs w:val="20"/>
        </w:rPr>
        <w:t>twee jaar obstetrie en gynaecologie specieel</w:t>
      </w:r>
    </w:p>
    <w:p w14:paraId="082BEB8C" w14:textId="77777777" w:rsidR="00515315" w:rsidRDefault="00515315" w:rsidP="00515315">
      <w:pPr>
        <w:rPr>
          <w:rFonts w:asciiTheme="minorHAnsi" w:hAnsiTheme="minorHAnsi" w:cstheme="minorHAnsi"/>
          <w:sz w:val="20"/>
          <w:szCs w:val="20"/>
        </w:rPr>
      </w:pPr>
    </w:p>
    <w:p w14:paraId="798B677F" w14:textId="7F348C2A" w:rsidR="002E4068" w:rsidRPr="008C32A3" w:rsidRDefault="00515315" w:rsidP="002E4068">
      <w:pPr>
        <w:rPr>
          <w:rFonts w:asciiTheme="minorHAnsi" w:hAnsiTheme="minorHAnsi" w:cstheme="minorHAnsi"/>
          <w:sz w:val="20"/>
          <w:szCs w:val="20"/>
        </w:rPr>
      </w:pPr>
      <w:r>
        <w:rPr>
          <w:rFonts w:asciiTheme="minorHAnsi" w:hAnsiTheme="minorHAnsi" w:cstheme="minorHAnsi"/>
          <w:sz w:val="20"/>
          <w:szCs w:val="20"/>
        </w:rPr>
        <w:t xml:space="preserve">Dit betekent dat </w:t>
      </w:r>
      <w:r w:rsidR="00B66925">
        <w:rPr>
          <w:rFonts w:asciiTheme="minorHAnsi" w:hAnsiTheme="minorHAnsi" w:cstheme="minorHAnsi"/>
          <w:sz w:val="20"/>
          <w:szCs w:val="20"/>
        </w:rPr>
        <w:t>aios</w:t>
      </w:r>
      <w:r>
        <w:rPr>
          <w:rFonts w:asciiTheme="minorHAnsi" w:hAnsiTheme="minorHAnsi" w:cstheme="minorHAnsi"/>
          <w:sz w:val="20"/>
          <w:szCs w:val="20"/>
        </w:rPr>
        <w:t xml:space="preserve"> de </w:t>
      </w:r>
      <w:r w:rsidR="002E4068" w:rsidRPr="00170CE4">
        <w:rPr>
          <w:rFonts w:asciiTheme="minorHAnsi" w:hAnsiTheme="minorHAnsi" w:cstheme="minorHAnsi"/>
          <w:sz w:val="20"/>
          <w:szCs w:val="20"/>
        </w:rPr>
        <w:t xml:space="preserve">eerste 4 jaren </w:t>
      </w:r>
      <w:r>
        <w:rPr>
          <w:rFonts w:asciiTheme="minorHAnsi" w:hAnsiTheme="minorHAnsi" w:cstheme="minorHAnsi"/>
          <w:sz w:val="20"/>
          <w:szCs w:val="20"/>
        </w:rPr>
        <w:t xml:space="preserve">werken aan </w:t>
      </w:r>
      <w:r w:rsidR="002E4068" w:rsidRPr="00170CE4">
        <w:rPr>
          <w:rFonts w:asciiTheme="minorHAnsi" w:hAnsiTheme="minorHAnsi" w:cstheme="minorHAnsi"/>
          <w:sz w:val="20"/>
          <w:szCs w:val="20"/>
        </w:rPr>
        <w:t xml:space="preserve">een basis </w:t>
      </w:r>
      <w:r w:rsidR="002E4068">
        <w:rPr>
          <w:rFonts w:asciiTheme="minorHAnsi" w:hAnsiTheme="minorHAnsi" w:cstheme="minorHAnsi"/>
          <w:sz w:val="20"/>
          <w:szCs w:val="20"/>
        </w:rPr>
        <w:t>die diagnostische breed is en therapeutisch relatief smal. In</w:t>
      </w:r>
      <w:r w:rsidR="002E4068" w:rsidRPr="00170CE4">
        <w:rPr>
          <w:rFonts w:asciiTheme="minorHAnsi" w:hAnsiTheme="minorHAnsi" w:cstheme="minorHAnsi"/>
          <w:sz w:val="20"/>
          <w:szCs w:val="20"/>
        </w:rPr>
        <w:t xml:space="preserve"> de laatste twee jaren </w:t>
      </w:r>
      <w:r w:rsidR="002E4068">
        <w:rPr>
          <w:rFonts w:asciiTheme="minorHAnsi" w:hAnsiTheme="minorHAnsi" w:cstheme="minorHAnsi"/>
          <w:sz w:val="20"/>
          <w:szCs w:val="20"/>
        </w:rPr>
        <w:t xml:space="preserve">wordt de basis </w:t>
      </w:r>
      <w:r w:rsidR="002E4068" w:rsidRPr="00170CE4">
        <w:rPr>
          <w:rFonts w:asciiTheme="minorHAnsi" w:hAnsiTheme="minorHAnsi" w:cstheme="minorHAnsi"/>
          <w:sz w:val="20"/>
          <w:szCs w:val="20"/>
        </w:rPr>
        <w:t>geconsolideerd</w:t>
      </w:r>
      <w:r w:rsidR="002E4068">
        <w:rPr>
          <w:rFonts w:asciiTheme="minorHAnsi" w:hAnsiTheme="minorHAnsi" w:cstheme="minorHAnsi"/>
          <w:sz w:val="20"/>
          <w:szCs w:val="20"/>
        </w:rPr>
        <w:t xml:space="preserve"> en verder gewerkt aan onderdelen van het therapeutisch arsenaal</w:t>
      </w:r>
      <w:r>
        <w:rPr>
          <w:rFonts w:asciiTheme="minorHAnsi" w:hAnsiTheme="minorHAnsi" w:cstheme="minorHAnsi"/>
          <w:sz w:val="20"/>
          <w:szCs w:val="20"/>
        </w:rPr>
        <w:t>, verdieping gezocht in onderdelen van het vak en ontstaat meer ruimte voor aandacht aan thema’s</w:t>
      </w:r>
      <w:r w:rsidR="002E4068" w:rsidRPr="00170CE4">
        <w:rPr>
          <w:rFonts w:asciiTheme="minorHAnsi" w:hAnsiTheme="minorHAnsi" w:cstheme="minorHAnsi"/>
          <w:sz w:val="20"/>
          <w:szCs w:val="20"/>
        </w:rPr>
        <w:t xml:space="preserve">. </w:t>
      </w:r>
      <w:r w:rsidR="00A0722F">
        <w:rPr>
          <w:rFonts w:asciiTheme="minorHAnsi" w:hAnsiTheme="minorHAnsi" w:cstheme="minorHAnsi"/>
          <w:sz w:val="20"/>
          <w:szCs w:val="20"/>
        </w:rPr>
        <w:t xml:space="preserve">De laatste 2 jaar van de opleiding worden ingevuld op geïndividualiseerde wijze die past bij de ontwikkeldoelen en -mogelijkheden van de </w:t>
      </w:r>
      <w:r w:rsidR="00B66925">
        <w:rPr>
          <w:rFonts w:asciiTheme="minorHAnsi" w:hAnsiTheme="minorHAnsi" w:cstheme="minorHAnsi"/>
          <w:sz w:val="20"/>
          <w:szCs w:val="20"/>
        </w:rPr>
        <w:t>aios</w:t>
      </w:r>
      <w:r w:rsidR="00A0722F">
        <w:rPr>
          <w:rFonts w:asciiTheme="minorHAnsi" w:hAnsiTheme="minorHAnsi" w:cstheme="minorHAnsi"/>
          <w:sz w:val="20"/>
          <w:szCs w:val="20"/>
        </w:rPr>
        <w:t>, in afstemming met de betrokken opleider(s). Om die reden wordt gesproken over</w:t>
      </w:r>
      <w:r w:rsidR="002E4068">
        <w:rPr>
          <w:rFonts w:asciiTheme="minorHAnsi" w:hAnsiTheme="minorHAnsi" w:cstheme="minorHAnsi"/>
          <w:sz w:val="20"/>
          <w:szCs w:val="20"/>
        </w:rPr>
        <w:t xml:space="preserve"> de </w:t>
      </w:r>
      <w:r w:rsidR="002E4068" w:rsidRPr="00170CE4">
        <w:rPr>
          <w:rFonts w:asciiTheme="minorHAnsi" w:hAnsiTheme="minorHAnsi" w:cstheme="minorHAnsi"/>
          <w:sz w:val="20"/>
          <w:szCs w:val="20"/>
        </w:rPr>
        <w:t xml:space="preserve">mogelijkheid tot </w:t>
      </w:r>
      <w:r w:rsidR="002E4068">
        <w:rPr>
          <w:rFonts w:asciiTheme="minorHAnsi" w:hAnsiTheme="minorHAnsi" w:cstheme="minorHAnsi"/>
          <w:sz w:val="20"/>
          <w:szCs w:val="20"/>
        </w:rPr>
        <w:t>differentiatie</w:t>
      </w:r>
      <w:r w:rsidR="002E4068" w:rsidRPr="00170CE4">
        <w:rPr>
          <w:rFonts w:asciiTheme="minorHAnsi" w:hAnsiTheme="minorHAnsi" w:cstheme="minorHAnsi"/>
          <w:sz w:val="20"/>
          <w:szCs w:val="20"/>
        </w:rPr>
        <w:t xml:space="preserve"> </w:t>
      </w:r>
      <w:r w:rsidR="002E4068">
        <w:rPr>
          <w:rFonts w:asciiTheme="minorHAnsi" w:hAnsiTheme="minorHAnsi" w:cstheme="minorHAnsi"/>
          <w:sz w:val="20"/>
          <w:szCs w:val="20"/>
        </w:rPr>
        <w:t>in de laatste 2 jaar van de opleiding</w:t>
      </w:r>
      <w:r w:rsidR="002E4068" w:rsidRPr="00170CE4">
        <w:rPr>
          <w:rFonts w:asciiTheme="minorHAnsi" w:hAnsiTheme="minorHAnsi" w:cstheme="minorHAnsi"/>
          <w:sz w:val="20"/>
          <w:szCs w:val="20"/>
        </w:rPr>
        <w:t>.</w:t>
      </w:r>
      <w:r w:rsidR="00A0722F">
        <w:rPr>
          <w:rFonts w:asciiTheme="minorHAnsi" w:hAnsiTheme="minorHAnsi" w:cstheme="minorHAnsi"/>
          <w:sz w:val="20"/>
          <w:szCs w:val="20"/>
        </w:rPr>
        <w:t xml:space="preserve"> Dit differentiatie</w:t>
      </w:r>
      <w:r w:rsidR="002E4068" w:rsidRPr="00170CE4">
        <w:rPr>
          <w:rFonts w:asciiTheme="minorHAnsi" w:hAnsiTheme="minorHAnsi" w:cstheme="minorHAnsi"/>
          <w:sz w:val="20"/>
          <w:szCs w:val="20"/>
        </w:rPr>
        <w:t xml:space="preserve"> </w:t>
      </w:r>
      <w:r w:rsidR="00A0722F">
        <w:rPr>
          <w:rFonts w:asciiTheme="minorHAnsi" w:hAnsiTheme="minorHAnsi" w:cstheme="minorHAnsi"/>
          <w:sz w:val="20"/>
          <w:szCs w:val="20"/>
        </w:rPr>
        <w:t xml:space="preserve">deel is </w:t>
      </w:r>
      <w:r w:rsidR="00A0722F" w:rsidRPr="008C32A3">
        <w:rPr>
          <w:rFonts w:asciiTheme="minorHAnsi" w:hAnsiTheme="minorHAnsi" w:cstheme="minorHAnsi"/>
          <w:sz w:val="20"/>
          <w:szCs w:val="20"/>
        </w:rPr>
        <w:t xml:space="preserve">beschreven in hoofdstuk </w:t>
      </w:r>
      <w:r w:rsidR="002A56B9" w:rsidRPr="008C32A3">
        <w:rPr>
          <w:rFonts w:asciiTheme="minorHAnsi" w:hAnsiTheme="minorHAnsi" w:cstheme="minorHAnsi"/>
          <w:sz w:val="20"/>
          <w:szCs w:val="20"/>
        </w:rPr>
        <w:t>5</w:t>
      </w:r>
      <w:r w:rsidR="00A0722F" w:rsidRPr="008C32A3">
        <w:rPr>
          <w:rFonts w:asciiTheme="minorHAnsi" w:hAnsiTheme="minorHAnsi" w:cstheme="minorHAnsi"/>
          <w:sz w:val="20"/>
          <w:szCs w:val="20"/>
        </w:rPr>
        <w:t>.</w:t>
      </w:r>
    </w:p>
    <w:p w14:paraId="19C1355D" w14:textId="2428E65C" w:rsidR="002A56B9" w:rsidRPr="008C32A3" w:rsidRDefault="002A56B9" w:rsidP="002E4068">
      <w:pPr>
        <w:rPr>
          <w:rFonts w:asciiTheme="minorHAnsi" w:hAnsiTheme="minorHAnsi" w:cstheme="minorHAnsi"/>
          <w:sz w:val="20"/>
          <w:szCs w:val="20"/>
        </w:rPr>
      </w:pPr>
    </w:p>
    <w:p w14:paraId="740E61A7" w14:textId="675C285D" w:rsidR="002E4068" w:rsidRDefault="002A56B9" w:rsidP="002E4068">
      <w:pPr>
        <w:rPr>
          <w:rFonts w:asciiTheme="minorHAnsi" w:hAnsiTheme="minorHAnsi" w:cstheme="minorHAnsi"/>
          <w:sz w:val="20"/>
          <w:szCs w:val="20"/>
        </w:rPr>
      </w:pPr>
      <w:r w:rsidRPr="008C32A3">
        <w:rPr>
          <w:rFonts w:asciiTheme="minorHAnsi" w:hAnsiTheme="minorHAnsi" w:cstheme="minorHAnsi"/>
          <w:sz w:val="20"/>
          <w:szCs w:val="20"/>
        </w:rPr>
        <w:t>In hoofdstuk 4 staan</w:t>
      </w:r>
      <w:r>
        <w:rPr>
          <w:rFonts w:asciiTheme="minorHAnsi" w:hAnsiTheme="minorHAnsi" w:cstheme="minorHAnsi"/>
          <w:sz w:val="20"/>
          <w:szCs w:val="20"/>
        </w:rPr>
        <w:t xml:space="preserve"> de basis EPA’s en de </w:t>
      </w:r>
      <w:r w:rsidR="007467C5">
        <w:rPr>
          <w:rFonts w:asciiTheme="minorHAnsi" w:hAnsiTheme="minorHAnsi" w:cstheme="minorHAnsi"/>
          <w:sz w:val="20"/>
          <w:szCs w:val="20"/>
        </w:rPr>
        <w:t>T</w:t>
      </w:r>
      <w:r>
        <w:rPr>
          <w:rFonts w:asciiTheme="minorHAnsi" w:hAnsiTheme="minorHAnsi" w:cstheme="minorHAnsi"/>
          <w:sz w:val="20"/>
          <w:szCs w:val="20"/>
        </w:rPr>
        <w:t xml:space="preserve">hema’s toegelicht. Op basis van bovenstaande structuur is de verwachting dat </w:t>
      </w:r>
      <w:r w:rsidR="00B66925">
        <w:rPr>
          <w:rFonts w:asciiTheme="minorHAnsi" w:hAnsiTheme="minorHAnsi" w:cstheme="minorHAnsi"/>
          <w:sz w:val="20"/>
          <w:szCs w:val="20"/>
        </w:rPr>
        <w:t>aios</w:t>
      </w:r>
      <w:r>
        <w:rPr>
          <w:rFonts w:asciiTheme="minorHAnsi" w:hAnsiTheme="minorHAnsi" w:cstheme="minorHAnsi"/>
          <w:sz w:val="20"/>
          <w:szCs w:val="20"/>
        </w:rPr>
        <w:t xml:space="preserve"> de eerste 4 jaar aandacht besteden aan al deze</w:t>
      </w:r>
      <w:r w:rsidR="007467C5">
        <w:rPr>
          <w:rFonts w:asciiTheme="minorHAnsi" w:hAnsiTheme="minorHAnsi" w:cstheme="minorHAnsi"/>
          <w:sz w:val="20"/>
          <w:szCs w:val="20"/>
        </w:rPr>
        <w:t xml:space="preserve"> basis</w:t>
      </w:r>
      <w:r>
        <w:rPr>
          <w:rFonts w:asciiTheme="minorHAnsi" w:hAnsiTheme="minorHAnsi" w:cstheme="minorHAnsi"/>
          <w:sz w:val="20"/>
          <w:szCs w:val="20"/>
        </w:rPr>
        <w:t xml:space="preserve"> EPA’s en </w:t>
      </w:r>
      <w:r w:rsidR="007467C5">
        <w:rPr>
          <w:rFonts w:asciiTheme="minorHAnsi" w:hAnsiTheme="minorHAnsi" w:cstheme="minorHAnsi"/>
          <w:sz w:val="20"/>
          <w:szCs w:val="20"/>
        </w:rPr>
        <w:t>T</w:t>
      </w:r>
      <w:r>
        <w:rPr>
          <w:rFonts w:asciiTheme="minorHAnsi" w:hAnsiTheme="minorHAnsi" w:cstheme="minorHAnsi"/>
          <w:sz w:val="20"/>
          <w:szCs w:val="20"/>
        </w:rPr>
        <w:t xml:space="preserve">hema’s. In het initiële deel van de opleiding </w:t>
      </w:r>
      <w:r w:rsidR="00F87F55">
        <w:rPr>
          <w:rFonts w:asciiTheme="minorHAnsi" w:hAnsiTheme="minorHAnsi" w:cstheme="minorHAnsi"/>
          <w:sz w:val="20"/>
          <w:szCs w:val="20"/>
        </w:rPr>
        <w:t xml:space="preserve">(eerste 1 à 2 jaar) </w:t>
      </w:r>
      <w:r>
        <w:rPr>
          <w:rFonts w:asciiTheme="minorHAnsi" w:hAnsiTheme="minorHAnsi" w:cstheme="minorHAnsi"/>
          <w:sz w:val="20"/>
          <w:szCs w:val="20"/>
        </w:rPr>
        <w:t xml:space="preserve">zal </w:t>
      </w:r>
      <w:r w:rsidR="007467C5">
        <w:rPr>
          <w:rFonts w:asciiTheme="minorHAnsi" w:hAnsiTheme="minorHAnsi" w:cstheme="minorHAnsi"/>
          <w:sz w:val="20"/>
          <w:szCs w:val="20"/>
        </w:rPr>
        <w:t xml:space="preserve">relatief </w:t>
      </w:r>
      <w:r>
        <w:rPr>
          <w:rFonts w:asciiTheme="minorHAnsi" w:hAnsiTheme="minorHAnsi" w:cstheme="minorHAnsi"/>
          <w:sz w:val="20"/>
          <w:szCs w:val="20"/>
        </w:rPr>
        <w:t xml:space="preserve">meer aandacht uitgaan naar vakinhoudelijke zelfstandigheid binnen </w:t>
      </w:r>
      <w:r w:rsidR="007467C5">
        <w:rPr>
          <w:rFonts w:asciiTheme="minorHAnsi" w:hAnsiTheme="minorHAnsi" w:cstheme="minorHAnsi"/>
          <w:sz w:val="20"/>
          <w:szCs w:val="20"/>
        </w:rPr>
        <w:t xml:space="preserve">basis </w:t>
      </w:r>
      <w:r>
        <w:rPr>
          <w:rFonts w:asciiTheme="minorHAnsi" w:hAnsiTheme="minorHAnsi" w:cstheme="minorHAnsi"/>
          <w:sz w:val="20"/>
          <w:szCs w:val="20"/>
        </w:rPr>
        <w:t>EPA’s</w:t>
      </w:r>
      <w:r w:rsidR="007467C5">
        <w:rPr>
          <w:rFonts w:asciiTheme="minorHAnsi" w:hAnsiTheme="minorHAnsi" w:cstheme="minorHAnsi"/>
          <w:sz w:val="20"/>
          <w:szCs w:val="20"/>
        </w:rPr>
        <w:t>.</w:t>
      </w:r>
      <w:r>
        <w:rPr>
          <w:rFonts w:asciiTheme="minorHAnsi" w:hAnsiTheme="minorHAnsi" w:cstheme="minorHAnsi"/>
          <w:sz w:val="20"/>
          <w:szCs w:val="20"/>
        </w:rPr>
        <w:t xml:space="preserve"> Sommige onderwerpen, </w:t>
      </w:r>
      <w:r w:rsidR="00F87F55">
        <w:rPr>
          <w:rFonts w:asciiTheme="minorHAnsi" w:hAnsiTheme="minorHAnsi" w:cstheme="minorHAnsi"/>
          <w:sz w:val="20"/>
          <w:szCs w:val="20"/>
        </w:rPr>
        <w:t>bijvoorbeeld</w:t>
      </w:r>
      <w:r>
        <w:rPr>
          <w:rFonts w:asciiTheme="minorHAnsi" w:hAnsiTheme="minorHAnsi" w:cstheme="minorHAnsi"/>
          <w:sz w:val="20"/>
          <w:szCs w:val="20"/>
        </w:rPr>
        <w:t xml:space="preserve"> zelfsturend leren en omgaan met tegenslagen (onderdeel van thema 1) </w:t>
      </w:r>
      <w:r w:rsidR="00F87F55">
        <w:rPr>
          <w:rFonts w:asciiTheme="minorHAnsi" w:hAnsiTheme="minorHAnsi" w:cstheme="minorHAnsi"/>
          <w:sz w:val="20"/>
          <w:szCs w:val="20"/>
        </w:rPr>
        <w:t xml:space="preserve">en klinisch leiderschap (onderdeel van thema 3) </w:t>
      </w:r>
      <w:r>
        <w:rPr>
          <w:rFonts w:asciiTheme="minorHAnsi" w:hAnsiTheme="minorHAnsi" w:cstheme="minorHAnsi"/>
          <w:sz w:val="20"/>
          <w:szCs w:val="20"/>
        </w:rPr>
        <w:t xml:space="preserve">passen naar verwachting goed bij deze fase van de ontwikkeling van </w:t>
      </w:r>
      <w:r w:rsidR="00B66925">
        <w:rPr>
          <w:rFonts w:asciiTheme="minorHAnsi" w:hAnsiTheme="minorHAnsi" w:cstheme="minorHAnsi"/>
          <w:sz w:val="20"/>
          <w:szCs w:val="20"/>
        </w:rPr>
        <w:t>aios</w:t>
      </w:r>
      <w:r>
        <w:rPr>
          <w:rFonts w:asciiTheme="minorHAnsi" w:hAnsiTheme="minorHAnsi" w:cstheme="minorHAnsi"/>
          <w:sz w:val="20"/>
          <w:szCs w:val="20"/>
        </w:rPr>
        <w:t xml:space="preserve">. In de loop van de eerste 4 opleidingsjaren, als de </w:t>
      </w:r>
      <w:r w:rsidR="00B66925">
        <w:rPr>
          <w:rFonts w:asciiTheme="minorHAnsi" w:hAnsiTheme="minorHAnsi" w:cstheme="minorHAnsi"/>
          <w:sz w:val="20"/>
          <w:szCs w:val="20"/>
        </w:rPr>
        <w:t>aios</w:t>
      </w:r>
      <w:r>
        <w:rPr>
          <w:rFonts w:asciiTheme="minorHAnsi" w:hAnsiTheme="minorHAnsi" w:cstheme="minorHAnsi"/>
          <w:sz w:val="20"/>
          <w:szCs w:val="20"/>
        </w:rPr>
        <w:t xml:space="preserve"> goed functioneert binnen de basis laag- en matig complexe zorg, </w:t>
      </w:r>
      <w:r w:rsidR="00F87F55">
        <w:rPr>
          <w:rFonts w:asciiTheme="minorHAnsi" w:hAnsiTheme="minorHAnsi" w:cstheme="minorHAnsi"/>
          <w:sz w:val="20"/>
          <w:szCs w:val="20"/>
        </w:rPr>
        <w:t>zal v</w:t>
      </w:r>
      <w:r>
        <w:rPr>
          <w:rFonts w:asciiTheme="minorHAnsi" w:hAnsiTheme="minorHAnsi" w:cstheme="minorHAnsi"/>
          <w:sz w:val="20"/>
          <w:szCs w:val="20"/>
        </w:rPr>
        <w:t>erhoudingsgewijs</w:t>
      </w:r>
      <w:r w:rsidR="00F87F55">
        <w:rPr>
          <w:rFonts w:asciiTheme="minorHAnsi" w:hAnsiTheme="minorHAnsi" w:cstheme="minorHAnsi"/>
          <w:sz w:val="20"/>
          <w:szCs w:val="20"/>
        </w:rPr>
        <w:t xml:space="preserve"> meer aandacht aan thema’s besteed kunnen worden terwijl de </w:t>
      </w:r>
      <w:r w:rsidR="00B66925">
        <w:rPr>
          <w:rFonts w:asciiTheme="minorHAnsi" w:hAnsiTheme="minorHAnsi" w:cstheme="minorHAnsi"/>
          <w:sz w:val="20"/>
          <w:szCs w:val="20"/>
        </w:rPr>
        <w:t>aios</w:t>
      </w:r>
      <w:r w:rsidR="00F87F55">
        <w:rPr>
          <w:rFonts w:asciiTheme="minorHAnsi" w:hAnsiTheme="minorHAnsi" w:cstheme="minorHAnsi"/>
          <w:sz w:val="20"/>
          <w:szCs w:val="20"/>
        </w:rPr>
        <w:t xml:space="preserve"> verder werkt aan toenemende zelfstandigheid binnen de basis EPA’s.</w:t>
      </w:r>
    </w:p>
    <w:p w14:paraId="5C8EB8B8" w14:textId="6A515803" w:rsidR="00016334" w:rsidRDefault="00016334" w:rsidP="002E4068">
      <w:pPr>
        <w:rPr>
          <w:rFonts w:asciiTheme="minorHAnsi" w:hAnsiTheme="minorHAnsi" w:cstheme="minorHAnsi"/>
          <w:sz w:val="20"/>
          <w:szCs w:val="20"/>
        </w:rPr>
      </w:pPr>
    </w:p>
    <w:p w14:paraId="1BE06512" w14:textId="30B00943" w:rsidR="00016334" w:rsidRPr="00322BBC" w:rsidRDefault="007467C5" w:rsidP="00016334">
      <w:pPr>
        <w:rPr>
          <w:rFonts w:asciiTheme="minorHAnsi" w:hAnsiTheme="minorHAnsi" w:cstheme="minorHAnsi"/>
          <w:sz w:val="20"/>
          <w:szCs w:val="20"/>
        </w:rPr>
      </w:pPr>
      <w:r>
        <w:rPr>
          <w:rFonts w:asciiTheme="minorHAnsi" w:hAnsiTheme="minorHAnsi" w:cstheme="minorHAnsi"/>
          <w:sz w:val="20"/>
          <w:szCs w:val="20"/>
        </w:rPr>
        <w:t xml:space="preserve">Tabel 3.1 </w:t>
      </w:r>
    </w:p>
    <w:tbl>
      <w:tblPr>
        <w:tblStyle w:val="Tabelraster"/>
        <w:tblW w:w="0" w:type="auto"/>
        <w:tblLook w:val="04A0" w:firstRow="1" w:lastRow="0" w:firstColumn="1" w:lastColumn="0" w:noHBand="0" w:noVBand="1"/>
      </w:tblPr>
      <w:tblGrid>
        <w:gridCol w:w="1843"/>
        <w:gridCol w:w="4718"/>
        <w:gridCol w:w="2495"/>
      </w:tblGrid>
      <w:tr w:rsidR="007467C5" w:rsidRPr="00625A20" w14:paraId="2B17511A" w14:textId="77777777" w:rsidTr="007467C5">
        <w:trPr>
          <w:trHeight w:val="531"/>
        </w:trPr>
        <w:tc>
          <w:tcPr>
            <w:tcW w:w="1843" w:type="dxa"/>
            <w:vMerge w:val="restart"/>
            <w:tcBorders>
              <w:left w:val="nil"/>
            </w:tcBorders>
            <w:vAlign w:val="center"/>
          </w:tcPr>
          <w:p w14:paraId="7F96F4D3" w14:textId="102F94E5" w:rsidR="007467C5" w:rsidRPr="00322BBC" w:rsidRDefault="007467C5" w:rsidP="007467C5">
            <w:pPr>
              <w:rPr>
                <w:rFonts w:asciiTheme="minorHAnsi" w:hAnsiTheme="minorHAnsi" w:cstheme="minorHAnsi"/>
                <w:sz w:val="20"/>
                <w:szCs w:val="20"/>
              </w:rPr>
            </w:pPr>
            <w:r>
              <w:rPr>
                <w:rFonts w:asciiTheme="minorHAnsi" w:hAnsiTheme="minorHAnsi" w:cstheme="minorHAnsi"/>
                <w:sz w:val="20"/>
                <w:szCs w:val="20"/>
              </w:rPr>
              <w:t>Aandacht voor</w:t>
            </w:r>
          </w:p>
        </w:tc>
        <w:tc>
          <w:tcPr>
            <w:tcW w:w="4718" w:type="dxa"/>
            <w:tcBorders>
              <w:right w:val="dashed" w:sz="4" w:space="0" w:color="auto"/>
            </w:tcBorders>
            <w:vAlign w:val="center"/>
          </w:tcPr>
          <w:p w14:paraId="6410DEE6" w14:textId="4079113C" w:rsidR="007467C5" w:rsidRPr="00322BBC" w:rsidRDefault="007467C5" w:rsidP="007467C5">
            <w:pPr>
              <w:jc w:val="center"/>
              <w:rPr>
                <w:rFonts w:asciiTheme="minorHAnsi" w:hAnsiTheme="minorHAnsi" w:cstheme="minorHAnsi"/>
                <w:sz w:val="20"/>
                <w:szCs w:val="20"/>
              </w:rPr>
            </w:pPr>
            <w:r w:rsidRPr="00322BBC">
              <w:rPr>
                <w:rFonts w:asciiTheme="minorHAnsi" w:hAnsiTheme="minorHAnsi" w:cstheme="minorHAnsi"/>
                <w:sz w:val="20"/>
                <w:szCs w:val="20"/>
              </w:rPr>
              <w:t>12 basis EPA’s</w:t>
            </w:r>
          </w:p>
        </w:tc>
        <w:tc>
          <w:tcPr>
            <w:tcW w:w="2495" w:type="dxa"/>
            <w:tcBorders>
              <w:left w:val="dashed" w:sz="4" w:space="0" w:color="auto"/>
              <w:right w:val="nil"/>
            </w:tcBorders>
            <w:vAlign w:val="center"/>
          </w:tcPr>
          <w:p w14:paraId="764408ED" w14:textId="4DDC1F9E" w:rsidR="007467C5" w:rsidRPr="00322BBC" w:rsidRDefault="007467C5" w:rsidP="007467C5">
            <w:pPr>
              <w:jc w:val="center"/>
              <w:rPr>
                <w:rFonts w:asciiTheme="minorHAnsi" w:hAnsiTheme="minorHAnsi" w:cstheme="minorHAnsi"/>
                <w:sz w:val="20"/>
                <w:szCs w:val="20"/>
              </w:rPr>
            </w:pPr>
            <w:r>
              <w:rPr>
                <w:rFonts w:asciiTheme="minorHAnsi" w:hAnsiTheme="minorHAnsi" w:cstheme="minorHAnsi"/>
                <w:sz w:val="20"/>
                <w:szCs w:val="20"/>
              </w:rPr>
              <w:t>d</w:t>
            </w:r>
            <w:r w:rsidRPr="00322BBC">
              <w:rPr>
                <w:rFonts w:asciiTheme="minorHAnsi" w:hAnsiTheme="minorHAnsi" w:cstheme="minorHAnsi"/>
                <w:sz w:val="20"/>
                <w:szCs w:val="20"/>
              </w:rPr>
              <w:t>ifferentiatie EPA’s en consolidatie basis EPA’s</w:t>
            </w:r>
          </w:p>
        </w:tc>
      </w:tr>
      <w:tr w:rsidR="007467C5" w:rsidRPr="00625A20" w14:paraId="66C84805" w14:textId="77777777" w:rsidTr="008C32A3">
        <w:trPr>
          <w:trHeight w:val="196"/>
        </w:trPr>
        <w:tc>
          <w:tcPr>
            <w:tcW w:w="1843" w:type="dxa"/>
            <w:vMerge/>
            <w:tcBorders>
              <w:left w:val="nil"/>
            </w:tcBorders>
          </w:tcPr>
          <w:p w14:paraId="42674100" w14:textId="77777777" w:rsidR="007467C5" w:rsidRDefault="007467C5" w:rsidP="007B1334">
            <w:pPr>
              <w:jc w:val="center"/>
              <w:rPr>
                <w:rFonts w:asciiTheme="minorHAnsi" w:hAnsiTheme="minorHAnsi" w:cstheme="minorHAnsi"/>
                <w:sz w:val="20"/>
                <w:szCs w:val="20"/>
              </w:rPr>
            </w:pPr>
          </w:p>
        </w:tc>
        <w:tc>
          <w:tcPr>
            <w:tcW w:w="7213" w:type="dxa"/>
            <w:gridSpan w:val="2"/>
            <w:tcBorders>
              <w:bottom w:val="nil"/>
              <w:right w:val="nil"/>
            </w:tcBorders>
            <w:vAlign w:val="center"/>
          </w:tcPr>
          <w:p w14:paraId="388F2697" w14:textId="3D08D78B" w:rsidR="007467C5" w:rsidRPr="00322BBC" w:rsidRDefault="008C32A3" w:rsidP="008C32A3">
            <w:pPr>
              <w:rPr>
                <w:rFonts w:asciiTheme="minorHAnsi" w:hAnsiTheme="minorHAnsi" w:cstheme="minorHAnsi"/>
                <w:sz w:val="20"/>
                <w:szCs w:val="20"/>
              </w:rPr>
            </w:pPr>
            <w:r>
              <w:rPr>
                <w:rFonts w:asciiTheme="minorHAnsi" w:hAnsiTheme="minorHAnsi" w:cstheme="minorHAnsi"/>
                <w:sz w:val="20"/>
                <w:szCs w:val="20"/>
              </w:rPr>
              <w:t xml:space="preserve">                  </w:t>
            </w:r>
            <w:r w:rsidR="007467C5">
              <w:rPr>
                <w:rFonts w:asciiTheme="minorHAnsi" w:hAnsiTheme="minorHAnsi" w:cstheme="minorHAnsi"/>
                <w:sz w:val="20"/>
                <w:szCs w:val="20"/>
              </w:rPr>
              <w:t>aanbevolen</w:t>
            </w:r>
            <w:r w:rsidR="007467C5" w:rsidRPr="00322BBC">
              <w:rPr>
                <w:rFonts w:asciiTheme="minorHAnsi" w:hAnsiTheme="minorHAnsi" w:cstheme="minorHAnsi"/>
                <w:sz w:val="20"/>
                <w:szCs w:val="20"/>
              </w:rPr>
              <w:t xml:space="preserve"> onder</w:t>
            </w:r>
            <w:r w:rsidR="007467C5">
              <w:rPr>
                <w:rFonts w:asciiTheme="minorHAnsi" w:hAnsiTheme="minorHAnsi" w:cstheme="minorHAnsi"/>
                <w:sz w:val="20"/>
                <w:szCs w:val="20"/>
              </w:rPr>
              <w:t xml:space="preserve">werpen </w:t>
            </w:r>
            <w:r w:rsidR="007467C5" w:rsidRPr="00322BBC">
              <w:rPr>
                <w:rFonts w:asciiTheme="minorHAnsi" w:hAnsiTheme="minorHAnsi" w:cstheme="minorHAnsi"/>
                <w:sz w:val="20"/>
                <w:szCs w:val="20"/>
              </w:rPr>
              <w:t xml:space="preserve">uit </w:t>
            </w:r>
            <w:r w:rsidR="000B41DC">
              <w:rPr>
                <w:rFonts w:asciiTheme="minorHAnsi" w:hAnsiTheme="minorHAnsi" w:cstheme="minorHAnsi"/>
                <w:sz w:val="20"/>
                <w:szCs w:val="20"/>
              </w:rPr>
              <w:t xml:space="preserve">4 </w:t>
            </w:r>
            <w:r w:rsidR="007467C5">
              <w:rPr>
                <w:rFonts w:asciiTheme="minorHAnsi" w:hAnsiTheme="minorHAnsi" w:cstheme="minorHAnsi"/>
                <w:sz w:val="20"/>
                <w:szCs w:val="20"/>
              </w:rPr>
              <w:t>T</w:t>
            </w:r>
            <w:r w:rsidR="007467C5" w:rsidRPr="00322BBC">
              <w:rPr>
                <w:rFonts w:asciiTheme="minorHAnsi" w:hAnsiTheme="minorHAnsi" w:cstheme="minorHAnsi"/>
                <w:sz w:val="20"/>
                <w:szCs w:val="20"/>
              </w:rPr>
              <w:t>hema’s</w:t>
            </w:r>
          </w:p>
        </w:tc>
      </w:tr>
      <w:tr w:rsidR="008C32A3" w:rsidRPr="00625A20" w14:paraId="75E8E540" w14:textId="77777777" w:rsidTr="008C32A3">
        <w:trPr>
          <w:trHeight w:val="356"/>
        </w:trPr>
        <w:tc>
          <w:tcPr>
            <w:tcW w:w="1843" w:type="dxa"/>
            <w:vMerge/>
            <w:tcBorders>
              <w:left w:val="nil"/>
            </w:tcBorders>
          </w:tcPr>
          <w:p w14:paraId="331193CE" w14:textId="77777777" w:rsidR="008C32A3" w:rsidRPr="00322BBC" w:rsidRDefault="008C32A3" w:rsidP="007B1334">
            <w:pPr>
              <w:rPr>
                <w:rFonts w:asciiTheme="minorHAnsi" w:hAnsiTheme="minorHAnsi" w:cstheme="minorHAnsi"/>
                <w:sz w:val="20"/>
                <w:szCs w:val="20"/>
              </w:rPr>
            </w:pPr>
          </w:p>
        </w:tc>
        <w:tc>
          <w:tcPr>
            <w:tcW w:w="7213" w:type="dxa"/>
            <w:gridSpan w:val="2"/>
            <w:tcBorders>
              <w:top w:val="nil"/>
              <w:right w:val="nil"/>
            </w:tcBorders>
            <w:vAlign w:val="center"/>
          </w:tcPr>
          <w:p w14:paraId="3D15519E" w14:textId="28BA7004" w:rsidR="008C32A3" w:rsidRPr="00322BBC" w:rsidRDefault="008C32A3" w:rsidP="008C32A3">
            <w:pPr>
              <w:jc w:val="right"/>
              <w:rPr>
                <w:rFonts w:asciiTheme="minorHAnsi" w:hAnsiTheme="minorHAnsi" w:cstheme="minorHAnsi"/>
                <w:sz w:val="20"/>
                <w:szCs w:val="20"/>
              </w:rPr>
            </w:pPr>
            <w:r>
              <w:rPr>
                <w:rFonts w:asciiTheme="minorHAnsi" w:hAnsiTheme="minorHAnsi" w:cstheme="minorHAnsi"/>
                <w:sz w:val="20"/>
                <w:szCs w:val="20"/>
              </w:rPr>
              <w:t>verdieping en evt. uitbreiding onderwerpen binnen T</w:t>
            </w:r>
            <w:r w:rsidRPr="00322BBC">
              <w:rPr>
                <w:rFonts w:asciiTheme="minorHAnsi" w:hAnsiTheme="minorHAnsi" w:cstheme="minorHAnsi"/>
                <w:sz w:val="20"/>
                <w:szCs w:val="20"/>
              </w:rPr>
              <w:t>hema’s</w:t>
            </w:r>
          </w:p>
        </w:tc>
      </w:tr>
      <w:tr w:rsidR="00016334" w:rsidRPr="00625A20" w14:paraId="2DFCA4DA" w14:textId="77777777" w:rsidTr="007467C5">
        <w:trPr>
          <w:trHeight w:val="412"/>
        </w:trPr>
        <w:tc>
          <w:tcPr>
            <w:tcW w:w="1843" w:type="dxa"/>
            <w:tcBorders>
              <w:left w:val="nil"/>
            </w:tcBorders>
            <w:shd w:val="clear" w:color="auto" w:fill="0070C0"/>
            <w:vAlign w:val="center"/>
          </w:tcPr>
          <w:p w14:paraId="368C62F1" w14:textId="7FA47FC1" w:rsidR="007467C5" w:rsidRPr="00322BBC" w:rsidRDefault="007467C5" w:rsidP="007467C5">
            <w:pPr>
              <w:rPr>
                <w:rFonts w:asciiTheme="minorHAnsi" w:hAnsiTheme="minorHAnsi" w:cstheme="minorHAnsi"/>
                <w:color w:val="FFFFFF" w:themeColor="background1"/>
                <w:sz w:val="20"/>
                <w:szCs w:val="20"/>
              </w:rPr>
            </w:pPr>
            <w:r>
              <w:rPr>
                <w:rFonts w:asciiTheme="minorHAnsi" w:hAnsiTheme="minorHAnsi" w:cstheme="minorHAnsi"/>
                <w:color w:val="FFFFFF" w:themeColor="background1"/>
                <w:sz w:val="20"/>
                <w:szCs w:val="20"/>
              </w:rPr>
              <w:t>Opleidingsfase</w:t>
            </w:r>
          </w:p>
        </w:tc>
        <w:tc>
          <w:tcPr>
            <w:tcW w:w="4718" w:type="dxa"/>
            <w:shd w:val="clear" w:color="auto" w:fill="0070C0"/>
            <w:vAlign w:val="center"/>
          </w:tcPr>
          <w:p w14:paraId="11FFB0E5" w14:textId="44601EDA" w:rsidR="00016334" w:rsidRPr="00322BBC" w:rsidRDefault="00016334" w:rsidP="007467C5">
            <w:pPr>
              <w:rPr>
                <w:rFonts w:asciiTheme="minorHAnsi" w:hAnsiTheme="minorHAnsi" w:cstheme="minorHAnsi"/>
                <w:color w:val="FFFFFF" w:themeColor="background1"/>
                <w:sz w:val="20"/>
                <w:szCs w:val="20"/>
              </w:rPr>
            </w:pPr>
            <w:r w:rsidRPr="00322BBC">
              <w:rPr>
                <w:rFonts w:asciiTheme="minorHAnsi" w:hAnsiTheme="minorHAnsi" w:cstheme="minorHAnsi"/>
                <w:color w:val="FFFFFF" w:themeColor="background1"/>
                <w:sz w:val="20"/>
                <w:szCs w:val="20"/>
              </w:rPr>
              <w:t>4 jaren basis</w:t>
            </w:r>
          </w:p>
        </w:tc>
        <w:tc>
          <w:tcPr>
            <w:tcW w:w="2495" w:type="dxa"/>
            <w:tcBorders>
              <w:right w:val="nil"/>
            </w:tcBorders>
            <w:shd w:val="clear" w:color="auto" w:fill="0070C0"/>
            <w:vAlign w:val="center"/>
          </w:tcPr>
          <w:p w14:paraId="1931FE7C" w14:textId="004815D5" w:rsidR="00016334" w:rsidRPr="00322BBC" w:rsidRDefault="00016334" w:rsidP="007467C5">
            <w:pPr>
              <w:rPr>
                <w:rFonts w:asciiTheme="minorHAnsi" w:hAnsiTheme="minorHAnsi" w:cstheme="minorHAnsi"/>
                <w:color w:val="FFFFFF" w:themeColor="background1"/>
                <w:sz w:val="20"/>
                <w:szCs w:val="20"/>
              </w:rPr>
            </w:pPr>
            <w:r>
              <w:rPr>
                <w:rFonts w:asciiTheme="minorHAnsi" w:hAnsiTheme="minorHAnsi" w:cstheme="minorHAnsi"/>
                <w:color w:val="FFFFFF" w:themeColor="background1"/>
                <w:sz w:val="20"/>
                <w:szCs w:val="20"/>
              </w:rPr>
              <w:t xml:space="preserve">+/- </w:t>
            </w:r>
            <w:r w:rsidRPr="00322BBC">
              <w:rPr>
                <w:rFonts w:asciiTheme="minorHAnsi" w:hAnsiTheme="minorHAnsi" w:cstheme="minorHAnsi"/>
                <w:color w:val="FFFFFF" w:themeColor="background1"/>
                <w:sz w:val="20"/>
                <w:szCs w:val="20"/>
              </w:rPr>
              <w:t>2 jaar differentiatie</w:t>
            </w:r>
          </w:p>
        </w:tc>
      </w:tr>
    </w:tbl>
    <w:p w14:paraId="4DAA5DE1" w14:textId="77777777" w:rsidR="00016334" w:rsidRDefault="00016334" w:rsidP="002E4068">
      <w:pPr>
        <w:rPr>
          <w:rFonts w:asciiTheme="minorHAnsi" w:hAnsiTheme="minorHAnsi" w:cstheme="minorHAnsi"/>
          <w:sz w:val="20"/>
          <w:szCs w:val="20"/>
        </w:rPr>
      </w:pPr>
    </w:p>
    <w:p w14:paraId="66C540DF" w14:textId="656425FC" w:rsidR="002E4068" w:rsidRDefault="00192E61" w:rsidP="002E4068">
      <w:pPr>
        <w:rPr>
          <w:rFonts w:asciiTheme="minorHAnsi" w:hAnsiTheme="minorHAnsi" w:cstheme="minorHAnsi"/>
          <w:sz w:val="20"/>
          <w:szCs w:val="20"/>
        </w:rPr>
      </w:pPr>
      <w:r>
        <w:rPr>
          <w:rFonts w:asciiTheme="minorHAnsi" w:hAnsiTheme="minorHAnsi" w:cstheme="minorHAnsi"/>
          <w:sz w:val="20"/>
          <w:szCs w:val="20"/>
        </w:rPr>
        <w:t>Het kaderbesluit CGS bevat tevens een omschrijving van de r</w:t>
      </w:r>
      <w:r w:rsidRPr="00192E61">
        <w:rPr>
          <w:rFonts w:asciiTheme="minorHAnsi" w:hAnsiTheme="minorHAnsi" w:cstheme="minorHAnsi"/>
          <w:sz w:val="20"/>
          <w:szCs w:val="20"/>
        </w:rPr>
        <w:t xml:space="preserve">egeling individualisering opleidingsduur. </w:t>
      </w:r>
      <w:r>
        <w:rPr>
          <w:rFonts w:asciiTheme="minorHAnsi" w:hAnsiTheme="minorHAnsi" w:cstheme="minorHAnsi"/>
          <w:sz w:val="20"/>
          <w:szCs w:val="20"/>
        </w:rPr>
        <w:t xml:space="preserve">Deze regeling maakt het mogelijk dat een </w:t>
      </w:r>
      <w:r w:rsidRPr="00192E61">
        <w:rPr>
          <w:rFonts w:asciiTheme="minorHAnsi" w:hAnsiTheme="minorHAnsi" w:cstheme="minorHAnsi"/>
          <w:sz w:val="20"/>
          <w:szCs w:val="20"/>
        </w:rPr>
        <w:t>ervaren of excellente aios de opleiding in een kortere duur voltooien.</w:t>
      </w:r>
      <w:r>
        <w:rPr>
          <w:rFonts w:asciiTheme="minorHAnsi" w:hAnsiTheme="minorHAnsi" w:cstheme="minorHAnsi"/>
          <w:sz w:val="20"/>
          <w:szCs w:val="20"/>
        </w:rPr>
        <w:t xml:space="preserve"> Tevens is het mogelijk </w:t>
      </w:r>
      <w:r w:rsidRPr="00192E61">
        <w:rPr>
          <w:rFonts w:asciiTheme="minorHAnsi" w:hAnsiTheme="minorHAnsi" w:cstheme="minorHAnsi"/>
          <w:sz w:val="20"/>
          <w:szCs w:val="20"/>
        </w:rPr>
        <w:t>rekening te houden met reeds door de aios verworven competenties. Individualisering houdt echter ook in dat zo nodig de opleiding wordt verlengd.</w:t>
      </w:r>
      <w:r>
        <w:rPr>
          <w:rFonts w:asciiTheme="minorHAnsi" w:hAnsiTheme="minorHAnsi" w:cstheme="minorHAnsi"/>
          <w:sz w:val="20"/>
          <w:szCs w:val="20"/>
        </w:rPr>
        <w:t xml:space="preserve"> Voor aios en opleiders betekent dit dat het van belang is vast te leggen hoe een aios functioneert per EPA aan de start van de opleiding en welke Thema</w:t>
      </w:r>
      <w:r w:rsidR="007C270E">
        <w:rPr>
          <w:rFonts w:asciiTheme="minorHAnsi" w:hAnsiTheme="minorHAnsi" w:cstheme="minorHAnsi"/>
          <w:sz w:val="20"/>
          <w:szCs w:val="20"/>
        </w:rPr>
        <w:t>’</w:t>
      </w:r>
      <w:r>
        <w:rPr>
          <w:rFonts w:asciiTheme="minorHAnsi" w:hAnsiTheme="minorHAnsi" w:cstheme="minorHAnsi"/>
          <w:sz w:val="20"/>
          <w:szCs w:val="20"/>
        </w:rPr>
        <w:t xml:space="preserve">s </w:t>
      </w:r>
      <w:r w:rsidR="007C270E">
        <w:rPr>
          <w:rFonts w:asciiTheme="minorHAnsi" w:hAnsiTheme="minorHAnsi" w:cstheme="minorHAnsi"/>
          <w:sz w:val="20"/>
          <w:szCs w:val="20"/>
        </w:rPr>
        <w:t>mogelijk al aandacht hebben gekregen tijdens een periode als onderzoeker of arts niet in opleiding tot specialist (anios). Ook gedurende de opleiding is vastleggen van ontwikkeling binnen EPA’s en Thema’s essentieel om korting of verlenging te kunnen onderbouwen.</w:t>
      </w:r>
    </w:p>
    <w:p w14:paraId="740439D8" w14:textId="77777777" w:rsidR="00BC79E3" w:rsidRDefault="00BC79E3" w:rsidP="002E4068">
      <w:pPr>
        <w:rPr>
          <w:rFonts w:asciiTheme="minorHAnsi" w:hAnsiTheme="minorHAnsi" w:cstheme="minorHAnsi"/>
          <w:sz w:val="20"/>
          <w:szCs w:val="20"/>
        </w:rPr>
      </w:pPr>
    </w:p>
    <w:p w14:paraId="385698EF" w14:textId="27640982" w:rsidR="002E4068" w:rsidRDefault="00EF5FBF" w:rsidP="00EF5FBF">
      <w:pPr>
        <w:pStyle w:val="Kop2"/>
      </w:pPr>
      <w:bookmarkStart w:id="21" w:name="_Toc59454099"/>
      <w:r>
        <w:t>Plaats van de opleiding</w:t>
      </w:r>
      <w:bookmarkEnd w:id="21"/>
    </w:p>
    <w:p w14:paraId="6B67A133" w14:textId="5BAC4946" w:rsidR="00EF5FBF" w:rsidRDefault="00EF5FBF" w:rsidP="00EF5FBF">
      <w:pPr>
        <w:tabs>
          <w:tab w:val="num" w:pos="720"/>
        </w:tabs>
        <w:rPr>
          <w:rFonts w:asciiTheme="minorHAnsi" w:hAnsiTheme="minorHAnsi" w:cstheme="minorHAnsi"/>
          <w:sz w:val="20"/>
          <w:szCs w:val="20"/>
        </w:rPr>
      </w:pPr>
      <w:r>
        <w:rPr>
          <w:rFonts w:asciiTheme="minorHAnsi" w:hAnsiTheme="minorHAnsi" w:cstheme="minorHAnsi"/>
          <w:sz w:val="20"/>
          <w:szCs w:val="20"/>
        </w:rPr>
        <w:t xml:space="preserve">Een </w:t>
      </w:r>
      <w:r w:rsidR="00B66925">
        <w:rPr>
          <w:rFonts w:asciiTheme="minorHAnsi" w:hAnsiTheme="minorHAnsi" w:cstheme="minorHAnsi"/>
          <w:sz w:val="20"/>
          <w:szCs w:val="20"/>
        </w:rPr>
        <w:t>aios</w:t>
      </w:r>
      <w:r w:rsidRPr="00EF5FBF">
        <w:rPr>
          <w:rFonts w:asciiTheme="minorHAnsi" w:hAnsiTheme="minorHAnsi" w:cstheme="minorHAnsi"/>
          <w:sz w:val="20"/>
          <w:szCs w:val="20"/>
        </w:rPr>
        <w:t xml:space="preserve"> volgt ten minste twee jaar en ten hoogste vier jaar opleiding in een universitaire opleidingsinstelling. </w:t>
      </w:r>
      <w:r>
        <w:rPr>
          <w:rFonts w:asciiTheme="minorHAnsi" w:hAnsiTheme="minorHAnsi" w:cstheme="minorHAnsi"/>
          <w:sz w:val="20"/>
          <w:szCs w:val="20"/>
        </w:rPr>
        <w:t>In</w:t>
      </w:r>
      <w:r w:rsidRPr="00EF5FBF">
        <w:rPr>
          <w:rFonts w:asciiTheme="minorHAnsi" w:hAnsiTheme="minorHAnsi" w:cstheme="minorHAnsi"/>
          <w:sz w:val="20"/>
          <w:szCs w:val="20"/>
        </w:rPr>
        <w:t xml:space="preserve"> principe </w:t>
      </w:r>
      <w:r>
        <w:rPr>
          <w:rFonts w:asciiTheme="minorHAnsi" w:hAnsiTheme="minorHAnsi" w:cstheme="minorHAnsi"/>
          <w:sz w:val="20"/>
          <w:szCs w:val="20"/>
        </w:rPr>
        <w:t xml:space="preserve">wordt de opleiding </w:t>
      </w:r>
      <w:r w:rsidRPr="00EF5FBF">
        <w:rPr>
          <w:rFonts w:asciiTheme="minorHAnsi" w:hAnsiTheme="minorHAnsi" w:cstheme="minorHAnsi"/>
          <w:sz w:val="20"/>
          <w:szCs w:val="20"/>
        </w:rPr>
        <w:t xml:space="preserve">in ten hoogste drie opleidingsinstellingen gevolgd. </w:t>
      </w:r>
      <w:r>
        <w:rPr>
          <w:rFonts w:asciiTheme="minorHAnsi" w:hAnsiTheme="minorHAnsi" w:cstheme="minorHAnsi"/>
          <w:sz w:val="20"/>
          <w:szCs w:val="20"/>
        </w:rPr>
        <w:t xml:space="preserve">Echter, gedurende het differentiatie gedeelte van de opleiding kan het zijn dat een </w:t>
      </w:r>
      <w:r w:rsidR="00B66925">
        <w:rPr>
          <w:rFonts w:asciiTheme="minorHAnsi" w:hAnsiTheme="minorHAnsi" w:cstheme="minorHAnsi"/>
          <w:sz w:val="20"/>
          <w:szCs w:val="20"/>
        </w:rPr>
        <w:t>aios</w:t>
      </w:r>
      <w:r>
        <w:rPr>
          <w:rFonts w:asciiTheme="minorHAnsi" w:hAnsiTheme="minorHAnsi" w:cstheme="minorHAnsi"/>
          <w:sz w:val="20"/>
          <w:szCs w:val="20"/>
        </w:rPr>
        <w:t xml:space="preserve"> naar een andere opleidingsinstelling gaat waardoor de opleiding uiteindelijk </w:t>
      </w:r>
      <w:r w:rsidRPr="00EF5FBF">
        <w:rPr>
          <w:rFonts w:asciiTheme="minorHAnsi" w:hAnsiTheme="minorHAnsi" w:cstheme="minorHAnsi"/>
          <w:sz w:val="20"/>
          <w:szCs w:val="20"/>
        </w:rPr>
        <w:t>in meer dan drie opleidingsinstellingen word</w:t>
      </w:r>
      <w:r>
        <w:rPr>
          <w:rFonts w:asciiTheme="minorHAnsi" w:hAnsiTheme="minorHAnsi" w:cstheme="minorHAnsi"/>
          <w:sz w:val="20"/>
          <w:szCs w:val="20"/>
        </w:rPr>
        <w:t xml:space="preserve">t </w:t>
      </w:r>
      <w:r w:rsidRPr="00EF5FBF">
        <w:rPr>
          <w:rFonts w:asciiTheme="minorHAnsi" w:hAnsiTheme="minorHAnsi" w:cstheme="minorHAnsi"/>
          <w:sz w:val="20"/>
          <w:szCs w:val="20"/>
        </w:rPr>
        <w:t>gevolgd</w:t>
      </w:r>
      <w:r>
        <w:rPr>
          <w:rFonts w:asciiTheme="minorHAnsi" w:hAnsiTheme="minorHAnsi" w:cstheme="minorHAnsi"/>
          <w:sz w:val="20"/>
          <w:szCs w:val="20"/>
        </w:rPr>
        <w:t xml:space="preserve">. Hoe de eerste 4 opleidingsjaren zijn verdeeld over </w:t>
      </w:r>
      <w:r w:rsidRPr="00EF5FBF">
        <w:rPr>
          <w:rFonts w:asciiTheme="minorHAnsi" w:hAnsiTheme="minorHAnsi" w:cstheme="minorHAnsi"/>
          <w:sz w:val="20"/>
          <w:szCs w:val="20"/>
        </w:rPr>
        <w:t xml:space="preserve">universitaire </w:t>
      </w:r>
      <w:r>
        <w:rPr>
          <w:rFonts w:asciiTheme="minorHAnsi" w:hAnsiTheme="minorHAnsi" w:cstheme="minorHAnsi"/>
          <w:sz w:val="20"/>
          <w:szCs w:val="20"/>
        </w:rPr>
        <w:t xml:space="preserve">en niet-universitaire </w:t>
      </w:r>
      <w:r w:rsidRPr="00EF5FBF">
        <w:rPr>
          <w:rFonts w:asciiTheme="minorHAnsi" w:hAnsiTheme="minorHAnsi" w:cstheme="minorHAnsi"/>
          <w:sz w:val="20"/>
          <w:szCs w:val="20"/>
        </w:rPr>
        <w:t>opleidingsinstelling</w:t>
      </w:r>
      <w:r>
        <w:rPr>
          <w:rFonts w:asciiTheme="minorHAnsi" w:hAnsiTheme="minorHAnsi" w:cstheme="minorHAnsi"/>
          <w:sz w:val="20"/>
          <w:szCs w:val="20"/>
        </w:rPr>
        <w:t>en is regionaal afgesproken. De twee meest voorkomende indelingen zijn:</w:t>
      </w:r>
    </w:p>
    <w:p w14:paraId="58ED95F2" w14:textId="77777777" w:rsidR="00016334" w:rsidRDefault="00016334" w:rsidP="00EF5FBF">
      <w:pPr>
        <w:tabs>
          <w:tab w:val="num" w:pos="720"/>
        </w:tabs>
        <w:rPr>
          <w:rFonts w:asciiTheme="minorHAnsi" w:hAnsiTheme="minorHAnsi" w:cstheme="minorHAnsi"/>
          <w:sz w:val="20"/>
          <w:szCs w:val="20"/>
        </w:rPr>
      </w:pPr>
    </w:p>
    <w:p w14:paraId="513757A1" w14:textId="4D8877F1" w:rsidR="00016334" w:rsidRDefault="00016334" w:rsidP="00EF5FBF">
      <w:pPr>
        <w:tabs>
          <w:tab w:val="num" w:pos="720"/>
        </w:tabs>
        <w:rPr>
          <w:rFonts w:asciiTheme="minorHAnsi" w:hAnsiTheme="minorHAnsi" w:cstheme="minorHAnsi"/>
          <w:sz w:val="20"/>
          <w:szCs w:val="20"/>
        </w:rPr>
      </w:pPr>
      <w:r>
        <w:rPr>
          <w:rFonts w:asciiTheme="minorHAnsi" w:hAnsiTheme="minorHAnsi" w:cstheme="minorHAnsi"/>
          <w:sz w:val="20"/>
          <w:szCs w:val="20"/>
        </w:rPr>
        <w:t xml:space="preserve">Optie a: jaar 1 en 2 niet-universitaire </w:t>
      </w:r>
      <w:r w:rsidRPr="00EF5FBF">
        <w:rPr>
          <w:rFonts w:asciiTheme="minorHAnsi" w:hAnsiTheme="minorHAnsi" w:cstheme="minorHAnsi"/>
          <w:sz w:val="20"/>
          <w:szCs w:val="20"/>
        </w:rPr>
        <w:t>opleidingsinstelling</w:t>
      </w:r>
      <w:r>
        <w:rPr>
          <w:rFonts w:asciiTheme="minorHAnsi" w:hAnsiTheme="minorHAnsi" w:cstheme="minorHAnsi"/>
          <w:sz w:val="20"/>
          <w:szCs w:val="20"/>
        </w:rPr>
        <w:t xml:space="preserve">, jaar 3 en 4 </w:t>
      </w:r>
      <w:r w:rsidRPr="00EF5FBF">
        <w:rPr>
          <w:rFonts w:asciiTheme="minorHAnsi" w:hAnsiTheme="minorHAnsi" w:cstheme="minorHAnsi"/>
          <w:sz w:val="20"/>
          <w:szCs w:val="20"/>
        </w:rPr>
        <w:t>universitaire opleidingsinstelling</w:t>
      </w:r>
    </w:p>
    <w:p w14:paraId="64C8849E" w14:textId="5B3F7B34" w:rsidR="002E4068" w:rsidRPr="00016334" w:rsidRDefault="00016334" w:rsidP="00016334">
      <w:pPr>
        <w:tabs>
          <w:tab w:val="num" w:pos="720"/>
        </w:tabs>
        <w:rPr>
          <w:rFonts w:asciiTheme="minorHAnsi" w:hAnsiTheme="minorHAnsi" w:cstheme="minorHAnsi"/>
          <w:sz w:val="20"/>
          <w:szCs w:val="20"/>
        </w:rPr>
      </w:pPr>
      <w:r>
        <w:rPr>
          <w:rFonts w:asciiTheme="minorHAnsi" w:hAnsiTheme="minorHAnsi" w:cstheme="minorHAnsi"/>
          <w:sz w:val="20"/>
          <w:szCs w:val="20"/>
        </w:rPr>
        <w:t xml:space="preserve">Optie b: jaar 1 niet-universitaire </w:t>
      </w:r>
      <w:r w:rsidRPr="00EF5FBF">
        <w:rPr>
          <w:rFonts w:asciiTheme="minorHAnsi" w:hAnsiTheme="minorHAnsi" w:cstheme="minorHAnsi"/>
          <w:sz w:val="20"/>
          <w:szCs w:val="20"/>
        </w:rPr>
        <w:t>opleidingsinstelling</w:t>
      </w:r>
      <w:r>
        <w:rPr>
          <w:rFonts w:asciiTheme="minorHAnsi" w:hAnsiTheme="minorHAnsi" w:cstheme="minorHAnsi"/>
          <w:sz w:val="20"/>
          <w:szCs w:val="20"/>
        </w:rPr>
        <w:t xml:space="preserve">, jaar </w:t>
      </w:r>
      <w:r w:rsidR="00AD1A24">
        <w:rPr>
          <w:rFonts w:asciiTheme="minorHAnsi" w:hAnsiTheme="minorHAnsi" w:cstheme="minorHAnsi"/>
          <w:sz w:val="20"/>
          <w:szCs w:val="20"/>
        </w:rPr>
        <w:t>2</w:t>
      </w:r>
      <w:r>
        <w:rPr>
          <w:rFonts w:asciiTheme="minorHAnsi" w:hAnsiTheme="minorHAnsi" w:cstheme="minorHAnsi"/>
          <w:sz w:val="20"/>
          <w:szCs w:val="20"/>
        </w:rPr>
        <w:t xml:space="preserve"> en </w:t>
      </w:r>
      <w:r w:rsidR="00AD1A24">
        <w:rPr>
          <w:rFonts w:asciiTheme="minorHAnsi" w:hAnsiTheme="minorHAnsi" w:cstheme="minorHAnsi"/>
          <w:sz w:val="20"/>
          <w:szCs w:val="20"/>
        </w:rPr>
        <w:t>3</w:t>
      </w:r>
      <w:r>
        <w:rPr>
          <w:rFonts w:asciiTheme="minorHAnsi" w:hAnsiTheme="minorHAnsi" w:cstheme="minorHAnsi"/>
          <w:sz w:val="20"/>
          <w:szCs w:val="20"/>
        </w:rPr>
        <w:t xml:space="preserve"> </w:t>
      </w:r>
      <w:r w:rsidRPr="00EF5FBF">
        <w:rPr>
          <w:rFonts w:asciiTheme="minorHAnsi" w:hAnsiTheme="minorHAnsi" w:cstheme="minorHAnsi"/>
          <w:sz w:val="20"/>
          <w:szCs w:val="20"/>
        </w:rPr>
        <w:t>universitaire opleidingsinstelling</w:t>
      </w:r>
      <w:r>
        <w:rPr>
          <w:rFonts w:asciiTheme="minorHAnsi" w:hAnsiTheme="minorHAnsi" w:cstheme="minorHAnsi"/>
          <w:sz w:val="20"/>
          <w:szCs w:val="20"/>
        </w:rPr>
        <w:t xml:space="preserve">, jaar 4 niet-universitaire </w:t>
      </w:r>
      <w:r w:rsidRPr="00EF5FBF">
        <w:rPr>
          <w:rFonts w:asciiTheme="minorHAnsi" w:hAnsiTheme="minorHAnsi" w:cstheme="minorHAnsi"/>
          <w:sz w:val="20"/>
          <w:szCs w:val="20"/>
        </w:rPr>
        <w:t>opleidingsinstelling</w:t>
      </w:r>
      <w:r w:rsidR="002E4068">
        <w:br w:type="page"/>
      </w:r>
    </w:p>
    <w:p w14:paraId="67200838" w14:textId="02CA2B48" w:rsidR="003960CB" w:rsidRDefault="00B06F9D" w:rsidP="00FF0C37">
      <w:pPr>
        <w:pStyle w:val="Kop1"/>
        <w:numPr>
          <w:ilvl w:val="0"/>
          <w:numId w:val="1"/>
        </w:numPr>
      </w:pPr>
      <w:bookmarkStart w:id="22" w:name="_EPA’s_2.0_en"/>
      <w:bookmarkStart w:id="23" w:name="_Toc59454100"/>
      <w:bookmarkEnd w:id="22"/>
      <w:r>
        <w:t>EPA</w:t>
      </w:r>
      <w:r w:rsidR="007467C5">
        <w:t>’</w:t>
      </w:r>
      <w:r w:rsidR="00B10ECC">
        <w:t>s</w:t>
      </w:r>
      <w:r w:rsidR="007467C5">
        <w:t xml:space="preserve"> basisdeel</w:t>
      </w:r>
      <w:r w:rsidR="00191893">
        <w:t xml:space="preserve"> </w:t>
      </w:r>
      <w:r>
        <w:t xml:space="preserve">en </w:t>
      </w:r>
      <w:r w:rsidR="007467C5">
        <w:t>T</w:t>
      </w:r>
      <w:r>
        <w:t>hema’s</w:t>
      </w:r>
      <w:bookmarkEnd w:id="23"/>
    </w:p>
    <w:p w14:paraId="52E84AD2" w14:textId="77777777" w:rsidR="00170CE4" w:rsidRDefault="00170CE4" w:rsidP="00170CE4">
      <w:pPr>
        <w:rPr>
          <w:rFonts w:asciiTheme="minorHAnsi" w:hAnsiTheme="minorHAnsi" w:cstheme="minorHAnsi"/>
          <w:sz w:val="20"/>
          <w:szCs w:val="20"/>
        </w:rPr>
      </w:pPr>
    </w:p>
    <w:p w14:paraId="26EDC8C0" w14:textId="1AB957CD" w:rsidR="00720B4A" w:rsidRDefault="00720B4A" w:rsidP="00720B4A">
      <w:pPr>
        <w:rPr>
          <w:rFonts w:asciiTheme="minorHAnsi" w:hAnsiTheme="minorHAnsi" w:cstheme="minorHAnsi"/>
          <w:sz w:val="20"/>
          <w:szCs w:val="20"/>
        </w:rPr>
      </w:pPr>
      <w:r>
        <w:rPr>
          <w:rFonts w:asciiTheme="minorHAnsi" w:hAnsiTheme="minorHAnsi" w:cstheme="minorHAnsi"/>
          <w:sz w:val="20"/>
          <w:szCs w:val="20"/>
        </w:rPr>
        <w:t xml:space="preserve">De visie achter de inhoud van de opleiding tot gynaecoloog staat in voorgaande hoofdstukken toegelicht. In de praktijk komt dat </w:t>
      </w:r>
      <w:r w:rsidR="002659E0">
        <w:rPr>
          <w:rFonts w:asciiTheme="minorHAnsi" w:hAnsiTheme="minorHAnsi" w:cstheme="minorHAnsi"/>
          <w:sz w:val="20"/>
          <w:szCs w:val="20"/>
        </w:rPr>
        <w:t xml:space="preserve">in de eerste 4 jaar van de opleiding </w:t>
      </w:r>
      <w:r>
        <w:rPr>
          <w:rFonts w:asciiTheme="minorHAnsi" w:hAnsiTheme="minorHAnsi" w:cstheme="minorHAnsi"/>
          <w:sz w:val="20"/>
          <w:szCs w:val="20"/>
        </w:rPr>
        <w:t xml:space="preserve">neer op opleiden aan de hand van </w:t>
      </w:r>
      <w:r w:rsidR="00EB5C95">
        <w:rPr>
          <w:rFonts w:asciiTheme="minorHAnsi" w:hAnsiTheme="minorHAnsi" w:cstheme="minorHAnsi"/>
          <w:sz w:val="20"/>
          <w:szCs w:val="20"/>
        </w:rPr>
        <w:t xml:space="preserve">12 basis </w:t>
      </w:r>
      <w:r w:rsidRPr="001F543D">
        <w:rPr>
          <w:rFonts w:asciiTheme="minorHAnsi" w:hAnsiTheme="minorHAnsi" w:cstheme="minorHAnsi"/>
          <w:sz w:val="20"/>
          <w:szCs w:val="20"/>
        </w:rPr>
        <w:t>EPA</w:t>
      </w:r>
      <w:r>
        <w:rPr>
          <w:rFonts w:asciiTheme="minorHAnsi" w:hAnsiTheme="minorHAnsi" w:cstheme="minorHAnsi"/>
          <w:sz w:val="20"/>
          <w:szCs w:val="20"/>
        </w:rPr>
        <w:t>’</w:t>
      </w:r>
      <w:r w:rsidRPr="001F543D">
        <w:rPr>
          <w:rFonts w:asciiTheme="minorHAnsi" w:hAnsiTheme="minorHAnsi" w:cstheme="minorHAnsi"/>
          <w:sz w:val="20"/>
          <w:szCs w:val="20"/>
        </w:rPr>
        <w:t xml:space="preserve">s en </w:t>
      </w:r>
      <w:r w:rsidRPr="000D03BD">
        <w:rPr>
          <w:rFonts w:asciiTheme="minorHAnsi" w:hAnsiTheme="minorHAnsi" w:cstheme="minorHAnsi"/>
          <w:sz w:val="20"/>
          <w:szCs w:val="20"/>
        </w:rPr>
        <w:t xml:space="preserve">4 </w:t>
      </w:r>
      <w:r>
        <w:rPr>
          <w:rFonts w:asciiTheme="minorHAnsi" w:hAnsiTheme="minorHAnsi" w:cstheme="minorHAnsi"/>
          <w:sz w:val="20"/>
          <w:szCs w:val="20"/>
        </w:rPr>
        <w:t>T</w:t>
      </w:r>
      <w:r w:rsidRPr="000D03BD">
        <w:rPr>
          <w:rFonts w:asciiTheme="minorHAnsi" w:hAnsiTheme="minorHAnsi" w:cstheme="minorHAnsi"/>
          <w:sz w:val="20"/>
          <w:szCs w:val="20"/>
        </w:rPr>
        <w:t>hema</w:t>
      </w:r>
      <w:r>
        <w:rPr>
          <w:rFonts w:asciiTheme="minorHAnsi" w:hAnsiTheme="minorHAnsi" w:cstheme="minorHAnsi"/>
          <w:sz w:val="20"/>
          <w:szCs w:val="20"/>
        </w:rPr>
        <w:t>’</w:t>
      </w:r>
      <w:r w:rsidRPr="000D03BD">
        <w:rPr>
          <w:rFonts w:asciiTheme="minorHAnsi" w:hAnsiTheme="minorHAnsi" w:cstheme="minorHAnsi"/>
          <w:sz w:val="20"/>
          <w:szCs w:val="20"/>
        </w:rPr>
        <w:t>s</w:t>
      </w:r>
      <w:r>
        <w:rPr>
          <w:rFonts w:asciiTheme="minorHAnsi" w:hAnsiTheme="minorHAnsi" w:cstheme="minorHAnsi"/>
          <w:sz w:val="20"/>
          <w:szCs w:val="20"/>
        </w:rPr>
        <w:t xml:space="preserve">. </w:t>
      </w:r>
      <w:r w:rsidR="00EB5C95">
        <w:rPr>
          <w:rFonts w:asciiTheme="minorHAnsi" w:hAnsiTheme="minorHAnsi" w:cstheme="minorHAnsi"/>
          <w:sz w:val="20"/>
          <w:szCs w:val="20"/>
        </w:rPr>
        <w:t xml:space="preserve">Thema’s lopen door in de differentiatiefase van de opleiding. </w:t>
      </w:r>
      <w:r w:rsidR="00EB5C95" w:rsidRPr="000B41DC">
        <w:rPr>
          <w:rFonts w:asciiTheme="minorHAnsi" w:hAnsiTheme="minorHAnsi" w:cstheme="minorHAnsi"/>
          <w:sz w:val="20"/>
          <w:szCs w:val="20"/>
        </w:rPr>
        <w:t xml:space="preserve">Daarbij vult de </w:t>
      </w:r>
      <w:r w:rsidR="00B66925" w:rsidRPr="000B41DC">
        <w:rPr>
          <w:rFonts w:asciiTheme="minorHAnsi" w:hAnsiTheme="minorHAnsi" w:cstheme="minorHAnsi"/>
          <w:sz w:val="20"/>
          <w:szCs w:val="20"/>
        </w:rPr>
        <w:t>aios</w:t>
      </w:r>
      <w:r w:rsidR="00EB5C95" w:rsidRPr="000B41DC">
        <w:rPr>
          <w:rFonts w:asciiTheme="minorHAnsi" w:hAnsiTheme="minorHAnsi" w:cstheme="minorHAnsi"/>
          <w:sz w:val="20"/>
          <w:szCs w:val="20"/>
        </w:rPr>
        <w:t xml:space="preserve"> voor de differentiatiefase één of meerdere</w:t>
      </w:r>
      <w:r w:rsidRPr="000B41DC">
        <w:rPr>
          <w:rFonts w:asciiTheme="minorHAnsi" w:hAnsiTheme="minorHAnsi" w:cstheme="minorHAnsi"/>
          <w:sz w:val="20"/>
          <w:szCs w:val="20"/>
        </w:rPr>
        <w:t xml:space="preserve"> </w:t>
      </w:r>
      <w:r w:rsidR="00EB5C95" w:rsidRPr="000B41DC">
        <w:rPr>
          <w:rFonts w:asciiTheme="minorHAnsi" w:hAnsiTheme="minorHAnsi" w:cstheme="minorHAnsi"/>
          <w:sz w:val="20"/>
          <w:szCs w:val="20"/>
        </w:rPr>
        <w:t>differentiatie</w:t>
      </w:r>
      <w:r w:rsidRPr="000B41DC">
        <w:rPr>
          <w:rFonts w:asciiTheme="minorHAnsi" w:hAnsiTheme="minorHAnsi" w:cstheme="minorHAnsi"/>
          <w:sz w:val="20"/>
          <w:szCs w:val="20"/>
        </w:rPr>
        <w:t xml:space="preserve"> EPA’s </w:t>
      </w:r>
      <w:r w:rsidR="00EB5C95" w:rsidRPr="000B41DC">
        <w:rPr>
          <w:rFonts w:asciiTheme="minorHAnsi" w:hAnsiTheme="minorHAnsi" w:cstheme="minorHAnsi"/>
          <w:sz w:val="20"/>
          <w:szCs w:val="20"/>
        </w:rPr>
        <w:t>in</w:t>
      </w:r>
      <w:r w:rsidRPr="000B41DC">
        <w:rPr>
          <w:rFonts w:asciiTheme="minorHAnsi" w:hAnsiTheme="minorHAnsi" w:cstheme="minorHAnsi"/>
          <w:sz w:val="20"/>
          <w:szCs w:val="20"/>
        </w:rPr>
        <w:t>. Zie de toelichting hierop in hoofdstuk 5.</w:t>
      </w:r>
    </w:p>
    <w:p w14:paraId="0B3B3CBA" w14:textId="77777777" w:rsidR="00720B4A" w:rsidRDefault="00720B4A" w:rsidP="00720B4A">
      <w:pPr>
        <w:rPr>
          <w:rFonts w:asciiTheme="minorHAnsi" w:hAnsiTheme="minorHAnsi" w:cstheme="minorHAnsi"/>
          <w:sz w:val="20"/>
          <w:szCs w:val="20"/>
        </w:rPr>
      </w:pPr>
    </w:p>
    <w:p w14:paraId="7A957047" w14:textId="12F9CBF4" w:rsidR="00720B4A" w:rsidRDefault="00EB5C95" w:rsidP="00720B4A">
      <w:pPr>
        <w:pStyle w:val="Kop2"/>
      </w:pPr>
      <w:bookmarkStart w:id="24" w:name="_Toc59454101"/>
      <w:r>
        <w:t xml:space="preserve">12 Basis </w:t>
      </w:r>
      <w:r w:rsidR="00720B4A">
        <w:t>EPA’s</w:t>
      </w:r>
      <w:bookmarkEnd w:id="24"/>
    </w:p>
    <w:p w14:paraId="5CD95219" w14:textId="09442E75" w:rsidR="00B34609" w:rsidRDefault="0079071E" w:rsidP="00B34609">
      <w:pPr>
        <w:rPr>
          <w:rFonts w:asciiTheme="minorHAnsi" w:hAnsiTheme="minorHAnsi" w:cstheme="minorHAnsi"/>
          <w:sz w:val="20"/>
          <w:szCs w:val="20"/>
        </w:rPr>
      </w:pPr>
      <w:r>
        <w:rPr>
          <w:rFonts w:asciiTheme="minorHAnsi" w:hAnsiTheme="minorHAnsi" w:cstheme="minorHAnsi"/>
          <w:sz w:val="20"/>
          <w:szCs w:val="20"/>
        </w:rPr>
        <w:t xml:space="preserve">Zoals is toegelicht </w:t>
      </w:r>
      <w:r w:rsidRPr="000B41DC">
        <w:rPr>
          <w:rFonts w:asciiTheme="minorHAnsi" w:hAnsiTheme="minorHAnsi" w:cstheme="minorHAnsi"/>
          <w:sz w:val="20"/>
          <w:szCs w:val="20"/>
        </w:rPr>
        <w:t>in hoofdstuk 2, zijn</w:t>
      </w:r>
      <w:r>
        <w:rPr>
          <w:rFonts w:asciiTheme="minorHAnsi" w:hAnsiTheme="minorHAnsi" w:cstheme="minorHAnsi"/>
          <w:sz w:val="20"/>
          <w:szCs w:val="20"/>
        </w:rPr>
        <w:t xml:space="preserve"> EPA’s groepen van</w:t>
      </w:r>
      <w:r w:rsidR="00720B4A" w:rsidRPr="00B06F9D">
        <w:rPr>
          <w:rFonts w:asciiTheme="minorHAnsi" w:hAnsiTheme="minorHAnsi" w:cstheme="minorHAnsi"/>
          <w:sz w:val="20"/>
          <w:szCs w:val="20"/>
        </w:rPr>
        <w:t xml:space="preserve"> activiteiten waar</w:t>
      </w:r>
      <w:r w:rsidR="00720B4A">
        <w:rPr>
          <w:rFonts w:asciiTheme="minorHAnsi" w:hAnsiTheme="minorHAnsi" w:cstheme="minorHAnsi"/>
          <w:sz w:val="20"/>
          <w:szCs w:val="20"/>
        </w:rPr>
        <w:t xml:space="preserve"> een</w:t>
      </w:r>
      <w:r w:rsidR="00720B4A" w:rsidRPr="00B06F9D">
        <w:rPr>
          <w:rFonts w:asciiTheme="minorHAnsi" w:hAnsiTheme="minorHAnsi" w:cstheme="minorHAnsi"/>
          <w:sz w:val="20"/>
          <w:szCs w:val="20"/>
        </w:rPr>
        <w:t xml:space="preserve"> </w:t>
      </w:r>
      <w:r w:rsidR="00B66925">
        <w:rPr>
          <w:rFonts w:asciiTheme="minorHAnsi" w:hAnsiTheme="minorHAnsi" w:cstheme="minorHAnsi"/>
          <w:sz w:val="20"/>
          <w:szCs w:val="20"/>
        </w:rPr>
        <w:t>aios</w:t>
      </w:r>
      <w:r w:rsidR="00720B4A" w:rsidRPr="00B06F9D">
        <w:rPr>
          <w:rFonts w:asciiTheme="minorHAnsi" w:hAnsiTheme="minorHAnsi" w:cstheme="minorHAnsi"/>
          <w:sz w:val="20"/>
          <w:szCs w:val="20"/>
        </w:rPr>
        <w:t xml:space="preserve"> gedurende de opleiding toenemende zelfstandigheid in verkrijgt. Deze zelfstandigheid is het gevolg van een toename </w:t>
      </w:r>
      <w:r w:rsidR="00720B4A">
        <w:rPr>
          <w:rFonts w:asciiTheme="minorHAnsi" w:hAnsiTheme="minorHAnsi" w:cstheme="minorHAnsi"/>
          <w:sz w:val="20"/>
          <w:szCs w:val="20"/>
        </w:rPr>
        <w:t xml:space="preserve">van </w:t>
      </w:r>
      <w:r w:rsidR="00720B4A" w:rsidRPr="00B06F9D">
        <w:rPr>
          <w:rFonts w:asciiTheme="minorHAnsi" w:hAnsiTheme="minorHAnsi" w:cstheme="minorHAnsi"/>
          <w:sz w:val="20"/>
          <w:szCs w:val="20"/>
        </w:rPr>
        <w:t>kennis</w:t>
      </w:r>
      <w:r w:rsidR="00B775C1">
        <w:rPr>
          <w:rFonts w:asciiTheme="minorHAnsi" w:hAnsiTheme="minorHAnsi" w:cstheme="minorHAnsi"/>
          <w:sz w:val="20"/>
          <w:szCs w:val="20"/>
        </w:rPr>
        <w:t xml:space="preserve"> &amp;</w:t>
      </w:r>
      <w:r w:rsidR="00720B4A" w:rsidRPr="00B06F9D">
        <w:rPr>
          <w:rFonts w:asciiTheme="minorHAnsi" w:hAnsiTheme="minorHAnsi" w:cstheme="minorHAnsi"/>
          <w:sz w:val="20"/>
          <w:szCs w:val="20"/>
        </w:rPr>
        <w:t xml:space="preserve"> vaardigheden</w:t>
      </w:r>
      <w:r w:rsidR="00B775C1">
        <w:rPr>
          <w:rFonts w:asciiTheme="minorHAnsi" w:hAnsiTheme="minorHAnsi" w:cstheme="minorHAnsi"/>
          <w:sz w:val="20"/>
          <w:szCs w:val="20"/>
        </w:rPr>
        <w:t xml:space="preserve"> en functioneren binnen de drie werkgerelateerde competenties; p</w:t>
      </w:r>
      <w:r w:rsidR="00B775C1" w:rsidRPr="00B775C1">
        <w:rPr>
          <w:rFonts w:asciiTheme="minorHAnsi" w:hAnsiTheme="minorHAnsi" w:cstheme="minorHAnsi"/>
          <w:sz w:val="20"/>
          <w:szCs w:val="20"/>
        </w:rPr>
        <w:t>atiënt gecentreerde zorgverlening</w:t>
      </w:r>
      <w:r w:rsidR="00B775C1">
        <w:rPr>
          <w:rFonts w:asciiTheme="minorHAnsi" w:hAnsiTheme="minorHAnsi" w:cstheme="minorHAnsi"/>
          <w:sz w:val="20"/>
          <w:szCs w:val="20"/>
        </w:rPr>
        <w:t>, w</w:t>
      </w:r>
      <w:r w:rsidR="00B775C1" w:rsidRPr="00B775C1">
        <w:rPr>
          <w:rFonts w:asciiTheme="minorHAnsi" w:hAnsiTheme="minorHAnsi" w:cstheme="minorHAnsi"/>
          <w:sz w:val="20"/>
          <w:szCs w:val="20"/>
        </w:rPr>
        <w:t>erken in teamverband</w:t>
      </w:r>
      <w:r w:rsidR="00B775C1">
        <w:rPr>
          <w:rFonts w:asciiTheme="minorHAnsi" w:hAnsiTheme="minorHAnsi" w:cstheme="minorHAnsi"/>
          <w:sz w:val="20"/>
          <w:szCs w:val="20"/>
        </w:rPr>
        <w:t xml:space="preserve"> en f</w:t>
      </w:r>
      <w:r w:rsidR="00B775C1" w:rsidRPr="00B775C1">
        <w:rPr>
          <w:rFonts w:asciiTheme="minorHAnsi" w:hAnsiTheme="minorHAnsi" w:cstheme="minorHAnsi"/>
          <w:sz w:val="20"/>
          <w:szCs w:val="20"/>
        </w:rPr>
        <w:t>unctioneren in en verbeteren van organisatie van zorg</w:t>
      </w:r>
      <w:r w:rsidR="00B775C1">
        <w:rPr>
          <w:rFonts w:asciiTheme="minorHAnsi" w:hAnsiTheme="minorHAnsi" w:cstheme="minorHAnsi"/>
          <w:sz w:val="20"/>
          <w:szCs w:val="20"/>
        </w:rPr>
        <w:t xml:space="preserve">. Om die reden is elke EPA op een vergelijkbare wijze uitgewerkt (zie </w:t>
      </w:r>
      <w:r w:rsidR="00B775C1" w:rsidRPr="00B775C1">
        <w:rPr>
          <w:rFonts w:asciiTheme="minorHAnsi" w:hAnsiTheme="minorHAnsi" w:cstheme="minorHAnsi"/>
          <w:sz w:val="20"/>
          <w:szCs w:val="20"/>
          <w:highlight w:val="lightGray"/>
        </w:rPr>
        <w:t xml:space="preserve">bijlage </w:t>
      </w:r>
      <w:r w:rsidR="0002111C">
        <w:rPr>
          <w:rFonts w:asciiTheme="minorHAnsi" w:hAnsiTheme="minorHAnsi" w:cstheme="minorHAnsi"/>
          <w:sz w:val="20"/>
          <w:szCs w:val="20"/>
          <w:highlight w:val="lightGray"/>
        </w:rPr>
        <w:t>b</w:t>
      </w:r>
      <w:r w:rsidR="00B775C1">
        <w:rPr>
          <w:rFonts w:asciiTheme="minorHAnsi" w:hAnsiTheme="minorHAnsi" w:cstheme="minorHAnsi"/>
          <w:sz w:val="20"/>
          <w:szCs w:val="20"/>
        </w:rPr>
        <w:t>). Een EPA start met een puntsgewijze beschrijving van de inhoud van die EPA, ingedeeld aan de hand van de volgende categorieën: van de kennis; verrichtingen/handelingen; p</w:t>
      </w:r>
      <w:r w:rsidR="00B775C1" w:rsidRPr="00B775C1">
        <w:rPr>
          <w:rFonts w:asciiTheme="minorHAnsi" w:hAnsiTheme="minorHAnsi" w:cstheme="minorHAnsi"/>
          <w:sz w:val="20"/>
          <w:szCs w:val="20"/>
        </w:rPr>
        <w:t>atiënt gecentreerde zorgverlening</w:t>
      </w:r>
      <w:r w:rsidR="00B775C1">
        <w:rPr>
          <w:rFonts w:asciiTheme="minorHAnsi" w:hAnsiTheme="minorHAnsi" w:cstheme="minorHAnsi"/>
          <w:sz w:val="20"/>
          <w:szCs w:val="20"/>
        </w:rPr>
        <w:t>; w</w:t>
      </w:r>
      <w:r w:rsidR="00B775C1" w:rsidRPr="00B775C1">
        <w:rPr>
          <w:rFonts w:asciiTheme="minorHAnsi" w:hAnsiTheme="minorHAnsi" w:cstheme="minorHAnsi"/>
          <w:sz w:val="20"/>
          <w:szCs w:val="20"/>
        </w:rPr>
        <w:t>erken in teamverband</w:t>
      </w:r>
      <w:r w:rsidR="00B775C1">
        <w:rPr>
          <w:rFonts w:asciiTheme="minorHAnsi" w:hAnsiTheme="minorHAnsi" w:cstheme="minorHAnsi"/>
          <w:sz w:val="20"/>
          <w:szCs w:val="20"/>
        </w:rPr>
        <w:t>; f</w:t>
      </w:r>
      <w:r w:rsidR="00B775C1" w:rsidRPr="00B775C1">
        <w:rPr>
          <w:rFonts w:asciiTheme="minorHAnsi" w:hAnsiTheme="minorHAnsi" w:cstheme="minorHAnsi"/>
          <w:sz w:val="20"/>
          <w:szCs w:val="20"/>
        </w:rPr>
        <w:t>unctioneren in en verbeteren van organisatie van zorg</w:t>
      </w:r>
      <w:r w:rsidR="00B775C1">
        <w:rPr>
          <w:rFonts w:asciiTheme="minorHAnsi" w:hAnsiTheme="minorHAnsi" w:cstheme="minorHAnsi"/>
          <w:sz w:val="20"/>
          <w:szCs w:val="20"/>
        </w:rPr>
        <w:t>.</w:t>
      </w:r>
      <w:r w:rsidR="00B34609">
        <w:rPr>
          <w:rFonts w:asciiTheme="minorHAnsi" w:hAnsiTheme="minorHAnsi" w:cstheme="minorHAnsi"/>
          <w:sz w:val="20"/>
          <w:szCs w:val="20"/>
        </w:rPr>
        <w:t xml:space="preserve"> </w:t>
      </w:r>
      <w:r w:rsidR="00B775C1">
        <w:rPr>
          <w:rFonts w:asciiTheme="minorHAnsi" w:hAnsiTheme="minorHAnsi" w:cstheme="minorHAnsi"/>
          <w:sz w:val="20"/>
          <w:szCs w:val="20"/>
        </w:rPr>
        <w:t xml:space="preserve">Deze beschrijving geeft een beeld van de inhoud en is niet bedoeld als complete beschrijving van alle facetten die onderdeel uit kunnen maken van zorg voor patiënten binnen dit deel van ons vak. Vervolgens </w:t>
      </w:r>
      <w:r w:rsidR="00B34609">
        <w:rPr>
          <w:rFonts w:asciiTheme="minorHAnsi" w:hAnsiTheme="minorHAnsi" w:cstheme="minorHAnsi"/>
          <w:sz w:val="20"/>
          <w:szCs w:val="20"/>
        </w:rPr>
        <w:t xml:space="preserve">is per zelfstandigheidsniveau aangegeven aan welke minimale voorwaarden een </w:t>
      </w:r>
      <w:r w:rsidR="00B66925">
        <w:rPr>
          <w:rFonts w:asciiTheme="minorHAnsi" w:hAnsiTheme="minorHAnsi" w:cstheme="minorHAnsi"/>
          <w:sz w:val="20"/>
          <w:szCs w:val="20"/>
        </w:rPr>
        <w:t>aios</w:t>
      </w:r>
      <w:r w:rsidR="00B34609">
        <w:rPr>
          <w:rFonts w:asciiTheme="minorHAnsi" w:hAnsiTheme="minorHAnsi" w:cstheme="minorHAnsi"/>
          <w:sz w:val="20"/>
          <w:szCs w:val="20"/>
        </w:rPr>
        <w:t xml:space="preserve"> voldaan moet hebben om voor het betreffende zelfstandigheidsniveau in aanmerking te komen. Het voorwaardelijk maken van bijvoorbeeld specifieke kennis of bekwaamheid binnen specifieke vaardigheden/handelingen geeft duidelijkheid wat bij een bepaald zelfstandigheidsniveau past. Ook geeft het inzicht in welke fase van de opleiding </w:t>
      </w:r>
      <w:r w:rsidR="00B66925">
        <w:rPr>
          <w:rFonts w:asciiTheme="minorHAnsi" w:hAnsiTheme="minorHAnsi" w:cstheme="minorHAnsi"/>
          <w:sz w:val="20"/>
          <w:szCs w:val="20"/>
        </w:rPr>
        <w:t>aios</w:t>
      </w:r>
      <w:r w:rsidR="00B34609">
        <w:rPr>
          <w:rFonts w:asciiTheme="minorHAnsi" w:hAnsiTheme="minorHAnsi" w:cstheme="minorHAnsi"/>
          <w:sz w:val="20"/>
          <w:szCs w:val="20"/>
        </w:rPr>
        <w:t xml:space="preserve"> behoefte hebben aan (cursorisch) onderwijs, simulatietrainingen of (verplichte) cursus, zie hiervoor </w:t>
      </w:r>
      <w:r w:rsidR="00B34609" w:rsidRPr="002659E0">
        <w:rPr>
          <w:rFonts w:asciiTheme="minorHAnsi" w:hAnsiTheme="minorHAnsi" w:cstheme="minorHAnsi"/>
          <w:sz w:val="20"/>
          <w:szCs w:val="20"/>
        </w:rPr>
        <w:t xml:space="preserve">tevens hoofdstuk </w:t>
      </w:r>
      <w:r w:rsidR="002659E0" w:rsidRPr="002659E0">
        <w:rPr>
          <w:rFonts w:asciiTheme="minorHAnsi" w:hAnsiTheme="minorHAnsi" w:cstheme="minorHAnsi"/>
          <w:sz w:val="20"/>
          <w:szCs w:val="20"/>
        </w:rPr>
        <w:t>7</w:t>
      </w:r>
      <w:r w:rsidR="00B34609" w:rsidRPr="002659E0">
        <w:rPr>
          <w:rFonts w:asciiTheme="minorHAnsi" w:hAnsiTheme="minorHAnsi" w:cstheme="minorHAnsi"/>
          <w:sz w:val="20"/>
          <w:szCs w:val="20"/>
        </w:rPr>
        <w:t>. Tot slot</w:t>
      </w:r>
      <w:r w:rsidR="00B34609" w:rsidRPr="00B34609">
        <w:rPr>
          <w:rFonts w:asciiTheme="minorHAnsi" w:hAnsiTheme="minorHAnsi" w:cstheme="minorHAnsi"/>
          <w:sz w:val="20"/>
          <w:szCs w:val="20"/>
        </w:rPr>
        <w:t xml:space="preserve">, </w:t>
      </w:r>
      <w:r w:rsidR="00B34609">
        <w:rPr>
          <w:rFonts w:asciiTheme="minorHAnsi" w:hAnsiTheme="minorHAnsi" w:cstheme="minorHAnsi"/>
          <w:sz w:val="20"/>
          <w:szCs w:val="20"/>
        </w:rPr>
        <w:t xml:space="preserve">om te komen tot het oordeel dat een </w:t>
      </w:r>
      <w:r w:rsidR="00B66925">
        <w:rPr>
          <w:rFonts w:asciiTheme="minorHAnsi" w:hAnsiTheme="minorHAnsi" w:cstheme="minorHAnsi"/>
          <w:sz w:val="20"/>
          <w:szCs w:val="20"/>
        </w:rPr>
        <w:t>aios</w:t>
      </w:r>
      <w:r w:rsidR="00B34609">
        <w:rPr>
          <w:rFonts w:asciiTheme="minorHAnsi" w:hAnsiTheme="minorHAnsi" w:cstheme="minorHAnsi"/>
          <w:sz w:val="20"/>
          <w:szCs w:val="20"/>
        </w:rPr>
        <w:t xml:space="preserve"> op een bepaald zelfstandigheidsniveau functioneert, is voldoen aan de desbetreffende minimale voorwaarden onvoldoende. Daarnaast zorgt de </w:t>
      </w:r>
      <w:r w:rsidR="00B66925">
        <w:rPr>
          <w:rFonts w:asciiTheme="minorHAnsi" w:hAnsiTheme="minorHAnsi" w:cstheme="minorHAnsi"/>
          <w:sz w:val="20"/>
          <w:szCs w:val="20"/>
        </w:rPr>
        <w:t>aios</w:t>
      </w:r>
      <w:r w:rsidR="00B34609">
        <w:rPr>
          <w:rFonts w:asciiTheme="minorHAnsi" w:hAnsiTheme="minorHAnsi" w:cstheme="minorHAnsi"/>
          <w:sz w:val="20"/>
          <w:szCs w:val="20"/>
        </w:rPr>
        <w:t xml:space="preserve"> voor een korte beschrijving van drie (of meer) situaties waaruit blijkt </w:t>
      </w:r>
      <w:r w:rsidR="00B34609" w:rsidRPr="00B34609">
        <w:rPr>
          <w:rFonts w:asciiTheme="minorHAnsi" w:hAnsiTheme="minorHAnsi" w:cstheme="minorHAnsi"/>
          <w:bCs/>
          <w:sz w:val="20"/>
          <w:szCs w:val="20"/>
        </w:rPr>
        <w:t xml:space="preserve">dat de </w:t>
      </w:r>
      <w:r w:rsidR="00B34609">
        <w:rPr>
          <w:rFonts w:asciiTheme="minorHAnsi" w:hAnsiTheme="minorHAnsi" w:cstheme="minorHAnsi"/>
          <w:bCs/>
          <w:sz w:val="20"/>
          <w:szCs w:val="20"/>
        </w:rPr>
        <w:t xml:space="preserve">zij </w:t>
      </w:r>
      <w:r w:rsidR="00B34609" w:rsidRPr="00B34609">
        <w:rPr>
          <w:rFonts w:asciiTheme="minorHAnsi" w:hAnsiTheme="minorHAnsi" w:cstheme="minorHAnsi"/>
          <w:bCs/>
          <w:sz w:val="20"/>
          <w:szCs w:val="20"/>
        </w:rPr>
        <w:t>op het aangevraagde zelfstandigheidsniveau kan functioneren</w:t>
      </w:r>
      <w:r w:rsidR="00B34609">
        <w:rPr>
          <w:rFonts w:asciiTheme="minorHAnsi" w:hAnsiTheme="minorHAnsi" w:cstheme="minorHAnsi"/>
          <w:bCs/>
          <w:sz w:val="20"/>
          <w:szCs w:val="20"/>
        </w:rPr>
        <w:t>.</w:t>
      </w:r>
      <w:r w:rsidR="00B34609" w:rsidRPr="00B34609">
        <w:rPr>
          <w:rFonts w:asciiTheme="minorHAnsi" w:hAnsiTheme="minorHAnsi" w:cstheme="minorHAnsi"/>
          <w:bCs/>
          <w:sz w:val="20"/>
          <w:szCs w:val="20"/>
        </w:rPr>
        <w:t xml:space="preserve"> </w:t>
      </w:r>
      <w:r w:rsidR="00B66925">
        <w:rPr>
          <w:rFonts w:asciiTheme="minorHAnsi" w:hAnsiTheme="minorHAnsi" w:cstheme="minorHAnsi"/>
          <w:sz w:val="20"/>
          <w:szCs w:val="20"/>
        </w:rPr>
        <w:t>aios</w:t>
      </w:r>
      <w:r w:rsidR="00B34609">
        <w:rPr>
          <w:rFonts w:asciiTheme="minorHAnsi" w:hAnsiTheme="minorHAnsi" w:cstheme="minorHAnsi"/>
          <w:sz w:val="20"/>
          <w:szCs w:val="20"/>
        </w:rPr>
        <w:t xml:space="preserve"> onderbouwen </w:t>
      </w:r>
      <w:r w:rsidR="00EB6875">
        <w:rPr>
          <w:rFonts w:asciiTheme="minorHAnsi" w:hAnsiTheme="minorHAnsi" w:cstheme="minorHAnsi"/>
          <w:sz w:val="20"/>
          <w:szCs w:val="20"/>
        </w:rPr>
        <w:t>dit met informatie uit</w:t>
      </w:r>
      <w:r w:rsidR="00B34609">
        <w:rPr>
          <w:rFonts w:asciiTheme="minorHAnsi" w:hAnsiTheme="minorHAnsi" w:cstheme="minorHAnsi"/>
          <w:sz w:val="20"/>
          <w:szCs w:val="20"/>
        </w:rPr>
        <w:t xml:space="preserve">, </w:t>
      </w:r>
      <w:r w:rsidR="00B34609" w:rsidRPr="00B34609">
        <w:rPr>
          <w:rFonts w:asciiTheme="minorHAnsi" w:hAnsiTheme="minorHAnsi" w:cstheme="minorHAnsi"/>
          <w:sz w:val="20"/>
          <w:szCs w:val="20"/>
        </w:rPr>
        <w:t>bijvoorbeeld</w:t>
      </w:r>
      <w:r w:rsidR="00EB6875">
        <w:rPr>
          <w:rFonts w:asciiTheme="minorHAnsi" w:hAnsiTheme="minorHAnsi" w:cstheme="minorHAnsi"/>
          <w:sz w:val="20"/>
          <w:szCs w:val="20"/>
        </w:rPr>
        <w:t>,</w:t>
      </w:r>
      <w:r w:rsidR="00B34609" w:rsidRPr="00B34609">
        <w:rPr>
          <w:rFonts w:asciiTheme="minorHAnsi" w:hAnsiTheme="minorHAnsi" w:cstheme="minorHAnsi"/>
          <w:sz w:val="20"/>
          <w:szCs w:val="20"/>
        </w:rPr>
        <w:t xml:space="preserve"> KPB, OSATS, reflectieverslagen, </w:t>
      </w:r>
      <w:r w:rsidR="00B34609">
        <w:rPr>
          <w:rFonts w:asciiTheme="minorHAnsi" w:hAnsiTheme="minorHAnsi" w:cstheme="minorHAnsi"/>
          <w:sz w:val="20"/>
          <w:szCs w:val="20"/>
        </w:rPr>
        <w:t xml:space="preserve">casus beschrijving, </w:t>
      </w:r>
      <w:r w:rsidR="00EB6875">
        <w:rPr>
          <w:rFonts w:asciiTheme="minorHAnsi" w:hAnsiTheme="minorHAnsi" w:cstheme="minorHAnsi"/>
          <w:sz w:val="20"/>
          <w:szCs w:val="20"/>
        </w:rPr>
        <w:t xml:space="preserve">etc. Dit is de basis waarop een opleider, in afstemming met de opleidingsgroep, een zelfstandigheidsniveau vaststelt. </w:t>
      </w:r>
    </w:p>
    <w:p w14:paraId="42223DE7" w14:textId="77777777" w:rsidR="00B775C1" w:rsidRDefault="00B775C1" w:rsidP="00B775C1">
      <w:pPr>
        <w:rPr>
          <w:rFonts w:asciiTheme="minorHAnsi" w:hAnsiTheme="minorHAnsi" w:cstheme="minorHAnsi"/>
          <w:sz w:val="20"/>
          <w:szCs w:val="20"/>
        </w:rPr>
      </w:pPr>
    </w:p>
    <w:p w14:paraId="07540D20" w14:textId="60FC230E" w:rsidR="00B775C1" w:rsidRDefault="00B775C1" w:rsidP="00B775C1">
      <w:pPr>
        <w:rPr>
          <w:rFonts w:asciiTheme="minorHAnsi" w:hAnsiTheme="minorHAnsi" w:cstheme="minorHAnsi"/>
          <w:sz w:val="20"/>
          <w:szCs w:val="20"/>
        </w:rPr>
      </w:pPr>
      <w:r w:rsidRPr="00B06F9D">
        <w:rPr>
          <w:rFonts w:asciiTheme="minorHAnsi" w:hAnsiTheme="minorHAnsi" w:cstheme="minorHAnsi"/>
          <w:sz w:val="20"/>
          <w:szCs w:val="20"/>
        </w:rPr>
        <w:t xml:space="preserve">Hieronder </w:t>
      </w:r>
      <w:r w:rsidR="00EB6875">
        <w:rPr>
          <w:rFonts w:asciiTheme="minorHAnsi" w:hAnsiTheme="minorHAnsi" w:cstheme="minorHAnsi"/>
          <w:sz w:val="20"/>
          <w:szCs w:val="20"/>
        </w:rPr>
        <w:t>staat</w:t>
      </w:r>
      <w:r w:rsidRPr="00B06F9D">
        <w:rPr>
          <w:rFonts w:asciiTheme="minorHAnsi" w:hAnsiTheme="minorHAnsi" w:cstheme="minorHAnsi"/>
          <w:sz w:val="20"/>
          <w:szCs w:val="20"/>
        </w:rPr>
        <w:t xml:space="preserve"> een overzicht van </w:t>
      </w:r>
      <w:r w:rsidR="00EB6875">
        <w:rPr>
          <w:rFonts w:asciiTheme="minorHAnsi" w:hAnsiTheme="minorHAnsi" w:cstheme="minorHAnsi"/>
          <w:sz w:val="20"/>
          <w:szCs w:val="20"/>
        </w:rPr>
        <w:t>de 12 basis EPA’s</w:t>
      </w:r>
      <w:r w:rsidRPr="00B06F9D">
        <w:rPr>
          <w:rFonts w:asciiTheme="minorHAnsi" w:hAnsiTheme="minorHAnsi" w:cstheme="minorHAnsi"/>
          <w:sz w:val="20"/>
          <w:szCs w:val="20"/>
        </w:rPr>
        <w:t xml:space="preserve"> in </w:t>
      </w:r>
      <w:r>
        <w:rPr>
          <w:rFonts w:asciiTheme="minorHAnsi" w:hAnsiTheme="minorHAnsi" w:cstheme="minorHAnsi"/>
          <w:sz w:val="20"/>
          <w:szCs w:val="20"/>
        </w:rPr>
        <w:t>LOGO</w:t>
      </w:r>
      <w:r w:rsidR="00EB6875" w:rsidRPr="00EB6875">
        <w:rPr>
          <w:rFonts w:asciiTheme="minorHAnsi" w:hAnsiTheme="minorHAnsi" w:cstheme="minorHAnsi"/>
          <w:sz w:val="20"/>
          <w:szCs w:val="20"/>
        </w:rPr>
        <w:t xml:space="preserve"> </w:t>
      </w:r>
      <w:r w:rsidR="00EB6875">
        <w:rPr>
          <w:rFonts w:asciiTheme="minorHAnsi" w:hAnsiTheme="minorHAnsi" w:cstheme="minorHAnsi"/>
          <w:sz w:val="20"/>
          <w:szCs w:val="20"/>
        </w:rPr>
        <w:t xml:space="preserve">waar </w:t>
      </w:r>
      <w:r w:rsidR="00B66925">
        <w:rPr>
          <w:rFonts w:asciiTheme="minorHAnsi" w:hAnsiTheme="minorHAnsi" w:cstheme="minorHAnsi"/>
          <w:sz w:val="20"/>
          <w:szCs w:val="20"/>
        </w:rPr>
        <w:t>aios</w:t>
      </w:r>
      <w:r w:rsidR="00EB6875">
        <w:rPr>
          <w:rFonts w:asciiTheme="minorHAnsi" w:hAnsiTheme="minorHAnsi" w:cstheme="minorHAnsi"/>
          <w:sz w:val="20"/>
          <w:szCs w:val="20"/>
        </w:rPr>
        <w:t xml:space="preserve"> de eerste 4 opleidingsjaren aandacht aan besteden</w:t>
      </w:r>
      <w:r w:rsidRPr="00B06F9D">
        <w:rPr>
          <w:rFonts w:asciiTheme="minorHAnsi" w:hAnsiTheme="minorHAnsi" w:cstheme="minorHAnsi"/>
          <w:sz w:val="20"/>
          <w:szCs w:val="20"/>
        </w:rPr>
        <w:t xml:space="preserve">. De rationale achter deze indeling is dat een </w:t>
      </w:r>
      <w:r w:rsidR="00EB6875">
        <w:rPr>
          <w:rFonts w:asciiTheme="minorHAnsi" w:hAnsiTheme="minorHAnsi" w:cstheme="minorHAnsi"/>
          <w:sz w:val="20"/>
          <w:szCs w:val="20"/>
        </w:rPr>
        <w:t xml:space="preserve">basis </w:t>
      </w:r>
      <w:r w:rsidRPr="00B06F9D">
        <w:rPr>
          <w:rFonts w:asciiTheme="minorHAnsi" w:hAnsiTheme="minorHAnsi" w:cstheme="minorHAnsi"/>
          <w:sz w:val="20"/>
          <w:szCs w:val="20"/>
        </w:rPr>
        <w:t>EPA</w:t>
      </w:r>
      <w:r>
        <w:rPr>
          <w:rFonts w:asciiTheme="minorHAnsi" w:hAnsiTheme="minorHAnsi" w:cstheme="minorHAnsi"/>
          <w:sz w:val="20"/>
          <w:szCs w:val="20"/>
        </w:rPr>
        <w:t xml:space="preserve"> </w:t>
      </w:r>
      <w:r w:rsidRPr="00B06F9D">
        <w:rPr>
          <w:rFonts w:asciiTheme="minorHAnsi" w:hAnsiTheme="minorHAnsi" w:cstheme="minorHAnsi"/>
          <w:sz w:val="20"/>
          <w:szCs w:val="20"/>
        </w:rPr>
        <w:t xml:space="preserve">zoveel mogelijk past bij indeling van het werk van </w:t>
      </w:r>
      <w:r w:rsidR="00B66925">
        <w:rPr>
          <w:rFonts w:asciiTheme="minorHAnsi" w:hAnsiTheme="minorHAnsi" w:cstheme="minorHAnsi"/>
          <w:sz w:val="20"/>
          <w:szCs w:val="20"/>
        </w:rPr>
        <w:t>aios</w:t>
      </w:r>
      <w:r w:rsidRPr="00B06F9D">
        <w:rPr>
          <w:rFonts w:asciiTheme="minorHAnsi" w:hAnsiTheme="minorHAnsi" w:cstheme="minorHAnsi"/>
          <w:sz w:val="20"/>
          <w:szCs w:val="20"/>
        </w:rPr>
        <w:t xml:space="preserve"> en qua omvang zo is gekozen dat groei in functioneren gedurende de opleiding zichtbaar is</w:t>
      </w:r>
      <w:r>
        <w:rPr>
          <w:rFonts w:asciiTheme="minorHAnsi" w:hAnsiTheme="minorHAnsi" w:cstheme="minorHAnsi"/>
          <w:sz w:val="20"/>
          <w:szCs w:val="20"/>
        </w:rPr>
        <w:t xml:space="preserve">. De verwachte groei in de eerste 4 jaar staat per </w:t>
      </w:r>
      <w:r w:rsidR="00EB6875">
        <w:rPr>
          <w:rFonts w:asciiTheme="minorHAnsi" w:hAnsiTheme="minorHAnsi" w:cstheme="minorHAnsi"/>
          <w:sz w:val="20"/>
          <w:szCs w:val="20"/>
        </w:rPr>
        <w:t xml:space="preserve">basis </w:t>
      </w:r>
      <w:r>
        <w:rPr>
          <w:rFonts w:asciiTheme="minorHAnsi" w:hAnsiTheme="minorHAnsi" w:cstheme="minorHAnsi"/>
          <w:sz w:val="20"/>
          <w:szCs w:val="20"/>
        </w:rPr>
        <w:t>EPA 2.0 en per zelfstandigheidsniveau weergegeven in tabel 4.</w:t>
      </w:r>
      <w:r w:rsidR="00EB6875">
        <w:rPr>
          <w:rFonts w:asciiTheme="minorHAnsi" w:hAnsiTheme="minorHAnsi" w:cstheme="minorHAnsi"/>
          <w:sz w:val="20"/>
          <w:szCs w:val="20"/>
        </w:rPr>
        <w:t>1</w:t>
      </w:r>
      <w:r w:rsidRPr="00B06F9D">
        <w:rPr>
          <w:rFonts w:asciiTheme="minorHAnsi" w:hAnsiTheme="minorHAnsi" w:cstheme="minorHAnsi"/>
          <w:sz w:val="20"/>
          <w:szCs w:val="20"/>
        </w:rPr>
        <w:t>.</w:t>
      </w:r>
      <w:r>
        <w:rPr>
          <w:rFonts w:asciiTheme="minorHAnsi" w:hAnsiTheme="minorHAnsi" w:cstheme="minorHAnsi"/>
          <w:sz w:val="20"/>
          <w:szCs w:val="20"/>
        </w:rPr>
        <w:t xml:space="preserve"> Waar mogelijk volgt een EPA 2.0 </w:t>
      </w:r>
      <w:r w:rsidRPr="00B06F9D">
        <w:rPr>
          <w:rFonts w:asciiTheme="minorHAnsi" w:hAnsiTheme="minorHAnsi" w:cstheme="minorHAnsi"/>
          <w:sz w:val="20"/>
          <w:szCs w:val="20"/>
        </w:rPr>
        <w:t>het zorgtraject van patiënten</w:t>
      </w:r>
      <w:r>
        <w:rPr>
          <w:rFonts w:asciiTheme="minorHAnsi" w:hAnsiTheme="minorHAnsi" w:cstheme="minorHAnsi"/>
          <w:sz w:val="20"/>
          <w:szCs w:val="20"/>
        </w:rPr>
        <w:t>.</w:t>
      </w:r>
    </w:p>
    <w:p w14:paraId="3E88455D" w14:textId="77777777" w:rsidR="00B775C1" w:rsidRDefault="00B775C1" w:rsidP="00B775C1">
      <w:pPr>
        <w:rPr>
          <w:rFonts w:asciiTheme="minorHAnsi" w:hAnsiTheme="minorHAnsi" w:cstheme="minorHAnsi"/>
          <w:sz w:val="20"/>
          <w:szCs w:val="20"/>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8"/>
        <w:gridCol w:w="4528"/>
      </w:tblGrid>
      <w:tr w:rsidR="00B775C1" w14:paraId="37DC1800" w14:textId="77777777" w:rsidTr="007B1334">
        <w:tc>
          <w:tcPr>
            <w:tcW w:w="4528" w:type="dxa"/>
            <w:vAlign w:val="center"/>
          </w:tcPr>
          <w:p w14:paraId="0CD9D83B" w14:textId="77777777" w:rsidR="00B775C1" w:rsidRDefault="00B775C1" w:rsidP="007B1334">
            <w:pPr>
              <w:rPr>
                <w:rFonts w:asciiTheme="minorHAnsi" w:hAnsiTheme="minorHAnsi" w:cstheme="minorHAnsi"/>
                <w:sz w:val="20"/>
                <w:szCs w:val="20"/>
              </w:rPr>
            </w:pPr>
            <w:r w:rsidRPr="00D546E4">
              <w:rPr>
                <w:rFonts w:asciiTheme="minorHAnsi" w:hAnsiTheme="minorHAnsi" w:cstheme="minorHAnsi"/>
                <w:sz w:val="20"/>
                <w:szCs w:val="20"/>
              </w:rPr>
              <w:t>EPA 1: zwangerschap en bevalling, laag complex</w:t>
            </w:r>
          </w:p>
        </w:tc>
        <w:tc>
          <w:tcPr>
            <w:tcW w:w="4528" w:type="dxa"/>
            <w:vAlign w:val="center"/>
          </w:tcPr>
          <w:p w14:paraId="1C4901F0" w14:textId="77777777" w:rsidR="00B775C1" w:rsidRDefault="00B775C1" w:rsidP="007B1334">
            <w:pPr>
              <w:rPr>
                <w:rFonts w:asciiTheme="minorHAnsi" w:hAnsiTheme="minorHAnsi" w:cstheme="minorHAnsi"/>
                <w:sz w:val="20"/>
                <w:szCs w:val="20"/>
              </w:rPr>
            </w:pPr>
            <w:r w:rsidRPr="00D546E4">
              <w:rPr>
                <w:rFonts w:asciiTheme="minorHAnsi" w:hAnsiTheme="minorHAnsi" w:cstheme="minorHAnsi"/>
                <w:sz w:val="20"/>
                <w:szCs w:val="20"/>
              </w:rPr>
              <w:t>EPA 7: buikpijn (acuut en chronisch)</w:t>
            </w:r>
          </w:p>
        </w:tc>
      </w:tr>
      <w:tr w:rsidR="00B775C1" w14:paraId="6B907E1F" w14:textId="77777777" w:rsidTr="007B1334">
        <w:tc>
          <w:tcPr>
            <w:tcW w:w="4528" w:type="dxa"/>
            <w:vAlign w:val="center"/>
          </w:tcPr>
          <w:p w14:paraId="11917A3D" w14:textId="77777777" w:rsidR="00B775C1" w:rsidRDefault="00B775C1" w:rsidP="007B1334">
            <w:pPr>
              <w:rPr>
                <w:rFonts w:asciiTheme="minorHAnsi" w:hAnsiTheme="minorHAnsi" w:cstheme="minorHAnsi"/>
                <w:sz w:val="20"/>
                <w:szCs w:val="20"/>
              </w:rPr>
            </w:pPr>
            <w:r w:rsidRPr="00D546E4">
              <w:rPr>
                <w:rFonts w:asciiTheme="minorHAnsi" w:hAnsiTheme="minorHAnsi" w:cstheme="minorHAnsi"/>
                <w:sz w:val="20"/>
                <w:szCs w:val="20"/>
              </w:rPr>
              <w:t>EPA 2: zwangerschap en bevalling, hoog complex</w:t>
            </w:r>
          </w:p>
        </w:tc>
        <w:tc>
          <w:tcPr>
            <w:tcW w:w="4528" w:type="dxa"/>
            <w:vAlign w:val="center"/>
          </w:tcPr>
          <w:p w14:paraId="150B3F85" w14:textId="77777777" w:rsidR="00B775C1" w:rsidRDefault="00B775C1" w:rsidP="007B1334">
            <w:pPr>
              <w:rPr>
                <w:rFonts w:asciiTheme="minorHAnsi" w:hAnsiTheme="minorHAnsi" w:cstheme="minorHAnsi"/>
                <w:sz w:val="20"/>
                <w:szCs w:val="20"/>
              </w:rPr>
            </w:pPr>
            <w:r w:rsidRPr="00D546E4">
              <w:rPr>
                <w:rFonts w:asciiTheme="minorHAnsi" w:hAnsiTheme="minorHAnsi" w:cstheme="minorHAnsi"/>
                <w:sz w:val="20"/>
                <w:szCs w:val="20"/>
              </w:rPr>
              <w:t>EPA 8: vulvaire en vaginale afwijkingen</w:t>
            </w:r>
          </w:p>
        </w:tc>
      </w:tr>
      <w:tr w:rsidR="00B775C1" w14:paraId="298A6964" w14:textId="77777777" w:rsidTr="007B1334">
        <w:tc>
          <w:tcPr>
            <w:tcW w:w="4528" w:type="dxa"/>
            <w:vAlign w:val="center"/>
          </w:tcPr>
          <w:p w14:paraId="21435CEE" w14:textId="77777777" w:rsidR="00B775C1" w:rsidRDefault="00B775C1" w:rsidP="007B1334">
            <w:pPr>
              <w:rPr>
                <w:rFonts w:asciiTheme="minorHAnsi" w:hAnsiTheme="minorHAnsi" w:cstheme="minorHAnsi"/>
                <w:sz w:val="20"/>
                <w:szCs w:val="20"/>
              </w:rPr>
            </w:pPr>
            <w:r w:rsidRPr="00D546E4">
              <w:rPr>
                <w:rFonts w:asciiTheme="minorHAnsi" w:hAnsiTheme="minorHAnsi" w:cstheme="minorHAnsi"/>
                <w:sz w:val="20"/>
                <w:szCs w:val="20"/>
              </w:rPr>
              <w:t>EPA 3: zorg in de kraamperiode</w:t>
            </w:r>
          </w:p>
        </w:tc>
        <w:tc>
          <w:tcPr>
            <w:tcW w:w="4528" w:type="dxa"/>
            <w:vAlign w:val="center"/>
          </w:tcPr>
          <w:p w14:paraId="3050DF11" w14:textId="77777777" w:rsidR="00B775C1" w:rsidRDefault="00B775C1" w:rsidP="007B1334">
            <w:pPr>
              <w:rPr>
                <w:rFonts w:asciiTheme="minorHAnsi" w:hAnsiTheme="minorHAnsi" w:cstheme="minorHAnsi"/>
                <w:sz w:val="20"/>
                <w:szCs w:val="20"/>
              </w:rPr>
            </w:pPr>
            <w:r w:rsidRPr="00D546E4">
              <w:rPr>
                <w:rFonts w:asciiTheme="minorHAnsi" w:hAnsiTheme="minorHAnsi" w:cstheme="minorHAnsi"/>
                <w:sz w:val="20"/>
                <w:szCs w:val="20"/>
              </w:rPr>
              <w:t>EPA 9: zorg bij pre-maligniteit</w:t>
            </w:r>
          </w:p>
        </w:tc>
      </w:tr>
      <w:tr w:rsidR="00B775C1" w14:paraId="16B5F9B2" w14:textId="77777777" w:rsidTr="007B1334">
        <w:tc>
          <w:tcPr>
            <w:tcW w:w="4528" w:type="dxa"/>
            <w:vAlign w:val="center"/>
          </w:tcPr>
          <w:p w14:paraId="3DF9EF7B" w14:textId="77777777" w:rsidR="00B775C1" w:rsidRDefault="00B775C1" w:rsidP="007B1334">
            <w:pPr>
              <w:rPr>
                <w:rFonts w:asciiTheme="minorHAnsi" w:hAnsiTheme="minorHAnsi" w:cstheme="minorHAnsi"/>
                <w:sz w:val="20"/>
                <w:szCs w:val="20"/>
              </w:rPr>
            </w:pPr>
            <w:r w:rsidRPr="00D546E4">
              <w:rPr>
                <w:rFonts w:asciiTheme="minorHAnsi" w:hAnsiTheme="minorHAnsi" w:cstheme="minorHAnsi"/>
                <w:sz w:val="20"/>
                <w:szCs w:val="20"/>
              </w:rPr>
              <w:t xml:space="preserve">EPA 4: abnormaal uterien bloedverlies </w:t>
            </w:r>
          </w:p>
        </w:tc>
        <w:tc>
          <w:tcPr>
            <w:tcW w:w="4528" w:type="dxa"/>
            <w:vAlign w:val="center"/>
          </w:tcPr>
          <w:p w14:paraId="38650678" w14:textId="77777777" w:rsidR="00B775C1" w:rsidRDefault="00B775C1" w:rsidP="007B1334">
            <w:pPr>
              <w:rPr>
                <w:rFonts w:asciiTheme="minorHAnsi" w:hAnsiTheme="minorHAnsi" w:cstheme="minorHAnsi"/>
                <w:sz w:val="20"/>
                <w:szCs w:val="20"/>
              </w:rPr>
            </w:pPr>
            <w:r w:rsidRPr="00D546E4">
              <w:rPr>
                <w:rFonts w:asciiTheme="minorHAnsi" w:hAnsiTheme="minorHAnsi" w:cstheme="minorHAnsi"/>
                <w:sz w:val="20"/>
                <w:szCs w:val="20"/>
              </w:rPr>
              <w:t>EPA 10: oncologische zorg, basis</w:t>
            </w:r>
          </w:p>
        </w:tc>
      </w:tr>
      <w:tr w:rsidR="00B775C1" w14:paraId="56264A68" w14:textId="77777777" w:rsidTr="007B1334">
        <w:tc>
          <w:tcPr>
            <w:tcW w:w="4528" w:type="dxa"/>
            <w:vAlign w:val="center"/>
          </w:tcPr>
          <w:p w14:paraId="5E38DBCF" w14:textId="77777777" w:rsidR="00B775C1" w:rsidRDefault="00B775C1" w:rsidP="007B1334">
            <w:pPr>
              <w:rPr>
                <w:rFonts w:asciiTheme="minorHAnsi" w:hAnsiTheme="minorHAnsi" w:cstheme="minorHAnsi"/>
                <w:sz w:val="20"/>
                <w:szCs w:val="20"/>
              </w:rPr>
            </w:pPr>
            <w:r w:rsidRPr="00D546E4">
              <w:rPr>
                <w:rFonts w:asciiTheme="minorHAnsi" w:hAnsiTheme="minorHAnsi" w:cstheme="minorHAnsi"/>
                <w:sz w:val="20"/>
                <w:szCs w:val="20"/>
              </w:rPr>
              <w:t>EPA 5: vroege zwangerschap</w:t>
            </w:r>
          </w:p>
        </w:tc>
        <w:tc>
          <w:tcPr>
            <w:tcW w:w="4528" w:type="dxa"/>
            <w:vAlign w:val="center"/>
          </w:tcPr>
          <w:p w14:paraId="46556C3D" w14:textId="77777777" w:rsidR="00B775C1" w:rsidRDefault="00B775C1" w:rsidP="007B1334">
            <w:pPr>
              <w:rPr>
                <w:rFonts w:asciiTheme="minorHAnsi" w:hAnsiTheme="minorHAnsi" w:cstheme="minorHAnsi"/>
                <w:sz w:val="20"/>
                <w:szCs w:val="20"/>
              </w:rPr>
            </w:pPr>
            <w:r w:rsidRPr="00D546E4">
              <w:rPr>
                <w:rFonts w:asciiTheme="minorHAnsi" w:hAnsiTheme="minorHAnsi" w:cstheme="minorHAnsi"/>
                <w:sz w:val="20"/>
                <w:szCs w:val="20"/>
              </w:rPr>
              <w:t>EPA 11: voortplantingsvraagstukken</w:t>
            </w:r>
          </w:p>
        </w:tc>
      </w:tr>
      <w:tr w:rsidR="00B775C1" w14:paraId="0284FA03" w14:textId="77777777" w:rsidTr="007B1334">
        <w:tc>
          <w:tcPr>
            <w:tcW w:w="4528" w:type="dxa"/>
            <w:vAlign w:val="center"/>
          </w:tcPr>
          <w:p w14:paraId="1601675A" w14:textId="77777777" w:rsidR="00B775C1" w:rsidRDefault="00B775C1" w:rsidP="007B1334">
            <w:pPr>
              <w:rPr>
                <w:rFonts w:asciiTheme="minorHAnsi" w:hAnsiTheme="minorHAnsi" w:cstheme="minorHAnsi"/>
                <w:sz w:val="20"/>
                <w:szCs w:val="20"/>
              </w:rPr>
            </w:pPr>
            <w:r w:rsidRPr="00D546E4">
              <w:rPr>
                <w:rFonts w:asciiTheme="minorHAnsi" w:hAnsiTheme="minorHAnsi" w:cstheme="minorHAnsi"/>
                <w:sz w:val="20"/>
                <w:szCs w:val="20"/>
              </w:rPr>
              <w:t>EPA 6: prolaps- en bekkenbodemklachten</w:t>
            </w:r>
          </w:p>
        </w:tc>
        <w:tc>
          <w:tcPr>
            <w:tcW w:w="4528" w:type="dxa"/>
            <w:vAlign w:val="center"/>
          </w:tcPr>
          <w:p w14:paraId="4EE6ACEE" w14:textId="77777777" w:rsidR="00B775C1" w:rsidRDefault="00B775C1" w:rsidP="007B1334">
            <w:pPr>
              <w:rPr>
                <w:rFonts w:asciiTheme="minorHAnsi" w:hAnsiTheme="minorHAnsi" w:cstheme="minorHAnsi"/>
                <w:sz w:val="20"/>
                <w:szCs w:val="20"/>
              </w:rPr>
            </w:pPr>
            <w:r w:rsidRPr="00D546E4">
              <w:rPr>
                <w:rFonts w:asciiTheme="minorHAnsi" w:hAnsiTheme="minorHAnsi" w:cstheme="minorHAnsi"/>
                <w:sz w:val="20"/>
                <w:szCs w:val="20"/>
              </w:rPr>
              <w:t>EPA 12: levensloop endocrinologie</w:t>
            </w:r>
          </w:p>
        </w:tc>
      </w:tr>
    </w:tbl>
    <w:p w14:paraId="4277E682" w14:textId="77777777" w:rsidR="00B775C1" w:rsidRDefault="00B775C1" w:rsidP="00B775C1">
      <w:pPr>
        <w:rPr>
          <w:rFonts w:asciiTheme="minorHAnsi" w:hAnsiTheme="minorHAnsi" w:cstheme="minorHAnsi"/>
          <w:sz w:val="20"/>
          <w:szCs w:val="20"/>
        </w:rPr>
      </w:pPr>
    </w:p>
    <w:p w14:paraId="193017FF" w14:textId="2E610E3F" w:rsidR="00720B4A" w:rsidRPr="00FE38D3" w:rsidRDefault="00720B4A" w:rsidP="00720B4A">
      <w:pPr>
        <w:pStyle w:val="Hoofdtekst"/>
        <w:widowControl w:val="0"/>
        <w:spacing w:after="160"/>
        <w:rPr>
          <w:rFonts w:ascii="Calibri" w:hAnsi="Calibri" w:cs="Calibri"/>
          <w:sz w:val="20"/>
          <w:szCs w:val="20"/>
        </w:rPr>
      </w:pPr>
      <w:r>
        <w:rPr>
          <w:rFonts w:ascii="Calibri" w:hAnsi="Calibri" w:cs="Calibri"/>
          <w:sz w:val="20"/>
          <w:szCs w:val="20"/>
        </w:rPr>
        <w:t>Tabel 4.</w:t>
      </w:r>
      <w:r w:rsidR="00EB6875">
        <w:rPr>
          <w:rFonts w:ascii="Calibri" w:hAnsi="Calibri" w:cs="Calibri"/>
          <w:sz w:val="20"/>
          <w:szCs w:val="20"/>
        </w:rPr>
        <w:t>1</w:t>
      </w:r>
      <w:r>
        <w:rPr>
          <w:rFonts w:ascii="Calibri" w:hAnsi="Calibri" w:cs="Calibri"/>
          <w:sz w:val="20"/>
          <w:szCs w:val="20"/>
        </w:rPr>
        <w:t xml:space="preserve"> - verwachte zelfstandigheidsniveau gedurende eerste 4 jaar van de opleiding</w:t>
      </w:r>
    </w:p>
    <w:tbl>
      <w:tblPr>
        <w:tblStyle w:val="Tabelraster"/>
        <w:tblW w:w="9351" w:type="dxa"/>
        <w:tblLook w:val="04A0" w:firstRow="1" w:lastRow="0" w:firstColumn="1" w:lastColumn="0" w:noHBand="0" w:noVBand="1"/>
      </w:tblPr>
      <w:tblGrid>
        <w:gridCol w:w="2972"/>
        <w:gridCol w:w="1968"/>
        <w:gridCol w:w="551"/>
        <w:gridCol w:w="551"/>
        <w:gridCol w:w="552"/>
        <w:gridCol w:w="551"/>
        <w:gridCol w:w="551"/>
        <w:gridCol w:w="552"/>
        <w:gridCol w:w="551"/>
        <w:gridCol w:w="552"/>
      </w:tblGrid>
      <w:tr w:rsidR="00720B4A" w:rsidRPr="00FE38D3" w14:paraId="3FB1CC98" w14:textId="77777777" w:rsidTr="007B1334">
        <w:trPr>
          <w:trHeight w:val="220"/>
        </w:trPr>
        <w:tc>
          <w:tcPr>
            <w:tcW w:w="2972" w:type="dxa"/>
            <w:tcBorders>
              <w:left w:val="single" w:sz="4" w:space="0" w:color="FFFFFF"/>
              <w:bottom w:val="single" w:sz="4" w:space="0" w:color="FFFFFF"/>
              <w:right w:val="single" w:sz="4" w:space="0" w:color="FFFFFF"/>
            </w:tcBorders>
          </w:tcPr>
          <w:p w14:paraId="651550B9" w14:textId="77777777" w:rsidR="00720B4A" w:rsidRPr="00FE38D3" w:rsidRDefault="00720B4A" w:rsidP="007B1334">
            <w:pPr>
              <w:pStyle w:val="Geenafstand"/>
              <w:rPr>
                <w:rFonts w:asciiTheme="minorHAnsi" w:eastAsia="Arial Unicode MS" w:hAnsiTheme="minorHAnsi" w:cstheme="minorHAnsi"/>
                <w:sz w:val="16"/>
                <w:szCs w:val="16"/>
                <w:u w:color="000000"/>
                <w:bdr w:val="nil"/>
              </w:rPr>
            </w:pPr>
            <w:r w:rsidRPr="00FE38D3">
              <w:rPr>
                <w:rFonts w:asciiTheme="minorHAnsi" w:eastAsia="Arial Unicode MS" w:hAnsiTheme="minorHAnsi" w:cstheme="minorHAnsi"/>
                <w:sz w:val="16"/>
                <w:szCs w:val="16"/>
                <w:u w:color="000000"/>
                <w:bdr w:val="nil"/>
              </w:rPr>
              <w:t>Omschrijving</w:t>
            </w:r>
            <w:r w:rsidRPr="00FE38D3">
              <w:rPr>
                <w:rFonts w:asciiTheme="minorHAnsi" w:hAnsiTheme="minorHAnsi" w:cstheme="minorHAnsi"/>
                <w:sz w:val="16"/>
                <w:szCs w:val="16"/>
              </w:rPr>
              <w:t xml:space="preserve"> EPA</w:t>
            </w:r>
          </w:p>
        </w:tc>
        <w:tc>
          <w:tcPr>
            <w:tcW w:w="1968" w:type="dxa"/>
            <w:tcBorders>
              <w:left w:val="single" w:sz="4" w:space="0" w:color="FFFFFF"/>
              <w:bottom w:val="single" w:sz="4" w:space="0" w:color="FFFFFF" w:themeColor="background1"/>
              <w:right w:val="single" w:sz="4" w:space="0" w:color="FFFFFF" w:themeColor="background1"/>
            </w:tcBorders>
          </w:tcPr>
          <w:p w14:paraId="7DC6C728" w14:textId="77777777" w:rsidR="00720B4A" w:rsidRPr="00FE38D3" w:rsidRDefault="00720B4A" w:rsidP="007B1334">
            <w:pPr>
              <w:pStyle w:val="Geenafstand"/>
              <w:rPr>
                <w:rFonts w:asciiTheme="minorHAnsi" w:eastAsia="Arial Unicode MS" w:hAnsiTheme="minorHAnsi" w:cstheme="minorHAnsi"/>
                <w:sz w:val="16"/>
                <w:szCs w:val="16"/>
                <w:u w:color="000000"/>
                <w:bdr w:val="nil"/>
              </w:rPr>
            </w:pPr>
            <w:r w:rsidRPr="00FE38D3">
              <w:rPr>
                <w:rFonts w:asciiTheme="minorHAnsi" w:eastAsia="Arial Unicode MS" w:hAnsiTheme="minorHAnsi" w:cstheme="minorHAnsi"/>
                <w:sz w:val="16"/>
                <w:szCs w:val="16"/>
                <w:u w:color="000000"/>
                <w:bdr w:val="nil"/>
              </w:rPr>
              <w:t>Zelfstandigheidsniveau</w:t>
            </w:r>
          </w:p>
        </w:tc>
        <w:tc>
          <w:tcPr>
            <w:tcW w:w="4411" w:type="dxa"/>
            <w:gridSpan w:val="8"/>
            <w:tcBorders>
              <w:left w:val="single" w:sz="4" w:space="0" w:color="FFFFFF" w:themeColor="background1"/>
              <w:bottom w:val="single" w:sz="4" w:space="0" w:color="FFFFFF" w:themeColor="background1"/>
              <w:right w:val="single" w:sz="4" w:space="0" w:color="FFFFFF" w:themeColor="background1"/>
            </w:tcBorders>
            <w:tcMar>
              <w:left w:w="0" w:type="dxa"/>
            </w:tcMar>
          </w:tcPr>
          <w:p w14:paraId="4DD356B2" w14:textId="373D5D90" w:rsidR="00720B4A" w:rsidRPr="00FE38D3" w:rsidRDefault="007B3580" w:rsidP="007B1334">
            <w:pPr>
              <w:pStyle w:val="Geenafstand"/>
              <w:rPr>
                <w:rFonts w:asciiTheme="minorHAnsi" w:eastAsia="Arial Unicode MS" w:hAnsiTheme="minorHAnsi" w:cstheme="minorHAnsi"/>
                <w:sz w:val="16"/>
                <w:szCs w:val="16"/>
                <w:u w:color="000000"/>
                <w:bdr w:val="nil"/>
              </w:rPr>
            </w:pPr>
            <w:r>
              <w:rPr>
                <w:rFonts w:asciiTheme="minorHAnsi" w:eastAsia="Arial Unicode MS" w:hAnsiTheme="minorHAnsi" w:cstheme="minorHAnsi"/>
                <w:sz w:val="16"/>
                <w:szCs w:val="16"/>
                <w:u w:color="000000"/>
                <w:bdr w:val="nil"/>
              </w:rPr>
              <w:t>fase opleiding</w:t>
            </w:r>
          </w:p>
        </w:tc>
      </w:tr>
      <w:tr w:rsidR="00720B4A" w:rsidRPr="00FE38D3" w14:paraId="02178390" w14:textId="77777777" w:rsidTr="007B1334">
        <w:trPr>
          <w:trHeight w:val="99"/>
        </w:trPr>
        <w:tc>
          <w:tcPr>
            <w:tcW w:w="2972" w:type="dxa"/>
            <w:tcBorders>
              <w:top w:val="single" w:sz="4" w:space="0" w:color="FFFFFF"/>
              <w:left w:val="single" w:sz="4" w:space="0" w:color="FFFFFF"/>
              <w:right w:val="single" w:sz="4" w:space="0" w:color="FFFFFF"/>
            </w:tcBorders>
          </w:tcPr>
          <w:p w14:paraId="2302CC92" w14:textId="77777777" w:rsidR="00720B4A" w:rsidRPr="00FE38D3" w:rsidRDefault="00720B4A" w:rsidP="007B1334">
            <w:pPr>
              <w:pStyle w:val="Geenafstand"/>
              <w:rPr>
                <w:rFonts w:asciiTheme="minorHAnsi" w:eastAsia="Arial Unicode MS" w:hAnsiTheme="minorHAnsi" w:cstheme="minorHAnsi"/>
                <w:sz w:val="16"/>
                <w:szCs w:val="16"/>
                <w:u w:color="000000"/>
                <w:bdr w:val="nil"/>
              </w:rPr>
            </w:pPr>
          </w:p>
        </w:tc>
        <w:tc>
          <w:tcPr>
            <w:tcW w:w="1968" w:type="dxa"/>
            <w:tcBorders>
              <w:top w:val="single" w:sz="4" w:space="0" w:color="FFFFFF" w:themeColor="background1"/>
              <w:left w:val="single" w:sz="4" w:space="0" w:color="FFFFFF"/>
              <w:right w:val="single" w:sz="4" w:space="0" w:color="FFFFFF" w:themeColor="background1"/>
            </w:tcBorders>
          </w:tcPr>
          <w:p w14:paraId="3D6EBF5A" w14:textId="77777777" w:rsidR="00720B4A" w:rsidRPr="00FE38D3" w:rsidRDefault="00720B4A" w:rsidP="007B1334">
            <w:pPr>
              <w:pStyle w:val="Geenafstand"/>
              <w:rPr>
                <w:rFonts w:asciiTheme="minorHAnsi" w:eastAsia="Arial Unicode MS" w:hAnsiTheme="minorHAnsi" w:cstheme="minorHAnsi"/>
                <w:sz w:val="16"/>
                <w:szCs w:val="16"/>
                <w:u w:color="000000"/>
                <w:bdr w:val="nil"/>
              </w:rPr>
            </w:pPr>
          </w:p>
        </w:tc>
        <w:tc>
          <w:tcPr>
            <w:tcW w:w="551" w:type="dxa"/>
            <w:tcBorders>
              <w:top w:val="single" w:sz="4" w:space="0" w:color="FFFFFF" w:themeColor="background1"/>
              <w:left w:val="single" w:sz="4" w:space="0" w:color="FFFFFF" w:themeColor="background1"/>
              <w:bottom w:val="single" w:sz="4" w:space="0" w:color="000000" w:themeColor="text1"/>
              <w:right w:val="nil"/>
            </w:tcBorders>
            <w:tcMar>
              <w:left w:w="0" w:type="dxa"/>
              <w:right w:w="0" w:type="dxa"/>
            </w:tcMar>
            <w:vAlign w:val="center"/>
          </w:tcPr>
          <w:p w14:paraId="5CAFB004" w14:textId="77777777" w:rsidR="00720B4A" w:rsidRPr="00FE38D3" w:rsidRDefault="00720B4A" w:rsidP="007B1334">
            <w:pPr>
              <w:pStyle w:val="Geenafstand"/>
              <w:rPr>
                <w:rFonts w:asciiTheme="minorHAnsi" w:eastAsia="Arial Unicode MS" w:hAnsiTheme="minorHAnsi" w:cstheme="minorHAnsi"/>
                <w:sz w:val="16"/>
                <w:szCs w:val="16"/>
                <w:u w:color="000000"/>
                <w:bdr w:val="nil"/>
              </w:rPr>
            </w:pPr>
            <w:r w:rsidRPr="00FE38D3">
              <w:rPr>
                <w:rFonts w:asciiTheme="minorHAnsi" w:eastAsia="Arial Unicode MS" w:hAnsiTheme="minorHAnsi" w:cstheme="minorHAnsi"/>
                <w:sz w:val="16"/>
                <w:szCs w:val="16"/>
                <w:u w:color="000000"/>
                <w:bdr w:val="nil"/>
              </w:rPr>
              <w:t>6</w:t>
            </w:r>
          </w:p>
        </w:tc>
        <w:tc>
          <w:tcPr>
            <w:tcW w:w="551" w:type="dxa"/>
            <w:tcBorders>
              <w:top w:val="single" w:sz="4" w:space="0" w:color="FFFFFF" w:themeColor="background1"/>
              <w:left w:val="nil"/>
              <w:bottom w:val="single" w:sz="4" w:space="0" w:color="000000" w:themeColor="text1"/>
              <w:right w:val="nil"/>
            </w:tcBorders>
            <w:tcMar>
              <w:left w:w="0" w:type="dxa"/>
              <w:right w:w="0" w:type="dxa"/>
            </w:tcMar>
            <w:vAlign w:val="center"/>
          </w:tcPr>
          <w:p w14:paraId="5B007EDD" w14:textId="77777777" w:rsidR="00720B4A" w:rsidRPr="00FE38D3" w:rsidRDefault="00720B4A" w:rsidP="007B1334">
            <w:pPr>
              <w:pStyle w:val="Geenafstand"/>
              <w:rPr>
                <w:rFonts w:asciiTheme="minorHAnsi" w:eastAsia="Arial Unicode MS" w:hAnsiTheme="minorHAnsi" w:cstheme="minorHAnsi"/>
                <w:sz w:val="16"/>
                <w:szCs w:val="16"/>
                <w:u w:color="000000"/>
                <w:bdr w:val="nil"/>
              </w:rPr>
            </w:pPr>
            <w:r w:rsidRPr="00FE38D3">
              <w:rPr>
                <w:rFonts w:asciiTheme="minorHAnsi" w:eastAsia="Arial Unicode MS" w:hAnsiTheme="minorHAnsi" w:cstheme="minorHAnsi"/>
                <w:sz w:val="16"/>
                <w:szCs w:val="16"/>
                <w:u w:color="000000"/>
                <w:bdr w:val="nil"/>
              </w:rPr>
              <w:t>12</w:t>
            </w:r>
          </w:p>
        </w:tc>
        <w:tc>
          <w:tcPr>
            <w:tcW w:w="552" w:type="dxa"/>
            <w:tcBorders>
              <w:top w:val="single" w:sz="4" w:space="0" w:color="FFFFFF" w:themeColor="background1"/>
              <w:left w:val="nil"/>
              <w:bottom w:val="single" w:sz="4" w:space="0" w:color="000000" w:themeColor="text1"/>
              <w:right w:val="nil"/>
            </w:tcBorders>
            <w:tcMar>
              <w:left w:w="0" w:type="dxa"/>
              <w:right w:w="0" w:type="dxa"/>
            </w:tcMar>
            <w:vAlign w:val="center"/>
          </w:tcPr>
          <w:p w14:paraId="3D0FD654" w14:textId="77777777" w:rsidR="00720B4A" w:rsidRPr="00FE38D3" w:rsidRDefault="00720B4A" w:rsidP="007B1334">
            <w:pPr>
              <w:pStyle w:val="Geenafstand"/>
              <w:rPr>
                <w:rFonts w:asciiTheme="minorHAnsi" w:eastAsia="Arial Unicode MS" w:hAnsiTheme="minorHAnsi" w:cstheme="minorHAnsi"/>
                <w:sz w:val="16"/>
                <w:szCs w:val="16"/>
                <w:u w:color="000000"/>
                <w:bdr w:val="nil"/>
              </w:rPr>
            </w:pPr>
            <w:r w:rsidRPr="00FE38D3">
              <w:rPr>
                <w:rFonts w:asciiTheme="minorHAnsi" w:eastAsia="Arial Unicode MS" w:hAnsiTheme="minorHAnsi" w:cstheme="minorHAnsi"/>
                <w:sz w:val="16"/>
                <w:szCs w:val="16"/>
                <w:u w:color="000000"/>
                <w:bdr w:val="nil"/>
              </w:rPr>
              <w:t>18</w:t>
            </w:r>
          </w:p>
        </w:tc>
        <w:tc>
          <w:tcPr>
            <w:tcW w:w="551" w:type="dxa"/>
            <w:tcBorders>
              <w:top w:val="single" w:sz="4" w:space="0" w:color="FFFFFF" w:themeColor="background1"/>
              <w:left w:val="nil"/>
              <w:bottom w:val="single" w:sz="4" w:space="0" w:color="000000" w:themeColor="text1"/>
              <w:right w:val="nil"/>
            </w:tcBorders>
            <w:tcMar>
              <w:left w:w="0" w:type="dxa"/>
              <w:right w:w="0" w:type="dxa"/>
            </w:tcMar>
            <w:vAlign w:val="center"/>
          </w:tcPr>
          <w:p w14:paraId="239E1987" w14:textId="77777777" w:rsidR="00720B4A" w:rsidRPr="00FE38D3" w:rsidRDefault="00720B4A" w:rsidP="007B1334">
            <w:pPr>
              <w:pStyle w:val="Geenafstand"/>
              <w:rPr>
                <w:rFonts w:asciiTheme="minorHAnsi" w:eastAsia="Arial Unicode MS" w:hAnsiTheme="minorHAnsi" w:cstheme="minorHAnsi"/>
                <w:sz w:val="16"/>
                <w:szCs w:val="16"/>
                <w:u w:color="000000"/>
                <w:bdr w:val="nil"/>
              </w:rPr>
            </w:pPr>
            <w:r w:rsidRPr="00FE38D3">
              <w:rPr>
                <w:rFonts w:asciiTheme="minorHAnsi" w:eastAsia="Arial Unicode MS" w:hAnsiTheme="minorHAnsi" w:cstheme="minorHAnsi"/>
                <w:sz w:val="16"/>
                <w:szCs w:val="16"/>
                <w:u w:color="000000"/>
                <w:bdr w:val="nil"/>
              </w:rPr>
              <w:t>24</w:t>
            </w:r>
          </w:p>
        </w:tc>
        <w:tc>
          <w:tcPr>
            <w:tcW w:w="551" w:type="dxa"/>
            <w:tcBorders>
              <w:top w:val="single" w:sz="4" w:space="0" w:color="FFFFFF" w:themeColor="background1"/>
              <w:left w:val="nil"/>
              <w:bottom w:val="single" w:sz="4" w:space="0" w:color="000000" w:themeColor="text1"/>
              <w:right w:val="nil"/>
            </w:tcBorders>
            <w:tcMar>
              <w:left w:w="0" w:type="dxa"/>
              <w:right w:w="0" w:type="dxa"/>
            </w:tcMar>
            <w:vAlign w:val="center"/>
          </w:tcPr>
          <w:p w14:paraId="03460EB0" w14:textId="77777777" w:rsidR="00720B4A" w:rsidRPr="00FE38D3" w:rsidRDefault="00720B4A" w:rsidP="007B1334">
            <w:pPr>
              <w:pStyle w:val="Geenafstand"/>
              <w:rPr>
                <w:rFonts w:asciiTheme="minorHAnsi" w:eastAsia="Arial Unicode MS" w:hAnsiTheme="minorHAnsi" w:cstheme="minorHAnsi"/>
                <w:sz w:val="16"/>
                <w:szCs w:val="16"/>
                <w:u w:color="000000"/>
                <w:bdr w:val="nil"/>
              </w:rPr>
            </w:pPr>
            <w:r w:rsidRPr="00FE38D3">
              <w:rPr>
                <w:rFonts w:asciiTheme="minorHAnsi" w:eastAsia="Arial Unicode MS" w:hAnsiTheme="minorHAnsi" w:cstheme="minorHAnsi"/>
                <w:sz w:val="16"/>
                <w:szCs w:val="16"/>
                <w:u w:color="000000"/>
                <w:bdr w:val="nil"/>
              </w:rPr>
              <w:t>30</w:t>
            </w:r>
          </w:p>
        </w:tc>
        <w:tc>
          <w:tcPr>
            <w:tcW w:w="552" w:type="dxa"/>
            <w:tcBorders>
              <w:top w:val="single" w:sz="4" w:space="0" w:color="FFFFFF" w:themeColor="background1"/>
              <w:left w:val="nil"/>
              <w:bottom w:val="single" w:sz="4" w:space="0" w:color="000000" w:themeColor="text1"/>
              <w:right w:val="nil"/>
            </w:tcBorders>
            <w:tcMar>
              <w:left w:w="0" w:type="dxa"/>
              <w:right w:w="0" w:type="dxa"/>
            </w:tcMar>
            <w:vAlign w:val="center"/>
          </w:tcPr>
          <w:p w14:paraId="31AE23B8" w14:textId="77777777" w:rsidR="00720B4A" w:rsidRPr="00FE38D3" w:rsidRDefault="00720B4A" w:rsidP="007B1334">
            <w:pPr>
              <w:pStyle w:val="Geenafstand"/>
              <w:rPr>
                <w:rFonts w:asciiTheme="minorHAnsi" w:eastAsia="Arial Unicode MS" w:hAnsiTheme="minorHAnsi" w:cstheme="minorHAnsi"/>
                <w:sz w:val="16"/>
                <w:szCs w:val="16"/>
                <w:u w:color="000000"/>
                <w:bdr w:val="nil"/>
              </w:rPr>
            </w:pPr>
            <w:r w:rsidRPr="00FE38D3">
              <w:rPr>
                <w:rFonts w:asciiTheme="minorHAnsi" w:eastAsia="Arial Unicode MS" w:hAnsiTheme="minorHAnsi" w:cstheme="minorHAnsi"/>
                <w:sz w:val="16"/>
                <w:szCs w:val="16"/>
                <w:u w:color="000000"/>
                <w:bdr w:val="nil"/>
              </w:rPr>
              <w:t>36</w:t>
            </w:r>
          </w:p>
        </w:tc>
        <w:tc>
          <w:tcPr>
            <w:tcW w:w="551" w:type="dxa"/>
            <w:tcBorders>
              <w:top w:val="single" w:sz="4" w:space="0" w:color="FFFFFF" w:themeColor="background1"/>
              <w:left w:val="nil"/>
              <w:bottom w:val="single" w:sz="4" w:space="0" w:color="000000" w:themeColor="text1"/>
              <w:right w:val="nil"/>
            </w:tcBorders>
            <w:tcMar>
              <w:left w:w="0" w:type="dxa"/>
              <w:right w:w="0" w:type="dxa"/>
            </w:tcMar>
            <w:vAlign w:val="center"/>
          </w:tcPr>
          <w:p w14:paraId="009D2304" w14:textId="77777777" w:rsidR="00720B4A" w:rsidRPr="00FE38D3" w:rsidRDefault="00720B4A" w:rsidP="007B1334">
            <w:pPr>
              <w:pStyle w:val="Geenafstand"/>
              <w:rPr>
                <w:rFonts w:asciiTheme="minorHAnsi" w:eastAsia="Arial Unicode MS" w:hAnsiTheme="minorHAnsi" w:cstheme="minorHAnsi"/>
                <w:sz w:val="16"/>
                <w:szCs w:val="16"/>
                <w:u w:color="000000"/>
                <w:bdr w:val="nil"/>
              </w:rPr>
            </w:pPr>
            <w:r w:rsidRPr="00FE38D3">
              <w:rPr>
                <w:rFonts w:asciiTheme="minorHAnsi" w:eastAsia="Arial Unicode MS" w:hAnsiTheme="minorHAnsi" w:cstheme="minorHAnsi"/>
                <w:sz w:val="16"/>
                <w:szCs w:val="16"/>
                <w:u w:color="000000"/>
                <w:bdr w:val="nil"/>
              </w:rPr>
              <w:t>42</w:t>
            </w:r>
          </w:p>
        </w:tc>
        <w:tc>
          <w:tcPr>
            <w:tcW w:w="552" w:type="dxa"/>
            <w:tcBorders>
              <w:top w:val="single" w:sz="4" w:space="0" w:color="FFFFFF" w:themeColor="background1"/>
              <w:left w:val="nil"/>
              <w:bottom w:val="single" w:sz="4" w:space="0" w:color="000000" w:themeColor="text1"/>
              <w:right w:val="single" w:sz="4" w:space="0" w:color="FFFFFF" w:themeColor="background1"/>
            </w:tcBorders>
            <w:tcMar>
              <w:left w:w="0" w:type="dxa"/>
              <w:right w:w="0" w:type="dxa"/>
            </w:tcMar>
            <w:vAlign w:val="center"/>
          </w:tcPr>
          <w:p w14:paraId="2754FA6A" w14:textId="77777777" w:rsidR="00720B4A" w:rsidRPr="00FE38D3" w:rsidRDefault="00720B4A" w:rsidP="007B1334">
            <w:pPr>
              <w:pStyle w:val="Geenafstand"/>
              <w:rPr>
                <w:rFonts w:asciiTheme="minorHAnsi" w:eastAsia="Arial Unicode MS" w:hAnsiTheme="minorHAnsi" w:cstheme="minorHAnsi"/>
                <w:sz w:val="16"/>
                <w:szCs w:val="16"/>
                <w:u w:color="000000"/>
                <w:bdr w:val="nil"/>
              </w:rPr>
            </w:pPr>
            <w:r w:rsidRPr="00FE38D3">
              <w:rPr>
                <w:rFonts w:asciiTheme="minorHAnsi" w:eastAsia="Arial Unicode MS" w:hAnsiTheme="minorHAnsi" w:cstheme="minorHAnsi"/>
                <w:sz w:val="16"/>
                <w:szCs w:val="16"/>
                <w:u w:color="000000"/>
                <w:bdr w:val="nil"/>
              </w:rPr>
              <w:t>48</w:t>
            </w:r>
          </w:p>
        </w:tc>
      </w:tr>
      <w:tr w:rsidR="00720B4A" w:rsidRPr="00FE38D3" w14:paraId="7350B300" w14:textId="77777777" w:rsidTr="007B1334">
        <w:trPr>
          <w:trHeight w:val="113"/>
        </w:trPr>
        <w:tc>
          <w:tcPr>
            <w:tcW w:w="2972" w:type="dxa"/>
            <w:tcBorders>
              <w:left w:val="single" w:sz="4" w:space="0" w:color="FFFFFF"/>
              <w:bottom w:val="single" w:sz="4" w:space="0" w:color="FFFFFF" w:themeColor="background1"/>
            </w:tcBorders>
          </w:tcPr>
          <w:p w14:paraId="5B1EDC21"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r w:rsidRPr="00FE38D3">
              <w:rPr>
                <w:rFonts w:asciiTheme="minorHAnsi" w:eastAsia="Arial Unicode MS" w:hAnsiTheme="minorHAnsi" w:cstheme="minorHAnsi"/>
                <w:bCs/>
                <w:color w:val="000000"/>
                <w:sz w:val="16"/>
                <w:szCs w:val="16"/>
                <w:u w:color="000000"/>
                <w:bdr w:val="nil"/>
                <w:lang w:eastAsia="nl-NL"/>
              </w:rPr>
              <w:t xml:space="preserve">1. </w:t>
            </w:r>
          </w:p>
        </w:tc>
        <w:tc>
          <w:tcPr>
            <w:tcW w:w="1968" w:type="dxa"/>
            <w:tcBorders>
              <w:bottom w:val="single" w:sz="4" w:space="0" w:color="FFFFFF" w:themeColor="background1"/>
              <w:right w:val="nil"/>
            </w:tcBorders>
          </w:tcPr>
          <w:p w14:paraId="49EFB1A6"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r w:rsidRPr="00FE38D3">
              <w:rPr>
                <w:rFonts w:asciiTheme="minorHAnsi" w:eastAsia="Arial Unicode MS" w:hAnsiTheme="minorHAnsi" w:cstheme="minorHAnsi"/>
                <w:color w:val="000000"/>
                <w:sz w:val="16"/>
                <w:szCs w:val="16"/>
                <w:u w:color="000000"/>
                <w:bdr w:val="nil"/>
                <w:lang w:eastAsia="nl-NL"/>
              </w:rPr>
              <w:t>Weinig supervisie</w:t>
            </w:r>
          </w:p>
        </w:tc>
        <w:tc>
          <w:tcPr>
            <w:tcW w:w="551" w:type="dxa"/>
            <w:tcBorders>
              <w:top w:val="single" w:sz="4" w:space="0" w:color="000000" w:themeColor="text1"/>
              <w:left w:val="nil"/>
              <w:bottom w:val="single" w:sz="4" w:space="0" w:color="FFFFFF" w:themeColor="background1"/>
              <w:right w:val="nil"/>
            </w:tcBorders>
            <w:shd w:val="clear" w:color="auto" w:fill="92D050"/>
            <w:vAlign w:val="center"/>
          </w:tcPr>
          <w:p w14:paraId="0B7F0353"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000000" w:themeColor="text1"/>
              <w:left w:val="nil"/>
              <w:bottom w:val="single" w:sz="4" w:space="0" w:color="FFFFFF" w:themeColor="background1"/>
              <w:right w:val="nil"/>
            </w:tcBorders>
            <w:shd w:val="clear" w:color="auto" w:fill="auto"/>
            <w:vAlign w:val="center"/>
          </w:tcPr>
          <w:p w14:paraId="22AF4EB6"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2" w:type="dxa"/>
            <w:tcBorders>
              <w:top w:val="single" w:sz="4" w:space="0" w:color="000000" w:themeColor="text1"/>
              <w:left w:val="nil"/>
              <w:bottom w:val="single" w:sz="4" w:space="0" w:color="FFFFFF" w:themeColor="background1"/>
              <w:right w:val="nil"/>
            </w:tcBorders>
            <w:shd w:val="clear" w:color="auto" w:fill="auto"/>
            <w:vAlign w:val="center"/>
          </w:tcPr>
          <w:p w14:paraId="3A6B6180"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000000" w:themeColor="text1"/>
              <w:left w:val="nil"/>
              <w:bottom w:val="single" w:sz="4" w:space="0" w:color="FFFFFF" w:themeColor="background1"/>
              <w:right w:val="nil"/>
            </w:tcBorders>
            <w:vAlign w:val="center"/>
          </w:tcPr>
          <w:p w14:paraId="44884CFB"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000000" w:themeColor="text1"/>
              <w:left w:val="nil"/>
              <w:bottom w:val="single" w:sz="4" w:space="0" w:color="FFFFFF" w:themeColor="background1"/>
              <w:right w:val="nil"/>
            </w:tcBorders>
            <w:vAlign w:val="center"/>
          </w:tcPr>
          <w:p w14:paraId="3BFE1F16"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2" w:type="dxa"/>
            <w:tcBorders>
              <w:top w:val="single" w:sz="4" w:space="0" w:color="000000" w:themeColor="text1"/>
              <w:left w:val="nil"/>
              <w:bottom w:val="single" w:sz="4" w:space="0" w:color="FFFFFF" w:themeColor="background1"/>
              <w:right w:val="nil"/>
            </w:tcBorders>
            <w:vAlign w:val="center"/>
          </w:tcPr>
          <w:p w14:paraId="1EFB6A08"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000000" w:themeColor="text1"/>
              <w:left w:val="nil"/>
              <w:bottom w:val="single" w:sz="4" w:space="0" w:color="FFFFFF" w:themeColor="background1"/>
              <w:right w:val="nil"/>
            </w:tcBorders>
            <w:vAlign w:val="center"/>
          </w:tcPr>
          <w:p w14:paraId="2E1F82FC"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2" w:type="dxa"/>
            <w:tcBorders>
              <w:top w:val="single" w:sz="4" w:space="0" w:color="000000" w:themeColor="text1"/>
              <w:left w:val="nil"/>
              <w:bottom w:val="single" w:sz="4" w:space="0" w:color="FFFFFF" w:themeColor="background1"/>
              <w:right w:val="single" w:sz="4" w:space="0" w:color="FFFFFF" w:themeColor="background1"/>
            </w:tcBorders>
            <w:vAlign w:val="center"/>
          </w:tcPr>
          <w:p w14:paraId="09F0BB5E"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r>
      <w:tr w:rsidR="00720B4A" w:rsidRPr="00FE38D3" w14:paraId="1F6B55BD" w14:textId="77777777" w:rsidTr="007B1334">
        <w:trPr>
          <w:trHeight w:val="170"/>
        </w:trPr>
        <w:tc>
          <w:tcPr>
            <w:tcW w:w="2972" w:type="dxa"/>
            <w:tcBorders>
              <w:top w:val="single" w:sz="4" w:space="0" w:color="FFFFFF" w:themeColor="background1"/>
              <w:left w:val="single" w:sz="4" w:space="0" w:color="FFFFFF"/>
              <w:bottom w:val="single" w:sz="4" w:space="0" w:color="FFFFFF" w:themeColor="background1"/>
            </w:tcBorders>
          </w:tcPr>
          <w:p w14:paraId="79F00D7E"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r w:rsidRPr="00FE38D3">
              <w:rPr>
                <w:rFonts w:asciiTheme="minorHAnsi" w:eastAsia="Arial Unicode MS" w:hAnsiTheme="minorHAnsi" w:cstheme="minorHAnsi"/>
                <w:bCs/>
                <w:color w:val="000000"/>
                <w:sz w:val="16"/>
                <w:szCs w:val="16"/>
                <w:u w:color="000000"/>
                <w:bdr w:val="nil"/>
                <w:lang w:eastAsia="nl-NL"/>
              </w:rPr>
              <w:t>Zwangerschap &amp; bevalling: laag complex</w:t>
            </w:r>
          </w:p>
        </w:tc>
        <w:tc>
          <w:tcPr>
            <w:tcW w:w="1968" w:type="dxa"/>
            <w:tcBorders>
              <w:top w:val="single" w:sz="4" w:space="0" w:color="FFFFFF" w:themeColor="background1"/>
              <w:bottom w:val="single" w:sz="4" w:space="0" w:color="FFFFFF" w:themeColor="background1"/>
              <w:right w:val="nil"/>
            </w:tcBorders>
          </w:tcPr>
          <w:p w14:paraId="09429CC7"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r w:rsidRPr="00FE38D3">
              <w:rPr>
                <w:rFonts w:asciiTheme="minorHAnsi" w:eastAsia="Arial Unicode MS" w:hAnsiTheme="minorHAnsi" w:cstheme="minorHAnsi"/>
                <w:color w:val="000000"/>
                <w:sz w:val="16"/>
                <w:szCs w:val="16"/>
                <w:u w:color="000000"/>
                <w:bdr w:val="nil"/>
                <w:lang w:eastAsia="nl-NL"/>
              </w:rPr>
              <w:t>Geen supervisie</w:t>
            </w:r>
          </w:p>
        </w:tc>
        <w:tc>
          <w:tcPr>
            <w:tcW w:w="551" w:type="dxa"/>
            <w:tcBorders>
              <w:top w:val="single" w:sz="4" w:space="0" w:color="FFFFFF" w:themeColor="background1"/>
              <w:left w:val="nil"/>
              <w:bottom w:val="single" w:sz="4" w:space="0" w:color="FFFFFF" w:themeColor="background1"/>
              <w:right w:val="nil"/>
            </w:tcBorders>
            <w:vAlign w:val="center"/>
          </w:tcPr>
          <w:p w14:paraId="5B853776"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FFFFFF" w:themeColor="background1"/>
              <w:left w:val="nil"/>
              <w:bottom w:val="single" w:sz="4" w:space="0" w:color="FFFFFF" w:themeColor="background1"/>
              <w:right w:val="nil"/>
            </w:tcBorders>
            <w:shd w:val="clear" w:color="auto" w:fill="92D050"/>
            <w:vAlign w:val="center"/>
          </w:tcPr>
          <w:p w14:paraId="20AD9A69"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2" w:type="dxa"/>
            <w:tcBorders>
              <w:top w:val="single" w:sz="4" w:space="0" w:color="FFFFFF" w:themeColor="background1"/>
              <w:left w:val="nil"/>
              <w:bottom w:val="single" w:sz="4" w:space="0" w:color="FFFFFF" w:themeColor="background1"/>
              <w:right w:val="nil"/>
            </w:tcBorders>
            <w:shd w:val="clear" w:color="auto" w:fill="92D050"/>
            <w:vAlign w:val="center"/>
          </w:tcPr>
          <w:p w14:paraId="3F09813E"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FFFFFF" w:themeColor="background1"/>
              <w:left w:val="nil"/>
              <w:bottom w:val="single" w:sz="4" w:space="0" w:color="FFFFFF" w:themeColor="background1"/>
              <w:right w:val="nil"/>
            </w:tcBorders>
            <w:shd w:val="clear" w:color="auto" w:fill="92D050"/>
            <w:vAlign w:val="center"/>
          </w:tcPr>
          <w:p w14:paraId="6AAFEBDB"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FFFFFF" w:themeColor="background1"/>
              <w:left w:val="nil"/>
              <w:bottom w:val="single" w:sz="4" w:space="0" w:color="FFFFFF" w:themeColor="background1"/>
              <w:right w:val="nil"/>
            </w:tcBorders>
            <w:shd w:val="clear" w:color="auto" w:fill="92D050"/>
            <w:vAlign w:val="center"/>
          </w:tcPr>
          <w:p w14:paraId="79F82392"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2" w:type="dxa"/>
            <w:tcBorders>
              <w:top w:val="single" w:sz="4" w:space="0" w:color="FFFFFF" w:themeColor="background1"/>
              <w:left w:val="nil"/>
              <w:bottom w:val="single" w:sz="4" w:space="0" w:color="FFFFFF" w:themeColor="background1"/>
              <w:right w:val="nil"/>
            </w:tcBorders>
            <w:shd w:val="clear" w:color="auto" w:fill="92D050"/>
            <w:vAlign w:val="center"/>
          </w:tcPr>
          <w:p w14:paraId="3F799146"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FFFFFF" w:themeColor="background1"/>
              <w:left w:val="nil"/>
              <w:bottom w:val="single" w:sz="4" w:space="0" w:color="FFFFFF" w:themeColor="background1"/>
              <w:right w:val="nil"/>
            </w:tcBorders>
            <w:shd w:val="clear" w:color="auto" w:fill="92D050"/>
            <w:vAlign w:val="center"/>
          </w:tcPr>
          <w:p w14:paraId="35C70060"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2" w:type="dxa"/>
            <w:tcBorders>
              <w:top w:val="single" w:sz="4" w:space="0" w:color="FFFFFF" w:themeColor="background1"/>
              <w:left w:val="nil"/>
              <w:bottom w:val="single" w:sz="4" w:space="0" w:color="FFFFFF" w:themeColor="background1"/>
              <w:right w:val="single" w:sz="4" w:space="0" w:color="FFFFFF" w:themeColor="background1"/>
            </w:tcBorders>
            <w:shd w:val="clear" w:color="auto" w:fill="92D050"/>
            <w:vAlign w:val="center"/>
          </w:tcPr>
          <w:p w14:paraId="2E662377"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r>
      <w:tr w:rsidR="00720B4A" w:rsidRPr="00FE38D3" w14:paraId="74660796" w14:textId="77777777" w:rsidTr="007B1334">
        <w:trPr>
          <w:trHeight w:val="170"/>
        </w:trPr>
        <w:tc>
          <w:tcPr>
            <w:tcW w:w="2972" w:type="dxa"/>
            <w:tcBorders>
              <w:top w:val="single" w:sz="4" w:space="0" w:color="FFFFFF" w:themeColor="background1"/>
              <w:left w:val="single" w:sz="4" w:space="0" w:color="FFFFFF"/>
            </w:tcBorders>
          </w:tcPr>
          <w:p w14:paraId="73C4EE67"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1968" w:type="dxa"/>
            <w:tcBorders>
              <w:top w:val="single" w:sz="4" w:space="0" w:color="FFFFFF" w:themeColor="background1"/>
              <w:right w:val="nil"/>
            </w:tcBorders>
          </w:tcPr>
          <w:p w14:paraId="64FACED7"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r w:rsidRPr="00FE38D3">
              <w:rPr>
                <w:rFonts w:asciiTheme="minorHAnsi" w:eastAsia="Arial Unicode MS" w:hAnsiTheme="minorHAnsi" w:cstheme="minorHAnsi"/>
                <w:color w:val="000000"/>
                <w:sz w:val="16"/>
                <w:szCs w:val="16"/>
                <w:u w:color="000000"/>
                <w:bdr w:val="nil"/>
                <w:lang w:eastAsia="nl-NL"/>
              </w:rPr>
              <w:t>Superviserende rol</w:t>
            </w:r>
          </w:p>
        </w:tc>
        <w:tc>
          <w:tcPr>
            <w:tcW w:w="551" w:type="dxa"/>
            <w:tcBorders>
              <w:top w:val="single" w:sz="4" w:space="0" w:color="FFFFFF" w:themeColor="background1"/>
              <w:left w:val="nil"/>
              <w:bottom w:val="single" w:sz="4" w:space="0" w:color="000000" w:themeColor="text1"/>
              <w:right w:val="nil"/>
            </w:tcBorders>
            <w:vAlign w:val="center"/>
          </w:tcPr>
          <w:p w14:paraId="04DDFDD4"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FFFFFF" w:themeColor="background1"/>
              <w:left w:val="nil"/>
              <w:bottom w:val="single" w:sz="4" w:space="0" w:color="000000" w:themeColor="text1"/>
              <w:right w:val="nil"/>
            </w:tcBorders>
            <w:vAlign w:val="center"/>
          </w:tcPr>
          <w:p w14:paraId="535F5AD2"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2" w:type="dxa"/>
            <w:tcBorders>
              <w:top w:val="single" w:sz="4" w:space="0" w:color="FFFFFF" w:themeColor="background1"/>
              <w:left w:val="nil"/>
              <w:bottom w:val="single" w:sz="4" w:space="0" w:color="000000" w:themeColor="text1"/>
              <w:right w:val="nil"/>
            </w:tcBorders>
            <w:vAlign w:val="center"/>
          </w:tcPr>
          <w:p w14:paraId="0C2C1BF5"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FFFFFF" w:themeColor="background1"/>
              <w:left w:val="nil"/>
              <w:bottom w:val="single" w:sz="4" w:space="0" w:color="000000" w:themeColor="text1"/>
              <w:right w:val="nil"/>
            </w:tcBorders>
            <w:shd w:val="clear" w:color="auto" w:fill="F4B083" w:themeFill="accent2" w:themeFillTint="99"/>
            <w:vAlign w:val="center"/>
          </w:tcPr>
          <w:p w14:paraId="13394E8A"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FFFFFF" w:themeColor="background1"/>
              <w:left w:val="nil"/>
              <w:bottom w:val="single" w:sz="4" w:space="0" w:color="000000" w:themeColor="text1"/>
              <w:right w:val="nil"/>
            </w:tcBorders>
            <w:shd w:val="clear" w:color="auto" w:fill="F4B083" w:themeFill="accent2" w:themeFillTint="99"/>
            <w:vAlign w:val="center"/>
          </w:tcPr>
          <w:p w14:paraId="1886B105"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2" w:type="dxa"/>
            <w:tcBorders>
              <w:top w:val="single" w:sz="4" w:space="0" w:color="FFFFFF" w:themeColor="background1"/>
              <w:left w:val="nil"/>
              <w:bottom w:val="single" w:sz="4" w:space="0" w:color="000000" w:themeColor="text1"/>
              <w:right w:val="nil"/>
            </w:tcBorders>
            <w:shd w:val="clear" w:color="auto" w:fill="F4B083" w:themeFill="accent2" w:themeFillTint="99"/>
            <w:vAlign w:val="center"/>
          </w:tcPr>
          <w:p w14:paraId="0241B8BA"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FFFFFF" w:themeColor="background1"/>
              <w:left w:val="nil"/>
              <w:bottom w:val="single" w:sz="4" w:space="0" w:color="000000" w:themeColor="text1"/>
              <w:right w:val="nil"/>
            </w:tcBorders>
            <w:shd w:val="clear" w:color="auto" w:fill="F4B083" w:themeFill="accent2" w:themeFillTint="99"/>
            <w:vAlign w:val="center"/>
          </w:tcPr>
          <w:p w14:paraId="2E587BFB"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2" w:type="dxa"/>
            <w:tcBorders>
              <w:top w:val="single" w:sz="4" w:space="0" w:color="FFFFFF" w:themeColor="background1"/>
              <w:left w:val="nil"/>
              <w:bottom w:val="single" w:sz="4" w:space="0" w:color="000000" w:themeColor="text1"/>
              <w:right w:val="single" w:sz="4" w:space="0" w:color="FFFFFF" w:themeColor="background1"/>
            </w:tcBorders>
            <w:shd w:val="clear" w:color="auto" w:fill="F4B083" w:themeFill="accent2" w:themeFillTint="99"/>
            <w:vAlign w:val="center"/>
          </w:tcPr>
          <w:p w14:paraId="13991FCF"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r>
      <w:tr w:rsidR="00720B4A" w:rsidRPr="00FE38D3" w14:paraId="4BDB6FD9" w14:textId="77777777" w:rsidTr="007B1334">
        <w:trPr>
          <w:trHeight w:val="170"/>
        </w:trPr>
        <w:tc>
          <w:tcPr>
            <w:tcW w:w="2972" w:type="dxa"/>
            <w:tcBorders>
              <w:left w:val="single" w:sz="4" w:space="0" w:color="FFFFFF"/>
              <w:bottom w:val="single" w:sz="4" w:space="0" w:color="FFFFFF" w:themeColor="background1"/>
            </w:tcBorders>
          </w:tcPr>
          <w:p w14:paraId="093DF8F6"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r w:rsidRPr="00FE38D3">
              <w:rPr>
                <w:rFonts w:asciiTheme="minorHAnsi" w:eastAsia="Arial Unicode MS" w:hAnsiTheme="minorHAnsi" w:cstheme="minorHAnsi"/>
                <w:color w:val="000000"/>
                <w:sz w:val="16"/>
                <w:szCs w:val="16"/>
                <w:u w:color="000000"/>
                <w:bdr w:val="nil"/>
                <w:lang w:eastAsia="nl-NL"/>
              </w:rPr>
              <w:t>2.</w:t>
            </w:r>
          </w:p>
        </w:tc>
        <w:tc>
          <w:tcPr>
            <w:tcW w:w="1968" w:type="dxa"/>
            <w:tcBorders>
              <w:bottom w:val="single" w:sz="4" w:space="0" w:color="FFFFFF" w:themeColor="background1"/>
              <w:right w:val="nil"/>
            </w:tcBorders>
          </w:tcPr>
          <w:p w14:paraId="2984A566"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r w:rsidRPr="00FE38D3">
              <w:rPr>
                <w:rFonts w:asciiTheme="minorHAnsi" w:eastAsia="Arial Unicode MS" w:hAnsiTheme="minorHAnsi" w:cstheme="minorHAnsi"/>
                <w:color w:val="000000"/>
                <w:sz w:val="16"/>
                <w:szCs w:val="16"/>
                <w:u w:color="000000"/>
                <w:bdr w:val="nil"/>
                <w:lang w:eastAsia="nl-NL"/>
              </w:rPr>
              <w:t>Weinig supervisie</w:t>
            </w:r>
          </w:p>
        </w:tc>
        <w:tc>
          <w:tcPr>
            <w:tcW w:w="551" w:type="dxa"/>
            <w:tcBorders>
              <w:top w:val="single" w:sz="4" w:space="0" w:color="000000" w:themeColor="text1"/>
              <w:left w:val="nil"/>
              <w:bottom w:val="single" w:sz="4" w:space="0" w:color="FFFFFF" w:themeColor="background1"/>
              <w:right w:val="nil"/>
            </w:tcBorders>
            <w:vAlign w:val="center"/>
          </w:tcPr>
          <w:p w14:paraId="60C9FE17"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000000" w:themeColor="text1"/>
              <w:left w:val="nil"/>
              <w:bottom w:val="single" w:sz="4" w:space="0" w:color="FFFFFF" w:themeColor="background1"/>
              <w:right w:val="nil"/>
            </w:tcBorders>
            <w:vAlign w:val="center"/>
          </w:tcPr>
          <w:p w14:paraId="40258F7F"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2" w:type="dxa"/>
            <w:tcBorders>
              <w:top w:val="single" w:sz="4" w:space="0" w:color="000000" w:themeColor="text1"/>
              <w:left w:val="nil"/>
              <w:bottom w:val="single" w:sz="4" w:space="0" w:color="FFFFFF" w:themeColor="background1"/>
              <w:right w:val="nil"/>
            </w:tcBorders>
            <w:vAlign w:val="center"/>
          </w:tcPr>
          <w:p w14:paraId="7BFEDE7D"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000000" w:themeColor="text1"/>
              <w:left w:val="nil"/>
              <w:bottom w:val="single" w:sz="4" w:space="0" w:color="FFFFFF" w:themeColor="background1"/>
              <w:right w:val="nil"/>
            </w:tcBorders>
            <w:shd w:val="clear" w:color="auto" w:fill="92D050"/>
            <w:vAlign w:val="center"/>
          </w:tcPr>
          <w:p w14:paraId="7BAA5C11"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000000" w:themeColor="text1"/>
              <w:left w:val="nil"/>
              <w:bottom w:val="single" w:sz="4" w:space="0" w:color="FFFFFF" w:themeColor="background1"/>
              <w:right w:val="nil"/>
            </w:tcBorders>
            <w:shd w:val="clear" w:color="auto" w:fill="92D050"/>
            <w:vAlign w:val="center"/>
          </w:tcPr>
          <w:p w14:paraId="519ADF5A"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2" w:type="dxa"/>
            <w:tcBorders>
              <w:top w:val="single" w:sz="4" w:space="0" w:color="000000" w:themeColor="text1"/>
              <w:left w:val="nil"/>
              <w:bottom w:val="single" w:sz="4" w:space="0" w:color="FFFFFF" w:themeColor="background1"/>
              <w:right w:val="nil"/>
            </w:tcBorders>
            <w:shd w:val="clear" w:color="auto" w:fill="92D050"/>
            <w:vAlign w:val="center"/>
          </w:tcPr>
          <w:p w14:paraId="3D775E2E"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000000" w:themeColor="text1"/>
              <w:left w:val="nil"/>
              <w:bottom w:val="single" w:sz="4" w:space="0" w:color="FFFFFF" w:themeColor="background1"/>
              <w:right w:val="nil"/>
            </w:tcBorders>
            <w:vAlign w:val="center"/>
          </w:tcPr>
          <w:p w14:paraId="2764E66D"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2" w:type="dxa"/>
            <w:tcBorders>
              <w:top w:val="single" w:sz="4" w:space="0" w:color="000000" w:themeColor="text1"/>
              <w:left w:val="nil"/>
              <w:bottom w:val="single" w:sz="4" w:space="0" w:color="FFFFFF" w:themeColor="background1"/>
              <w:right w:val="single" w:sz="4" w:space="0" w:color="FFFFFF" w:themeColor="background1"/>
            </w:tcBorders>
            <w:vAlign w:val="center"/>
          </w:tcPr>
          <w:p w14:paraId="64E8A3A9"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r>
      <w:tr w:rsidR="00720B4A" w:rsidRPr="00FE38D3" w14:paraId="38C8D3FB" w14:textId="77777777" w:rsidTr="007B1334">
        <w:trPr>
          <w:trHeight w:val="170"/>
        </w:trPr>
        <w:tc>
          <w:tcPr>
            <w:tcW w:w="2972" w:type="dxa"/>
            <w:tcBorders>
              <w:top w:val="single" w:sz="4" w:space="0" w:color="FFFFFF" w:themeColor="background1"/>
              <w:left w:val="single" w:sz="4" w:space="0" w:color="FFFFFF"/>
              <w:bottom w:val="single" w:sz="4" w:space="0" w:color="FFFFFF" w:themeColor="background1"/>
            </w:tcBorders>
          </w:tcPr>
          <w:p w14:paraId="3C5EAF6C"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r w:rsidRPr="00FE38D3">
              <w:rPr>
                <w:rFonts w:asciiTheme="minorHAnsi" w:eastAsia="Arial Unicode MS" w:hAnsiTheme="minorHAnsi" w:cstheme="minorHAnsi"/>
                <w:color w:val="000000"/>
                <w:sz w:val="16"/>
                <w:szCs w:val="16"/>
                <w:u w:color="000000"/>
                <w:bdr w:val="nil"/>
                <w:lang w:eastAsia="nl-NL"/>
              </w:rPr>
              <w:t>Zwangerschap &amp; bevalling: hoog complex</w:t>
            </w:r>
          </w:p>
        </w:tc>
        <w:tc>
          <w:tcPr>
            <w:tcW w:w="1968" w:type="dxa"/>
            <w:tcBorders>
              <w:top w:val="single" w:sz="4" w:space="0" w:color="FFFFFF" w:themeColor="background1"/>
              <w:bottom w:val="single" w:sz="4" w:space="0" w:color="FFFFFF" w:themeColor="background1"/>
              <w:right w:val="nil"/>
            </w:tcBorders>
          </w:tcPr>
          <w:p w14:paraId="177CA90A"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r w:rsidRPr="00FE38D3">
              <w:rPr>
                <w:rFonts w:asciiTheme="minorHAnsi" w:eastAsia="Arial Unicode MS" w:hAnsiTheme="minorHAnsi" w:cstheme="minorHAnsi"/>
                <w:color w:val="000000"/>
                <w:sz w:val="16"/>
                <w:szCs w:val="16"/>
                <w:u w:color="000000"/>
                <w:bdr w:val="nil"/>
                <w:lang w:eastAsia="nl-NL"/>
              </w:rPr>
              <w:t>Geen supervisie</w:t>
            </w:r>
          </w:p>
        </w:tc>
        <w:tc>
          <w:tcPr>
            <w:tcW w:w="551" w:type="dxa"/>
            <w:tcBorders>
              <w:top w:val="single" w:sz="4" w:space="0" w:color="FFFFFF" w:themeColor="background1"/>
              <w:left w:val="nil"/>
              <w:bottom w:val="single" w:sz="4" w:space="0" w:color="FFFFFF" w:themeColor="background1"/>
              <w:right w:val="nil"/>
            </w:tcBorders>
            <w:vAlign w:val="center"/>
          </w:tcPr>
          <w:p w14:paraId="246DA034"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FFFFFF" w:themeColor="background1"/>
              <w:left w:val="nil"/>
              <w:bottom w:val="single" w:sz="4" w:space="0" w:color="FFFFFF" w:themeColor="background1"/>
              <w:right w:val="nil"/>
            </w:tcBorders>
            <w:vAlign w:val="center"/>
          </w:tcPr>
          <w:p w14:paraId="1CA7ADE1"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2" w:type="dxa"/>
            <w:tcBorders>
              <w:top w:val="single" w:sz="4" w:space="0" w:color="FFFFFF" w:themeColor="background1"/>
              <w:left w:val="nil"/>
              <w:bottom w:val="single" w:sz="4" w:space="0" w:color="FFFFFF" w:themeColor="background1"/>
              <w:right w:val="nil"/>
            </w:tcBorders>
            <w:vAlign w:val="center"/>
          </w:tcPr>
          <w:p w14:paraId="67C6530C"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FFFFFF" w:themeColor="background1"/>
              <w:left w:val="nil"/>
              <w:bottom w:val="single" w:sz="4" w:space="0" w:color="FFFFFF" w:themeColor="background1"/>
              <w:right w:val="nil"/>
            </w:tcBorders>
            <w:vAlign w:val="center"/>
          </w:tcPr>
          <w:p w14:paraId="3E6CEA0C"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FFFFFF" w:themeColor="background1"/>
              <w:left w:val="nil"/>
              <w:bottom w:val="single" w:sz="4" w:space="0" w:color="FFFFFF" w:themeColor="background1"/>
              <w:right w:val="nil"/>
            </w:tcBorders>
            <w:vAlign w:val="center"/>
          </w:tcPr>
          <w:p w14:paraId="735B9D68"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2" w:type="dxa"/>
            <w:tcBorders>
              <w:top w:val="single" w:sz="4" w:space="0" w:color="FFFFFF" w:themeColor="background1"/>
              <w:left w:val="nil"/>
              <w:bottom w:val="single" w:sz="4" w:space="0" w:color="FFFFFF" w:themeColor="background1"/>
              <w:right w:val="nil"/>
            </w:tcBorders>
            <w:vAlign w:val="center"/>
          </w:tcPr>
          <w:p w14:paraId="1CB290D3"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FFFFFF" w:themeColor="background1"/>
              <w:left w:val="nil"/>
              <w:bottom w:val="single" w:sz="4" w:space="0" w:color="FFFFFF" w:themeColor="background1"/>
              <w:right w:val="nil"/>
            </w:tcBorders>
            <w:shd w:val="clear" w:color="auto" w:fill="92D050"/>
            <w:vAlign w:val="center"/>
          </w:tcPr>
          <w:p w14:paraId="096AB3D1"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2" w:type="dxa"/>
            <w:tcBorders>
              <w:top w:val="single" w:sz="4" w:space="0" w:color="FFFFFF" w:themeColor="background1"/>
              <w:left w:val="nil"/>
              <w:bottom w:val="single" w:sz="4" w:space="0" w:color="FFFFFF" w:themeColor="background1"/>
              <w:right w:val="single" w:sz="4" w:space="0" w:color="FFFFFF" w:themeColor="background1"/>
            </w:tcBorders>
            <w:shd w:val="clear" w:color="auto" w:fill="92D050"/>
            <w:vAlign w:val="center"/>
          </w:tcPr>
          <w:p w14:paraId="5D80FF23"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r>
      <w:tr w:rsidR="00720B4A" w:rsidRPr="00FE38D3" w14:paraId="4D93A64E" w14:textId="77777777" w:rsidTr="007B1334">
        <w:trPr>
          <w:trHeight w:val="170"/>
        </w:trPr>
        <w:tc>
          <w:tcPr>
            <w:tcW w:w="2972" w:type="dxa"/>
            <w:tcBorders>
              <w:top w:val="single" w:sz="4" w:space="0" w:color="FFFFFF" w:themeColor="background1"/>
              <w:left w:val="single" w:sz="4" w:space="0" w:color="FFFFFF"/>
            </w:tcBorders>
          </w:tcPr>
          <w:p w14:paraId="0B791E1A"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1968" w:type="dxa"/>
            <w:tcBorders>
              <w:top w:val="single" w:sz="4" w:space="0" w:color="FFFFFF" w:themeColor="background1"/>
              <w:right w:val="nil"/>
            </w:tcBorders>
          </w:tcPr>
          <w:p w14:paraId="40847DB9"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r w:rsidRPr="00FE38D3">
              <w:rPr>
                <w:rFonts w:asciiTheme="minorHAnsi" w:eastAsia="Arial Unicode MS" w:hAnsiTheme="minorHAnsi" w:cstheme="minorHAnsi"/>
                <w:color w:val="000000"/>
                <w:sz w:val="16"/>
                <w:szCs w:val="16"/>
                <w:u w:color="000000"/>
                <w:bdr w:val="nil"/>
                <w:lang w:eastAsia="nl-NL"/>
              </w:rPr>
              <w:t>Superviserende rol</w:t>
            </w:r>
          </w:p>
        </w:tc>
        <w:tc>
          <w:tcPr>
            <w:tcW w:w="551" w:type="dxa"/>
            <w:tcBorders>
              <w:top w:val="single" w:sz="4" w:space="0" w:color="FFFFFF" w:themeColor="background1"/>
              <w:left w:val="nil"/>
              <w:bottom w:val="single" w:sz="4" w:space="0" w:color="000000" w:themeColor="text1"/>
              <w:right w:val="nil"/>
            </w:tcBorders>
            <w:vAlign w:val="center"/>
          </w:tcPr>
          <w:p w14:paraId="35D7F77A"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FFFFFF" w:themeColor="background1"/>
              <w:left w:val="nil"/>
              <w:bottom w:val="single" w:sz="4" w:space="0" w:color="000000" w:themeColor="text1"/>
              <w:right w:val="nil"/>
            </w:tcBorders>
            <w:vAlign w:val="center"/>
          </w:tcPr>
          <w:p w14:paraId="393DD1EC"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2" w:type="dxa"/>
            <w:tcBorders>
              <w:top w:val="single" w:sz="4" w:space="0" w:color="FFFFFF" w:themeColor="background1"/>
              <w:left w:val="nil"/>
              <w:bottom w:val="single" w:sz="4" w:space="0" w:color="000000" w:themeColor="text1"/>
              <w:right w:val="nil"/>
            </w:tcBorders>
            <w:vAlign w:val="center"/>
          </w:tcPr>
          <w:p w14:paraId="13AB12F8"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FFFFFF" w:themeColor="background1"/>
              <w:left w:val="nil"/>
              <w:bottom w:val="single" w:sz="4" w:space="0" w:color="000000" w:themeColor="text1"/>
              <w:right w:val="nil"/>
            </w:tcBorders>
            <w:vAlign w:val="center"/>
          </w:tcPr>
          <w:p w14:paraId="25036B78"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FFFFFF" w:themeColor="background1"/>
              <w:left w:val="nil"/>
              <w:bottom w:val="single" w:sz="4" w:space="0" w:color="000000" w:themeColor="text1"/>
              <w:right w:val="nil"/>
            </w:tcBorders>
            <w:vAlign w:val="center"/>
          </w:tcPr>
          <w:p w14:paraId="0F3E96FD"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2" w:type="dxa"/>
            <w:tcBorders>
              <w:top w:val="single" w:sz="4" w:space="0" w:color="FFFFFF" w:themeColor="background1"/>
              <w:left w:val="nil"/>
              <w:bottom w:val="single" w:sz="4" w:space="0" w:color="000000" w:themeColor="text1"/>
              <w:right w:val="nil"/>
            </w:tcBorders>
            <w:vAlign w:val="center"/>
          </w:tcPr>
          <w:p w14:paraId="6F332AD2"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FFFFFF" w:themeColor="background1"/>
              <w:left w:val="nil"/>
              <w:bottom w:val="single" w:sz="4" w:space="0" w:color="000000" w:themeColor="text1"/>
              <w:right w:val="nil"/>
            </w:tcBorders>
            <w:vAlign w:val="center"/>
          </w:tcPr>
          <w:p w14:paraId="18FE9C00"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2" w:type="dxa"/>
            <w:tcBorders>
              <w:top w:val="single" w:sz="4" w:space="0" w:color="FFFFFF" w:themeColor="background1"/>
              <w:left w:val="nil"/>
              <w:bottom w:val="single" w:sz="4" w:space="0" w:color="000000" w:themeColor="text1"/>
              <w:right w:val="single" w:sz="4" w:space="0" w:color="FFFFFF" w:themeColor="background1"/>
            </w:tcBorders>
            <w:shd w:val="clear" w:color="auto" w:fill="F4B083" w:themeFill="accent2" w:themeFillTint="99"/>
            <w:vAlign w:val="center"/>
          </w:tcPr>
          <w:p w14:paraId="7AB35A14"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r>
      <w:tr w:rsidR="00720B4A" w:rsidRPr="00FE38D3" w14:paraId="0020DCDE" w14:textId="77777777" w:rsidTr="007B1334">
        <w:trPr>
          <w:trHeight w:val="170"/>
        </w:trPr>
        <w:tc>
          <w:tcPr>
            <w:tcW w:w="2972" w:type="dxa"/>
            <w:tcBorders>
              <w:left w:val="single" w:sz="4" w:space="0" w:color="FFFFFF"/>
              <w:bottom w:val="single" w:sz="4" w:space="0" w:color="FFFFFF" w:themeColor="background1"/>
            </w:tcBorders>
          </w:tcPr>
          <w:p w14:paraId="345FCDB0"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r w:rsidRPr="00FE38D3">
              <w:rPr>
                <w:rFonts w:asciiTheme="minorHAnsi" w:eastAsia="Arial Unicode MS" w:hAnsiTheme="minorHAnsi" w:cstheme="minorHAnsi"/>
                <w:color w:val="000000"/>
                <w:sz w:val="16"/>
                <w:szCs w:val="16"/>
                <w:u w:color="000000"/>
                <w:bdr w:val="nil"/>
                <w:lang w:eastAsia="nl-NL"/>
              </w:rPr>
              <w:t>3.</w:t>
            </w:r>
          </w:p>
        </w:tc>
        <w:tc>
          <w:tcPr>
            <w:tcW w:w="1968" w:type="dxa"/>
            <w:tcBorders>
              <w:bottom w:val="single" w:sz="4" w:space="0" w:color="FFFFFF" w:themeColor="background1"/>
              <w:right w:val="nil"/>
            </w:tcBorders>
          </w:tcPr>
          <w:p w14:paraId="5A629A20"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r w:rsidRPr="00FE38D3">
              <w:rPr>
                <w:rFonts w:asciiTheme="minorHAnsi" w:eastAsia="Arial Unicode MS" w:hAnsiTheme="minorHAnsi" w:cstheme="minorHAnsi"/>
                <w:color w:val="000000"/>
                <w:sz w:val="16"/>
                <w:szCs w:val="16"/>
                <w:u w:color="000000"/>
                <w:bdr w:val="nil"/>
                <w:lang w:eastAsia="nl-NL"/>
              </w:rPr>
              <w:t>Weinig supervisie</w:t>
            </w:r>
          </w:p>
        </w:tc>
        <w:tc>
          <w:tcPr>
            <w:tcW w:w="551" w:type="dxa"/>
            <w:tcBorders>
              <w:top w:val="single" w:sz="4" w:space="0" w:color="000000" w:themeColor="text1"/>
              <w:left w:val="nil"/>
              <w:bottom w:val="single" w:sz="4" w:space="0" w:color="FFFFFF" w:themeColor="background1"/>
              <w:right w:val="nil"/>
            </w:tcBorders>
            <w:shd w:val="clear" w:color="auto" w:fill="92D050"/>
            <w:vAlign w:val="center"/>
          </w:tcPr>
          <w:p w14:paraId="13BF9884"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000000" w:themeColor="text1"/>
              <w:left w:val="nil"/>
              <w:bottom w:val="single" w:sz="4" w:space="0" w:color="FFFFFF" w:themeColor="background1"/>
              <w:right w:val="nil"/>
            </w:tcBorders>
            <w:shd w:val="clear" w:color="auto" w:fill="92D050"/>
            <w:vAlign w:val="center"/>
          </w:tcPr>
          <w:p w14:paraId="384AC018"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2" w:type="dxa"/>
            <w:tcBorders>
              <w:top w:val="single" w:sz="4" w:space="0" w:color="000000" w:themeColor="text1"/>
              <w:left w:val="nil"/>
              <w:bottom w:val="single" w:sz="4" w:space="0" w:color="FFFFFF" w:themeColor="background1"/>
              <w:right w:val="nil"/>
            </w:tcBorders>
            <w:vAlign w:val="center"/>
          </w:tcPr>
          <w:p w14:paraId="26B81EC7"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000000" w:themeColor="text1"/>
              <w:left w:val="nil"/>
              <w:bottom w:val="single" w:sz="4" w:space="0" w:color="FFFFFF" w:themeColor="background1"/>
              <w:right w:val="nil"/>
            </w:tcBorders>
            <w:vAlign w:val="center"/>
          </w:tcPr>
          <w:p w14:paraId="00818BC4"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000000" w:themeColor="text1"/>
              <w:left w:val="nil"/>
              <w:bottom w:val="single" w:sz="4" w:space="0" w:color="FFFFFF" w:themeColor="background1"/>
              <w:right w:val="nil"/>
            </w:tcBorders>
            <w:vAlign w:val="center"/>
          </w:tcPr>
          <w:p w14:paraId="04DB9F05"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2" w:type="dxa"/>
            <w:tcBorders>
              <w:top w:val="single" w:sz="4" w:space="0" w:color="000000" w:themeColor="text1"/>
              <w:left w:val="nil"/>
              <w:bottom w:val="single" w:sz="4" w:space="0" w:color="FFFFFF" w:themeColor="background1"/>
              <w:right w:val="nil"/>
            </w:tcBorders>
            <w:vAlign w:val="center"/>
          </w:tcPr>
          <w:p w14:paraId="78703ADC"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000000" w:themeColor="text1"/>
              <w:left w:val="nil"/>
              <w:bottom w:val="single" w:sz="4" w:space="0" w:color="FFFFFF" w:themeColor="background1"/>
              <w:right w:val="nil"/>
            </w:tcBorders>
            <w:vAlign w:val="center"/>
          </w:tcPr>
          <w:p w14:paraId="048F1088"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2" w:type="dxa"/>
            <w:tcBorders>
              <w:top w:val="single" w:sz="4" w:space="0" w:color="000000" w:themeColor="text1"/>
              <w:left w:val="nil"/>
              <w:bottom w:val="single" w:sz="4" w:space="0" w:color="FFFFFF" w:themeColor="background1"/>
              <w:right w:val="single" w:sz="4" w:space="0" w:color="FFFFFF" w:themeColor="background1"/>
            </w:tcBorders>
            <w:vAlign w:val="center"/>
          </w:tcPr>
          <w:p w14:paraId="7F79D658"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r>
      <w:tr w:rsidR="00720B4A" w:rsidRPr="00FE38D3" w14:paraId="3C92C1F1" w14:textId="77777777" w:rsidTr="007B1334">
        <w:trPr>
          <w:trHeight w:val="170"/>
        </w:trPr>
        <w:tc>
          <w:tcPr>
            <w:tcW w:w="2972" w:type="dxa"/>
            <w:tcBorders>
              <w:top w:val="single" w:sz="4" w:space="0" w:color="FFFFFF" w:themeColor="background1"/>
              <w:left w:val="single" w:sz="4" w:space="0" w:color="FFFFFF"/>
              <w:bottom w:val="single" w:sz="4" w:space="0" w:color="FFFFFF" w:themeColor="background1"/>
            </w:tcBorders>
          </w:tcPr>
          <w:p w14:paraId="07C5DD89"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r w:rsidRPr="00FE38D3">
              <w:rPr>
                <w:rFonts w:asciiTheme="minorHAnsi" w:eastAsia="Arial Unicode MS" w:hAnsiTheme="minorHAnsi" w:cstheme="minorHAnsi"/>
                <w:color w:val="000000"/>
                <w:sz w:val="16"/>
                <w:szCs w:val="16"/>
                <w:u w:color="000000"/>
                <w:bdr w:val="nil"/>
                <w:lang w:eastAsia="nl-NL"/>
              </w:rPr>
              <w:t>Zorg in de kraamperiode</w:t>
            </w:r>
          </w:p>
        </w:tc>
        <w:tc>
          <w:tcPr>
            <w:tcW w:w="1968" w:type="dxa"/>
            <w:tcBorders>
              <w:top w:val="single" w:sz="4" w:space="0" w:color="FFFFFF" w:themeColor="background1"/>
              <w:bottom w:val="single" w:sz="4" w:space="0" w:color="FFFFFF" w:themeColor="background1"/>
              <w:right w:val="nil"/>
            </w:tcBorders>
          </w:tcPr>
          <w:p w14:paraId="4CD07CAE"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r w:rsidRPr="00FE38D3">
              <w:rPr>
                <w:rFonts w:asciiTheme="minorHAnsi" w:eastAsia="Arial Unicode MS" w:hAnsiTheme="minorHAnsi" w:cstheme="minorHAnsi"/>
                <w:color w:val="000000"/>
                <w:sz w:val="16"/>
                <w:szCs w:val="16"/>
                <w:u w:color="000000"/>
                <w:bdr w:val="nil"/>
                <w:lang w:eastAsia="nl-NL"/>
              </w:rPr>
              <w:t>Geen supervisie</w:t>
            </w:r>
          </w:p>
        </w:tc>
        <w:tc>
          <w:tcPr>
            <w:tcW w:w="551" w:type="dxa"/>
            <w:tcBorders>
              <w:top w:val="single" w:sz="4" w:space="0" w:color="FFFFFF" w:themeColor="background1"/>
              <w:left w:val="nil"/>
              <w:bottom w:val="single" w:sz="4" w:space="0" w:color="FFFFFF" w:themeColor="background1"/>
              <w:right w:val="nil"/>
            </w:tcBorders>
            <w:vAlign w:val="center"/>
          </w:tcPr>
          <w:p w14:paraId="754BF1FF"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FFFFFF" w:themeColor="background1"/>
              <w:left w:val="nil"/>
              <w:bottom w:val="single" w:sz="4" w:space="0" w:color="FFFFFF" w:themeColor="background1"/>
              <w:right w:val="nil"/>
            </w:tcBorders>
            <w:vAlign w:val="center"/>
          </w:tcPr>
          <w:p w14:paraId="7D8FA989"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2" w:type="dxa"/>
            <w:tcBorders>
              <w:top w:val="single" w:sz="4" w:space="0" w:color="FFFFFF" w:themeColor="background1"/>
              <w:left w:val="nil"/>
              <w:bottom w:val="single" w:sz="4" w:space="0" w:color="FFFFFF" w:themeColor="background1"/>
              <w:right w:val="nil"/>
            </w:tcBorders>
            <w:shd w:val="clear" w:color="auto" w:fill="92D050"/>
            <w:vAlign w:val="center"/>
          </w:tcPr>
          <w:p w14:paraId="0B67EE2D"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FFFFFF" w:themeColor="background1"/>
              <w:left w:val="nil"/>
              <w:bottom w:val="single" w:sz="4" w:space="0" w:color="FFFFFF" w:themeColor="background1"/>
              <w:right w:val="nil"/>
            </w:tcBorders>
            <w:shd w:val="clear" w:color="auto" w:fill="92D050"/>
            <w:vAlign w:val="center"/>
          </w:tcPr>
          <w:p w14:paraId="2D28DC23"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FFFFFF" w:themeColor="background1"/>
              <w:left w:val="nil"/>
              <w:bottom w:val="single" w:sz="4" w:space="0" w:color="FFFFFF" w:themeColor="background1"/>
              <w:right w:val="nil"/>
            </w:tcBorders>
            <w:shd w:val="clear" w:color="auto" w:fill="92D050"/>
            <w:vAlign w:val="center"/>
          </w:tcPr>
          <w:p w14:paraId="1391EF81"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2" w:type="dxa"/>
            <w:tcBorders>
              <w:top w:val="single" w:sz="4" w:space="0" w:color="FFFFFF" w:themeColor="background1"/>
              <w:left w:val="nil"/>
              <w:bottom w:val="single" w:sz="4" w:space="0" w:color="FFFFFF" w:themeColor="background1"/>
              <w:right w:val="nil"/>
            </w:tcBorders>
            <w:shd w:val="clear" w:color="auto" w:fill="92D050"/>
            <w:vAlign w:val="center"/>
          </w:tcPr>
          <w:p w14:paraId="609DD199"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FFFFFF" w:themeColor="background1"/>
              <w:left w:val="nil"/>
              <w:bottom w:val="single" w:sz="4" w:space="0" w:color="FFFFFF" w:themeColor="background1"/>
              <w:right w:val="nil"/>
            </w:tcBorders>
            <w:shd w:val="clear" w:color="auto" w:fill="92D050"/>
            <w:vAlign w:val="center"/>
          </w:tcPr>
          <w:p w14:paraId="217EBB18"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2" w:type="dxa"/>
            <w:tcBorders>
              <w:top w:val="single" w:sz="4" w:space="0" w:color="FFFFFF" w:themeColor="background1"/>
              <w:left w:val="nil"/>
              <w:bottom w:val="single" w:sz="4" w:space="0" w:color="FFFFFF" w:themeColor="background1"/>
              <w:right w:val="single" w:sz="4" w:space="0" w:color="FFFFFF" w:themeColor="background1"/>
            </w:tcBorders>
            <w:shd w:val="clear" w:color="auto" w:fill="92D050"/>
            <w:vAlign w:val="center"/>
          </w:tcPr>
          <w:p w14:paraId="15DC3966"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r>
      <w:tr w:rsidR="00720B4A" w:rsidRPr="00FE38D3" w14:paraId="5344A765" w14:textId="77777777" w:rsidTr="007B1334">
        <w:trPr>
          <w:trHeight w:val="170"/>
        </w:trPr>
        <w:tc>
          <w:tcPr>
            <w:tcW w:w="2972" w:type="dxa"/>
            <w:tcBorders>
              <w:top w:val="single" w:sz="4" w:space="0" w:color="FFFFFF" w:themeColor="background1"/>
              <w:left w:val="single" w:sz="4" w:space="0" w:color="FFFFFF"/>
            </w:tcBorders>
          </w:tcPr>
          <w:p w14:paraId="652703C1"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1968" w:type="dxa"/>
            <w:tcBorders>
              <w:top w:val="single" w:sz="4" w:space="0" w:color="FFFFFF" w:themeColor="background1"/>
              <w:right w:val="nil"/>
            </w:tcBorders>
          </w:tcPr>
          <w:p w14:paraId="24C7EEB6"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r w:rsidRPr="00FE38D3">
              <w:rPr>
                <w:rFonts w:asciiTheme="minorHAnsi" w:eastAsia="Arial Unicode MS" w:hAnsiTheme="minorHAnsi" w:cstheme="minorHAnsi"/>
                <w:color w:val="000000"/>
                <w:sz w:val="16"/>
                <w:szCs w:val="16"/>
                <w:u w:color="000000"/>
                <w:bdr w:val="nil"/>
                <w:lang w:eastAsia="nl-NL"/>
              </w:rPr>
              <w:t>Superviserende rol</w:t>
            </w:r>
          </w:p>
        </w:tc>
        <w:tc>
          <w:tcPr>
            <w:tcW w:w="551" w:type="dxa"/>
            <w:tcBorders>
              <w:top w:val="single" w:sz="4" w:space="0" w:color="FFFFFF" w:themeColor="background1"/>
              <w:left w:val="nil"/>
              <w:bottom w:val="single" w:sz="4" w:space="0" w:color="000000" w:themeColor="text1"/>
              <w:right w:val="nil"/>
            </w:tcBorders>
            <w:vAlign w:val="center"/>
          </w:tcPr>
          <w:p w14:paraId="251D8FAA"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FFFFFF" w:themeColor="background1"/>
              <w:left w:val="nil"/>
              <w:bottom w:val="single" w:sz="4" w:space="0" w:color="000000" w:themeColor="text1"/>
              <w:right w:val="nil"/>
            </w:tcBorders>
            <w:vAlign w:val="center"/>
          </w:tcPr>
          <w:p w14:paraId="7A1D3489"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2" w:type="dxa"/>
            <w:tcBorders>
              <w:top w:val="single" w:sz="4" w:space="0" w:color="FFFFFF" w:themeColor="background1"/>
              <w:left w:val="nil"/>
              <w:bottom w:val="single" w:sz="4" w:space="0" w:color="000000" w:themeColor="text1"/>
              <w:right w:val="nil"/>
            </w:tcBorders>
            <w:vAlign w:val="center"/>
          </w:tcPr>
          <w:p w14:paraId="4D756C6C"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FFFFFF" w:themeColor="background1"/>
              <w:left w:val="nil"/>
              <w:bottom w:val="single" w:sz="4" w:space="0" w:color="000000" w:themeColor="text1"/>
              <w:right w:val="nil"/>
            </w:tcBorders>
            <w:vAlign w:val="center"/>
          </w:tcPr>
          <w:p w14:paraId="2CCD406E"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FFFFFF" w:themeColor="background1"/>
              <w:left w:val="nil"/>
              <w:bottom w:val="single" w:sz="4" w:space="0" w:color="000000" w:themeColor="text1"/>
              <w:right w:val="nil"/>
            </w:tcBorders>
            <w:shd w:val="clear" w:color="auto" w:fill="F4B083" w:themeFill="accent2" w:themeFillTint="99"/>
            <w:vAlign w:val="center"/>
          </w:tcPr>
          <w:p w14:paraId="592D8397"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2" w:type="dxa"/>
            <w:tcBorders>
              <w:top w:val="single" w:sz="4" w:space="0" w:color="FFFFFF" w:themeColor="background1"/>
              <w:left w:val="nil"/>
              <w:bottom w:val="single" w:sz="4" w:space="0" w:color="000000" w:themeColor="text1"/>
              <w:right w:val="nil"/>
            </w:tcBorders>
            <w:shd w:val="clear" w:color="auto" w:fill="F4B083" w:themeFill="accent2" w:themeFillTint="99"/>
            <w:vAlign w:val="center"/>
          </w:tcPr>
          <w:p w14:paraId="421E2A92"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FFFFFF" w:themeColor="background1"/>
              <w:left w:val="nil"/>
              <w:bottom w:val="single" w:sz="4" w:space="0" w:color="000000" w:themeColor="text1"/>
              <w:right w:val="nil"/>
            </w:tcBorders>
            <w:shd w:val="clear" w:color="auto" w:fill="F4B083" w:themeFill="accent2" w:themeFillTint="99"/>
            <w:vAlign w:val="center"/>
          </w:tcPr>
          <w:p w14:paraId="1A540067"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2" w:type="dxa"/>
            <w:tcBorders>
              <w:top w:val="single" w:sz="4" w:space="0" w:color="FFFFFF" w:themeColor="background1"/>
              <w:left w:val="nil"/>
              <w:bottom w:val="single" w:sz="4" w:space="0" w:color="000000" w:themeColor="text1"/>
              <w:right w:val="single" w:sz="4" w:space="0" w:color="FFFFFF" w:themeColor="background1"/>
            </w:tcBorders>
            <w:shd w:val="clear" w:color="auto" w:fill="F4B083" w:themeFill="accent2" w:themeFillTint="99"/>
            <w:vAlign w:val="center"/>
          </w:tcPr>
          <w:p w14:paraId="23A02F55"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r>
      <w:tr w:rsidR="00720B4A" w:rsidRPr="00FE38D3" w14:paraId="6CCC3A4F" w14:textId="77777777" w:rsidTr="007B1334">
        <w:trPr>
          <w:trHeight w:val="170"/>
        </w:trPr>
        <w:tc>
          <w:tcPr>
            <w:tcW w:w="2972" w:type="dxa"/>
            <w:tcBorders>
              <w:left w:val="single" w:sz="4" w:space="0" w:color="FFFFFF"/>
              <w:bottom w:val="single" w:sz="4" w:space="0" w:color="FFFFFF" w:themeColor="background1"/>
            </w:tcBorders>
          </w:tcPr>
          <w:p w14:paraId="0BD6AD87"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r w:rsidRPr="00FE38D3">
              <w:rPr>
                <w:rFonts w:asciiTheme="minorHAnsi" w:eastAsia="Arial Unicode MS" w:hAnsiTheme="minorHAnsi" w:cstheme="minorHAnsi"/>
                <w:color w:val="000000"/>
                <w:sz w:val="16"/>
                <w:szCs w:val="16"/>
                <w:u w:color="000000"/>
                <w:bdr w:val="nil"/>
                <w:lang w:eastAsia="nl-NL"/>
              </w:rPr>
              <w:t>4.</w:t>
            </w:r>
          </w:p>
        </w:tc>
        <w:tc>
          <w:tcPr>
            <w:tcW w:w="1968" w:type="dxa"/>
            <w:tcBorders>
              <w:bottom w:val="single" w:sz="4" w:space="0" w:color="FFFFFF" w:themeColor="background1"/>
              <w:right w:val="nil"/>
            </w:tcBorders>
          </w:tcPr>
          <w:p w14:paraId="45CBD3BB"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r w:rsidRPr="00FE38D3">
              <w:rPr>
                <w:rFonts w:asciiTheme="minorHAnsi" w:eastAsia="Arial Unicode MS" w:hAnsiTheme="minorHAnsi" w:cstheme="minorHAnsi"/>
                <w:color w:val="000000"/>
                <w:sz w:val="16"/>
                <w:szCs w:val="16"/>
                <w:u w:color="000000"/>
                <w:bdr w:val="nil"/>
                <w:lang w:eastAsia="nl-NL"/>
              </w:rPr>
              <w:t>Weinig supervisie</w:t>
            </w:r>
          </w:p>
        </w:tc>
        <w:tc>
          <w:tcPr>
            <w:tcW w:w="551" w:type="dxa"/>
            <w:tcBorders>
              <w:top w:val="single" w:sz="4" w:space="0" w:color="000000" w:themeColor="text1"/>
              <w:left w:val="nil"/>
              <w:bottom w:val="single" w:sz="4" w:space="0" w:color="FFFFFF" w:themeColor="background1"/>
              <w:right w:val="nil"/>
            </w:tcBorders>
            <w:vAlign w:val="center"/>
          </w:tcPr>
          <w:p w14:paraId="378695E9"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000000" w:themeColor="text1"/>
              <w:left w:val="nil"/>
              <w:bottom w:val="single" w:sz="4" w:space="0" w:color="FFFFFF" w:themeColor="background1"/>
              <w:right w:val="nil"/>
            </w:tcBorders>
            <w:shd w:val="clear" w:color="auto" w:fill="92D050"/>
            <w:vAlign w:val="center"/>
          </w:tcPr>
          <w:p w14:paraId="4131D17A"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2" w:type="dxa"/>
            <w:tcBorders>
              <w:top w:val="single" w:sz="4" w:space="0" w:color="000000" w:themeColor="text1"/>
              <w:left w:val="nil"/>
              <w:bottom w:val="single" w:sz="4" w:space="0" w:color="FFFFFF" w:themeColor="background1"/>
              <w:right w:val="nil"/>
            </w:tcBorders>
            <w:shd w:val="clear" w:color="auto" w:fill="92D050"/>
            <w:vAlign w:val="center"/>
          </w:tcPr>
          <w:p w14:paraId="2F3E1A40"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000000" w:themeColor="text1"/>
              <w:left w:val="nil"/>
              <w:bottom w:val="single" w:sz="4" w:space="0" w:color="FFFFFF" w:themeColor="background1"/>
              <w:right w:val="nil"/>
            </w:tcBorders>
            <w:vAlign w:val="center"/>
          </w:tcPr>
          <w:p w14:paraId="7C81D66C"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000000" w:themeColor="text1"/>
              <w:left w:val="nil"/>
              <w:bottom w:val="single" w:sz="4" w:space="0" w:color="FFFFFF" w:themeColor="background1"/>
              <w:right w:val="nil"/>
            </w:tcBorders>
            <w:vAlign w:val="center"/>
          </w:tcPr>
          <w:p w14:paraId="1C0BF0E3"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2" w:type="dxa"/>
            <w:tcBorders>
              <w:top w:val="single" w:sz="4" w:space="0" w:color="000000" w:themeColor="text1"/>
              <w:left w:val="nil"/>
              <w:bottom w:val="single" w:sz="4" w:space="0" w:color="FFFFFF" w:themeColor="background1"/>
              <w:right w:val="nil"/>
            </w:tcBorders>
            <w:vAlign w:val="center"/>
          </w:tcPr>
          <w:p w14:paraId="1124ED7D"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000000" w:themeColor="text1"/>
              <w:left w:val="nil"/>
              <w:bottom w:val="single" w:sz="4" w:space="0" w:color="FFFFFF" w:themeColor="background1"/>
              <w:right w:val="nil"/>
            </w:tcBorders>
            <w:vAlign w:val="center"/>
          </w:tcPr>
          <w:p w14:paraId="50B790A7"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2" w:type="dxa"/>
            <w:tcBorders>
              <w:top w:val="single" w:sz="4" w:space="0" w:color="000000" w:themeColor="text1"/>
              <w:left w:val="nil"/>
              <w:bottom w:val="single" w:sz="4" w:space="0" w:color="FFFFFF" w:themeColor="background1"/>
              <w:right w:val="single" w:sz="4" w:space="0" w:color="FFFFFF" w:themeColor="background1"/>
            </w:tcBorders>
            <w:vAlign w:val="center"/>
          </w:tcPr>
          <w:p w14:paraId="2D353202"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r>
      <w:tr w:rsidR="00720B4A" w:rsidRPr="00FE38D3" w14:paraId="6B3D96A1" w14:textId="77777777" w:rsidTr="007B1334">
        <w:trPr>
          <w:trHeight w:val="170"/>
        </w:trPr>
        <w:tc>
          <w:tcPr>
            <w:tcW w:w="2972" w:type="dxa"/>
            <w:tcBorders>
              <w:top w:val="single" w:sz="4" w:space="0" w:color="FFFFFF" w:themeColor="background1"/>
              <w:left w:val="single" w:sz="4" w:space="0" w:color="FFFFFF"/>
              <w:bottom w:val="single" w:sz="4" w:space="0" w:color="FFFFFF" w:themeColor="background1"/>
            </w:tcBorders>
          </w:tcPr>
          <w:p w14:paraId="71E5E2C1"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r w:rsidRPr="00FE38D3">
              <w:rPr>
                <w:rFonts w:asciiTheme="minorHAnsi" w:eastAsia="Arial Unicode MS" w:hAnsiTheme="minorHAnsi" w:cstheme="minorHAnsi"/>
                <w:color w:val="000000"/>
                <w:sz w:val="16"/>
                <w:szCs w:val="16"/>
                <w:u w:color="000000"/>
                <w:bdr w:val="nil"/>
                <w:lang w:eastAsia="nl-NL"/>
              </w:rPr>
              <w:t>Abnormaal uterien bloedverlies</w:t>
            </w:r>
          </w:p>
        </w:tc>
        <w:tc>
          <w:tcPr>
            <w:tcW w:w="1968" w:type="dxa"/>
            <w:tcBorders>
              <w:top w:val="single" w:sz="4" w:space="0" w:color="FFFFFF" w:themeColor="background1"/>
              <w:bottom w:val="single" w:sz="4" w:space="0" w:color="FFFFFF" w:themeColor="background1"/>
              <w:right w:val="nil"/>
            </w:tcBorders>
          </w:tcPr>
          <w:p w14:paraId="1B390246"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r w:rsidRPr="00FE38D3">
              <w:rPr>
                <w:rFonts w:asciiTheme="minorHAnsi" w:eastAsia="Arial Unicode MS" w:hAnsiTheme="minorHAnsi" w:cstheme="minorHAnsi"/>
                <w:color w:val="000000"/>
                <w:sz w:val="16"/>
                <w:szCs w:val="16"/>
                <w:u w:color="000000"/>
                <w:bdr w:val="nil"/>
                <w:lang w:eastAsia="nl-NL"/>
              </w:rPr>
              <w:t>Geen supervisie</w:t>
            </w:r>
          </w:p>
        </w:tc>
        <w:tc>
          <w:tcPr>
            <w:tcW w:w="551" w:type="dxa"/>
            <w:tcBorders>
              <w:top w:val="single" w:sz="4" w:space="0" w:color="FFFFFF" w:themeColor="background1"/>
              <w:left w:val="nil"/>
              <w:bottom w:val="single" w:sz="4" w:space="0" w:color="FFFFFF" w:themeColor="background1"/>
              <w:right w:val="nil"/>
            </w:tcBorders>
            <w:vAlign w:val="center"/>
          </w:tcPr>
          <w:p w14:paraId="7518EA27"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FFFFFF" w:themeColor="background1"/>
              <w:left w:val="nil"/>
              <w:bottom w:val="single" w:sz="4" w:space="0" w:color="FFFFFF" w:themeColor="background1"/>
              <w:right w:val="nil"/>
            </w:tcBorders>
            <w:vAlign w:val="center"/>
          </w:tcPr>
          <w:p w14:paraId="57DBD93F"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2" w:type="dxa"/>
            <w:tcBorders>
              <w:top w:val="single" w:sz="4" w:space="0" w:color="FFFFFF" w:themeColor="background1"/>
              <w:left w:val="nil"/>
              <w:bottom w:val="single" w:sz="4" w:space="0" w:color="FFFFFF" w:themeColor="background1"/>
              <w:right w:val="nil"/>
            </w:tcBorders>
            <w:vAlign w:val="center"/>
          </w:tcPr>
          <w:p w14:paraId="282A2220"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FFFFFF" w:themeColor="background1"/>
              <w:left w:val="nil"/>
              <w:bottom w:val="single" w:sz="4" w:space="0" w:color="FFFFFF" w:themeColor="background1"/>
              <w:right w:val="nil"/>
            </w:tcBorders>
            <w:shd w:val="clear" w:color="auto" w:fill="92D050"/>
            <w:vAlign w:val="center"/>
          </w:tcPr>
          <w:p w14:paraId="736BF01A"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FFFFFF" w:themeColor="background1"/>
              <w:left w:val="nil"/>
              <w:bottom w:val="single" w:sz="4" w:space="0" w:color="FFFFFF" w:themeColor="background1"/>
              <w:right w:val="nil"/>
            </w:tcBorders>
            <w:shd w:val="clear" w:color="auto" w:fill="92D050"/>
            <w:vAlign w:val="center"/>
          </w:tcPr>
          <w:p w14:paraId="0EE7046B"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2" w:type="dxa"/>
            <w:tcBorders>
              <w:top w:val="single" w:sz="4" w:space="0" w:color="FFFFFF" w:themeColor="background1"/>
              <w:left w:val="nil"/>
              <w:bottom w:val="single" w:sz="4" w:space="0" w:color="FFFFFF" w:themeColor="background1"/>
              <w:right w:val="nil"/>
            </w:tcBorders>
            <w:shd w:val="clear" w:color="auto" w:fill="92D050"/>
            <w:vAlign w:val="center"/>
          </w:tcPr>
          <w:p w14:paraId="4FA130CC"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FFFFFF" w:themeColor="background1"/>
              <w:left w:val="nil"/>
              <w:bottom w:val="single" w:sz="4" w:space="0" w:color="FFFFFF" w:themeColor="background1"/>
              <w:right w:val="nil"/>
            </w:tcBorders>
            <w:shd w:val="clear" w:color="auto" w:fill="92D050"/>
            <w:vAlign w:val="center"/>
          </w:tcPr>
          <w:p w14:paraId="75D9D73A"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2" w:type="dxa"/>
            <w:tcBorders>
              <w:top w:val="single" w:sz="4" w:space="0" w:color="FFFFFF" w:themeColor="background1"/>
              <w:left w:val="nil"/>
              <w:bottom w:val="single" w:sz="4" w:space="0" w:color="FFFFFF" w:themeColor="background1"/>
              <w:right w:val="single" w:sz="4" w:space="0" w:color="FFFFFF" w:themeColor="background1"/>
            </w:tcBorders>
            <w:shd w:val="clear" w:color="auto" w:fill="92D050"/>
            <w:vAlign w:val="center"/>
          </w:tcPr>
          <w:p w14:paraId="4122B319"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r>
      <w:tr w:rsidR="00720B4A" w:rsidRPr="00FE38D3" w14:paraId="4560C170" w14:textId="77777777" w:rsidTr="007B1334">
        <w:trPr>
          <w:trHeight w:val="170"/>
        </w:trPr>
        <w:tc>
          <w:tcPr>
            <w:tcW w:w="2972" w:type="dxa"/>
            <w:tcBorders>
              <w:top w:val="single" w:sz="4" w:space="0" w:color="FFFFFF" w:themeColor="background1"/>
              <w:left w:val="single" w:sz="4" w:space="0" w:color="FFFFFF"/>
            </w:tcBorders>
          </w:tcPr>
          <w:p w14:paraId="34C88272"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1968" w:type="dxa"/>
            <w:tcBorders>
              <w:top w:val="single" w:sz="4" w:space="0" w:color="FFFFFF" w:themeColor="background1"/>
              <w:right w:val="nil"/>
            </w:tcBorders>
          </w:tcPr>
          <w:p w14:paraId="0B410EE2"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r w:rsidRPr="00FE38D3">
              <w:rPr>
                <w:rFonts w:asciiTheme="minorHAnsi" w:eastAsia="Arial Unicode MS" w:hAnsiTheme="minorHAnsi" w:cstheme="minorHAnsi"/>
                <w:color w:val="000000"/>
                <w:sz w:val="16"/>
                <w:szCs w:val="16"/>
                <w:u w:color="000000"/>
                <w:bdr w:val="nil"/>
                <w:lang w:eastAsia="nl-NL"/>
              </w:rPr>
              <w:t>Superviserende rol</w:t>
            </w:r>
          </w:p>
        </w:tc>
        <w:tc>
          <w:tcPr>
            <w:tcW w:w="551" w:type="dxa"/>
            <w:tcBorders>
              <w:top w:val="single" w:sz="4" w:space="0" w:color="FFFFFF" w:themeColor="background1"/>
              <w:left w:val="nil"/>
              <w:bottom w:val="single" w:sz="4" w:space="0" w:color="000000" w:themeColor="text1"/>
              <w:right w:val="nil"/>
            </w:tcBorders>
            <w:vAlign w:val="center"/>
          </w:tcPr>
          <w:p w14:paraId="59E4A1CE"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FFFFFF" w:themeColor="background1"/>
              <w:left w:val="nil"/>
              <w:bottom w:val="single" w:sz="4" w:space="0" w:color="000000" w:themeColor="text1"/>
              <w:right w:val="nil"/>
            </w:tcBorders>
            <w:vAlign w:val="center"/>
          </w:tcPr>
          <w:p w14:paraId="33205466"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2" w:type="dxa"/>
            <w:tcBorders>
              <w:top w:val="single" w:sz="4" w:space="0" w:color="FFFFFF" w:themeColor="background1"/>
              <w:left w:val="nil"/>
              <w:bottom w:val="single" w:sz="4" w:space="0" w:color="000000" w:themeColor="text1"/>
              <w:right w:val="nil"/>
            </w:tcBorders>
            <w:vAlign w:val="center"/>
          </w:tcPr>
          <w:p w14:paraId="7A528A7E"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FFFFFF" w:themeColor="background1"/>
              <w:left w:val="nil"/>
              <w:bottom w:val="single" w:sz="4" w:space="0" w:color="000000" w:themeColor="text1"/>
              <w:right w:val="nil"/>
            </w:tcBorders>
            <w:vAlign w:val="center"/>
          </w:tcPr>
          <w:p w14:paraId="4B9801E1"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FFFFFF" w:themeColor="background1"/>
              <w:left w:val="nil"/>
              <w:bottom w:val="single" w:sz="4" w:space="0" w:color="000000" w:themeColor="text1"/>
              <w:right w:val="nil"/>
            </w:tcBorders>
            <w:vAlign w:val="center"/>
          </w:tcPr>
          <w:p w14:paraId="218CE331"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2" w:type="dxa"/>
            <w:tcBorders>
              <w:top w:val="single" w:sz="4" w:space="0" w:color="FFFFFF" w:themeColor="background1"/>
              <w:left w:val="nil"/>
              <w:bottom w:val="single" w:sz="4" w:space="0" w:color="000000" w:themeColor="text1"/>
              <w:right w:val="nil"/>
            </w:tcBorders>
            <w:shd w:val="clear" w:color="auto" w:fill="F4B083" w:themeFill="accent2" w:themeFillTint="99"/>
            <w:vAlign w:val="center"/>
          </w:tcPr>
          <w:p w14:paraId="34F48919"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FFFFFF" w:themeColor="background1"/>
              <w:left w:val="nil"/>
              <w:bottom w:val="single" w:sz="4" w:space="0" w:color="000000" w:themeColor="text1"/>
              <w:right w:val="nil"/>
            </w:tcBorders>
            <w:shd w:val="clear" w:color="auto" w:fill="F4B083" w:themeFill="accent2" w:themeFillTint="99"/>
            <w:vAlign w:val="center"/>
          </w:tcPr>
          <w:p w14:paraId="243C43B3"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2" w:type="dxa"/>
            <w:tcBorders>
              <w:top w:val="single" w:sz="4" w:space="0" w:color="FFFFFF" w:themeColor="background1"/>
              <w:left w:val="nil"/>
              <w:bottom w:val="single" w:sz="4" w:space="0" w:color="000000" w:themeColor="text1"/>
              <w:right w:val="single" w:sz="4" w:space="0" w:color="FFFFFF" w:themeColor="background1"/>
            </w:tcBorders>
            <w:shd w:val="clear" w:color="auto" w:fill="F4B083" w:themeFill="accent2" w:themeFillTint="99"/>
            <w:vAlign w:val="center"/>
          </w:tcPr>
          <w:p w14:paraId="36FDE5AC"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r>
      <w:tr w:rsidR="00720B4A" w:rsidRPr="00FE38D3" w14:paraId="5F26B616" w14:textId="77777777" w:rsidTr="007B1334">
        <w:trPr>
          <w:trHeight w:val="170"/>
        </w:trPr>
        <w:tc>
          <w:tcPr>
            <w:tcW w:w="2972" w:type="dxa"/>
            <w:tcBorders>
              <w:left w:val="single" w:sz="4" w:space="0" w:color="FFFFFF"/>
              <w:bottom w:val="single" w:sz="4" w:space="0" w:color="FFFFFF" w:themeColor="background1"/>
            </w:tcBorders>
          </w:tcPr>
          <w:p w14:paraId="2BE9CA3E"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r w:rsidRPr="00FE38D3">
              <w:rPr>
                <w:rFonts w:asciiTheme="minorHAnsi" w:eastAsia="Arial Unicode MS" w:hAnsiTheme="minorHAnsi" w:cstheme="minorHAnsi"/>
                <w:color w:val="000000"/>
                <w:sz w:val="16"/>
                <w:szCs w:val="16"/>
                <w:u w:color="000000"/>
                <w:bdr w:val="nil"/>
                <w:lang w:eastAsia="nl-NL"/>
              </w:rPr>
              <w:t>5.</w:t>
            </w:r>
          </w:p>
        </w:tc>
        <w:tc>
          <w:tcPr>
            <w:tcW w:w="1968" w:type="dxa"/>
            <w:tcBorders>
              <w:bottom w:val="single" w:sz="4" w:space="0" w:color="FFFFFF" w:themeColor="background1"/>
              <w:right w:val="nil"/>
            </w:tcBorders>
          </w:tcPr>
          <w:p w14:paraId="43007D39"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r w:rsidRPr="00FE38D3">
              <w:rPr>
                <w:rFonts w:asciiTheme="minorHAnsi" w:eastAsia="Arial Unicode MS" w:hAnsiTheme="minorHAnsi" w:cstheme="minorHAnsi"/>
                <w:color w:val="000000"/>
                <w:sz w:val="16"/>
                <w:szCs w:val="16"/>
                <w:u w:color="000000"/>
                <w:bdr w:val="nil"/>
                <w:lang w:eastAsia="nl-NL"/>
              </w:rPr>
              <w:t>Weinig supervisie</w:t>
            </w:r>
          </w:p>
        </w:tc>
        <w:tc>
          <w:tcPr>
            <w:tcW w:w="551" w:type="dxa"/>
            <w:tcBorders>
              <w:top w:val="single" w:sz="4" w:space="0" w:color="000000" w:themeColor="text1"/>
              <w:left w:val="nil"/>
              <w:bottom w:val="single" w:sz="4" w:space="0" w:color="FFFFFF" w:themeColor="background1"/>
              <w:right w:val="nil"/>
            </w:tcBorders>
            <w:shd w:val="clear" w:color="auto" w:fill="auto"/>
            <w:vAlign w:val="center"/>
          </w:tcPr>
          <w:p w14:paraId="04D0BF3D"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000000" w:themeColor="text1"/>
              <w:left w:val="nil"/>
              <w:bottom w:val="single" w:sz="4" w:space="0" w:color="FFFFFF" w:themeColor="background1"/>
              <w:right w:val="nil"/>
            </w:tcBorders>
            <w:shd w:val="clear" w:color="auto" w:fill="92D050"/>
            <w:vAlign w:val="center"/>
          </w:tcPr>
          <w:p w14:paraId="57453E3B"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2" w:type="dxa"/>
            <w:tcBorders>
              <w:top w:val="single" w:sz="4" w:space="0" w:color="000000" w:themeColor="text1"/>
              <w:left w:val="nil"/>
              <w:bottom w:val="single" w:sz="4" w:space="0" w:color="FFFFFF" w:themeColor="background1"/>
              <w:right w:val="nil"/>
            </w:tcBorders>
            <w:shd w:val="clear" w:color="auto" w:fill="92D050"/>
            <w:vAlign w:val="center"/>
          </w:tcPr>
          <w:p w14:paraId="16714AAF"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000000" w:themeColor="text1"/>
              <w:left w:val="nil"/>
              <w:bottom w:val="single" w:sz="4" w:space="0" w:color="FFFFFF" w:themeColor="background1"/>
              <w:right w:val="nil"/>
            </w:tcBorders>
            <w:shd w:val="clear" w:color="auto" w:fill="92D050"/>
            <w:vAlign w:val="center"/>
          </w:tcPr>
          <w:p w14:paraId="134AC89C"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000000" w:themeColor="text1"/>
              <w:left w:val="nil"/>
              <w:bottom w:val="single" w:sz="4" w:space="0" w:color="FFFFFF" w:themeColor="background1"/>
              <w:right w:val="nil"/>
            </w:tcBorders>
            <w:shd w:val="clear" w:color="auto" w:fill="92D050"/>
            <w:vAlign w:val="center"/>
          </w:tcPr>
          <w:p w14:paraId="36FEC284"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2" w:type="dxa"/>
            <w:tcBorders>
              <w:top w:val="single" w:sz="4" w:space="0" w:color="000000" w:themeColor="text1"/>
              <w:left w:val="nil"/>
              <w:bottom w:val="single" w:sz="4" w:space="0" w:color="FFFFFF" w:themeColor="background1"/>
              <w:right w:val="nil"/>
            </w:tcBorders>
            <w:shd w:val="clear" w:color="auto" w:fill="92D050"/>
            <w:vAlign w:val="center"/>
          </w:tcPr>
          <w:p w14:paraId="6679247B"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000000" w:themeColor="text1"/>
              <w:left w:val="nil"/>
              <w:bottom w:val="single" w:sz="4" w:space="0" w:color="FFFFFF" w:themeColor="background1"/>
              <w:right w:val="nil"/>
            </w:tcBorders>
            <w:shd w:val="clear" w:color="auto" w:fill="92D050"/>
            <w:vAlign w:val="center"/>
          </w:tcPr>
          <w:p w14:paraId="50797D6A"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2" w:type="dxa"/>
            <w:tcBorders>
              <w:top w:val="single" w:sz="4" w:space="0" w:color="000000" w:themeColor="text1"/>
              <w:left w:val="nil"/>
              <w:bottom w:val="single" w:sz="4" w:space="0" w:color="FFFFFF" w:themeColor="background1"/>
              <w:right w:val="single" w:sz="4" w:space="0" w:color="FFFFFF" w:themeColor="background1"/>
            </w:tcBorders>
            <w:vAlign w:val="center"/>
          </w:tcPr>
          <w:p w14:paraId="5FCD3993"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r>
      <w:tr w:rsidR="00720B4A" w:rsidRPr="00FE38D3" w14:paraId="3B7D4FBF" w14:textId="77777777" w:rsidTr="007B1334">
        <w:trPr>
          <w:trHeight w:val="170"/>
        </w:trPr>
        <w:tc>
          <w:tcPr>
            <w:tcW w:w="2972" w:type="dxa"/>
            <w:tcBorders>
              <w:top w:val="single" w:sz="4" w:space="0" w:color="FFFFFF" w:themeColor="background1"/>
              <w:left w:val="single" w:sz="4" w:space="0" w:color="FFFFFF"/>
              <w:bottom w:val="single" w:sz="4" w:space="0" w:color="FFFFFF" w:themeColor="background1"/>
            </w:tcBorders>
          </w:tcPr>
          <w:p w14:paraId="6B24433B"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r w:rsidRPr="00FE38D3">
              <w:rPr>
                <w:rFonts w:asciiTheme="minorHAnsi" w:eastAsia="Arial Unicode MS" w:hAnsiTheme="minorHAnsi" w:cstheme="minorHAnsi"/>
                <w:color w:val="000000"/>
                <w:sz w:val="16"/>
                <w:szCs w:val="16"/>
                <w:u w:color="000000"/>
                <w:bdr w:val="nil"/>
                <w:lang w:eastAsia="nl-NL"/>
              </w:rPr>
              <w:t>Vroege zwangerschap</w:t>
            </w:r>
          </w:p>
        </w:tc>
        <w:tc>
          <w:tcPr>
            <w:tcW w:w="1968" w:type="dxa"/>
            <w:tcBorders>
              <w:top w:val="single" w:sz="4" w:space="0" w:color="FFFFFF" w:themeColor="background1"/>
              <w:bottom w:val="single" w:sz="4" w:space="0" w:color="FFFFFF" w:themeColor="background1"/>
              <w:right w:val="nil"/>
            </w:tcBorders>
          </w:tcPr>
          <w:p w14:paraId="69341515"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r w:rsidRPr="00FE38D3">
              <w:rPr>
                <w:rFonts w:asciiTheme="minorHAnsi" w:eastAsia="Arial Unicode MS" w:hAnsiTheme="minorHAnsi" w:cstheme="minorHAnsi"/>
                <w:color w:val="000000"/>
                <w:sz w:val="16"/>
                <w:szCs w:val="16"/>
                <w:u w:color="000000"/>
                <w:bdr w:val="nil"/>
                <w:lang w:eastAsia="nl-NL"/>
              </w:rPr>
              <w:t>Geen supervisie</w:t>
            </w:r>
          </w:p>
        </w:tc>
        <w:tc>
          <w:tcPr>
            <w:tcW w:w="551" w:type="dxa"/>
            <w:tcBorders>
              <w:top w:val="single" w:sz="4" w:space="0" w:color="FFFFFF" w:themeColor="background1"/>
              <w:left w:val="nil"/>
              <w:bottom w:val="single" w:sz="4" w:space="0" w:color="FFFFFF" w:themeColor="background1"/>
              <w:right w:val="nil"/>
            </w:tcBorders>
            <w:vAlign w:val="center"/>
          </w:tcPr>
          <w:p w14:paraId="0E19C124"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FFFFFF" w:themeColor="background1"/>
              <w:left w:val="nil"/>
              <w:bottom w:val="single" w:sz="4" w:space="0" w:color="FFFFFF" w:themeColor="background1"/>
              <w:right w:val="nil"/>
            </w:tcBorders>
            <w:vAlign w:val="center"/>
          </w:tcPr>
          <w:p w14:paraId="0D1334E2"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2" w:type="dxa"/>
            <w:tcBorders>
              <w:top w:val="single" w:sz="4" w:space="0" w:color="FFFFFF" w:themeColor="background1"/>
              <w:left w:val="nil"/>
              <w:bottom w:val="single" w:sz="4" w:space="0" w:color="FFFFFF" w:themeColor="background1"/>
              <w:right w:val="nil"/>
            </w:tcBorders>
            <w:vAlign w:val="center"/>
          </w:tcPr>
          <w:p w14:paraId="34E07B6C"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FFFFFF" w:themeColor="background1"/>
              <w:left w:val="nil"/>
              <w:bottom w:val="single" w:sz="4" w:space="0" w:color="FFFFFF" w:themeColor="background1"/>
              <w:right w:val="nil"/>
            </w:tcBorders>
            <w:vAlign w:val="center"/>
          </w:tcPr>
          <w:p w14:paraId="22EBB65A"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FFFFFF" w:themeColor="background1"/>
              <w:left w:val="nil"/>
              <w:bottom w:val="single" w:sz="4" w:space="0" w:color="FFFFFF" w:themeColor="background1"/>
              <w:right w:val="nil"/>
            </w:tcBorders>
            <w:vAlign w:val="center"/>
          </w:tcPr>
          <w:p w14:paraId="47BF658C"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2" w:type="dxa"/>
            <w:tcBorders>
              <w:top w:val="single" w:sz="4" w:space="0" w:color="FFFFFF" w:themeColor="background1"/>
              <w:left w:val="nil"/>
              <w:bottom w:val="single" w:sz="4" w:space="0" w:color="FFFFFF" w:themeColor="background1"/>
              <w:right w:val="nil"/>
            </w:tcBorders>
            <w:vAlign w:val="center"/>
          </w:tcPr>
          <w:p w14:paraId="14A7974F"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FFFFFF" w:themeColor="background1"/>
              <w:left w:val="nil"/>
              <w:bottom w:val="single" w:sz="4" w:space="0" w:color="FFFFFF" w:themeColor="background1"/>
              <w:right w:val="nil"/>
            </w:tcBorders>
            <w:vAlign w:val="center"/>
          </w:tcPr>
          <w:p w14:paraId="7C64774E"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2" w:type="dxa"/>
            <w:tcBorders>
              <w:top w:val="single" w:sz="4" w:space="0" w:color="FFFFFF" w:themeColor="background1"/>
              <w:left w:val="nil"/>
              <w:bottom w:val="single" w:sz="4" w:space="0" w:color="FFFFFF" w:themeColor="background1"/>
              <w:right w:val="single" w:sz="4" w:space="0" w:color="FFFFFF" w:themeColor="background1"/>
            </w:tcBorders>
            <w:shd w:val="clear" w:color="auto" w:fill="92D050"/>
            <w:vAlign w:val="center"/>
          </w:tcPr>
          <w:p w14:paraId="3541E1B9"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r>
      <w:tr w:rsidR="00720B4A" w:rsidRPr="00FE38D3" w14:paraId="0D6F0390" w14:textId="77777777" w:rsidTr="007B1334">
        <w:trPr>
          <w:trHeight w:val="170"/>
        </w:trPr>
        <w:tc>
          <w:tcPr>
            <w:tcW w:w="2972" w:type="dxa"/>
            <w:tcBorders>
              <w:top w:val="single" w:sz="4" w:space="0" w:color="FFFFFF" w:themeColor="background1"/>
              <w:left w:val="single" w:sz="4" w:space="0" w:color="FFFFFF"/>
            </w:tcBorders>
          </w:tcPr>
          <w:p w14:paraId="51692E8C"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1968" w:type="dxa"/>
            <w:tcBorders>
              <w:top w:val="single" w:sz="4" w:space="0" w:color="FFFFFF" w:themeColor="background1"/>
              <w:right w:val="nil"/>
            </w:tcBorders>
          </w:tcPr>
          <w:p w14:paraId="4B2B9ABC"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r w:rsidRPr="00FE38D3">
              <w:rPr>
                <w:rFonts w:asciiTheme="minorHAnsi" w:eastAsia="Arial Unicode MS" w:hAnsiTheme="minorHAnsi" w:cstheme="minorHAnsi"/>
                <w:color w:val="000000"/>
                <w:sz w:val="16"/>
                <w:szCs w:val="16"/>
                <w:u w:color="000000"/>
                <w:bdr w:val="nil"/>
                <w:lang w:eastAsia="nl-NL"/>
              </w:rPr>
              <w:t>Superviserende rol</w:t>
            </w:r>
          </w:p>
        </w:tc>
        <w:tc>
          <w:tcPr>
            <w:tcW w:w="551" w:type="dxa"/>
            <w:tcBorders>
              <w:top w:val="single" w:sz="4" w:space="0" w:color="FFFFFF" w:themeColor="background1"/>
              <w:left w:val="nil"/>
              <w:bottom w:val="single" w:sz="4" w:space="0" w:color="000000" w:themeColor="text1"/>
              <w:right w:val="nil"/>
            </w:tcBorders>
            <w:vAlign w:val="center"/>
          </w:tcPr>
          <w:p w14:paraId="62DBEB06"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FFFFFF" w:themeColor="background1"/>
              <w:left w:val="nil"/>
              <w:bottom w:val="single" w:sz="4" w:space="0" w:color="000000" w:themeColor="text1"/>
              <w:right w:val="nil"/>
            </w:tcBorders>
            <w:vAlign w:val="center"/>
          </w:tcPr>
          <w:p w14:paraId="29D41F05"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2" w:type="dxa"/>
            <w:tcBorders>
              <w:top w:val="single" w:sz="4" w:space="0" w:color="FFFFFF" w:themeColor="background1"/>
              <w:left w:val="nil"/>
              <w:bottom w:val="single" w:sz="4" w:space="0" w:color="000000" w:themeColor="text1"/>
              <w:right w:val="nil"/>
            </w:tcBorders>
            <w:vAlign w:val="center"/>
          </w:tcPr>
          <w:p w14:paraId="49B6D47D"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FFFFFF" w:themeColor="background1"/>
              <w:left w:val="nil"/>
              <w:bottom w:val="single" w:sz="4" w:space="0" w:color="000000" w:themeColor="text1"/>
              <w:right w:val="nil"/>
            </w:tcBorders>
            <w:vAlign w:val="center"/>
          </w:tcPr>
          <w:p w14:paraId="060298CE"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FFFFFF" w:themeColor="background1"/>
              <w:left w:val="nil"/>
              <w:bottom w:val="single" w:sz="4" w:space="0" w:color="000000" w:themeColor="text1"/>
              <w:right w:val="nil"/>
            </w:tcBorders>
            <w:vAlign w:val="center"/>
          </w:tcPr>
          <w:p w14:paraId="2CACBEB3"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2" w:type="dxa"/>
            <w:tcBorders>
              <w:top w:val="single" w:sz="4" w:space="0" w:color="FFFFFF" w:themeColor="background1"/>
              <w:left w:val="nil"/>
              <w:bottom w:val="single" w:sz="4" w:space="0" w:color="000000" w:themeColor="text1"/>
              <w:right w:val="nil"/>
            </w:tcBorders>
            <w:vAlign w:val="center"/>
          </w:tcPr>
          <w:p w14:paraId="7A1CA4C7"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FFFFFF" w:themeColor="background1"/>
              <w:left w:val="nil"/>
              <w:bottom w:val="single" w:sz="4" w:space="0" w:color="000000" w:themeColor="text1"/>
              <w:right w:val="nil"/>
            </w:tcBorders>
            <w:vAlign w:val="center"/>
          </w:tcPr>
          <w:p w14:paraId="37EA58A2"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2" w:type="dxa"/>
            <w:tcBorders>
              <w:top w:val="single" w:sz="4" w:space="0" w:color="FFFFFF" w:themeColor="background1"/>
              <w:left w:val="nil"/>
              <w:bottom w:val="single" w:sz="4" w:space="0" w:color="000000" w:themeColor="text1"/>
              <w:right w:val="single" w:sz="4" w:space="0" w:color="FFFFFF" w:themeColor="background1"/>
            </w:tcBorders>
            <w:shd w:val="clear" w:color="auto" w:fill="auto"/>
            <w:vAlign w:val="center"/>
          </w:tcPr>
          <w:p w14:paraId="34571FE2"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r>
      <w:tr w:rsidR="00720B4A" w:rsidRPr="00FE38D3" w14:paraId="531D0673" w14:textId="77777777" w:rsidTr="007B1334">
        <w:trPr>
          <w:trHeight w:val="170"/>
        </w:trPr>
        <w:tc>
          <w:tcPr>
            <w:tcW w:w="2972" w:type="dxa"/>
            <w:tcBorders>
              <w:left w:val="single" w:sz="4" w:space="0" w:color="FFFFFF"/>
              <w:bottom w:val="single" w:sz="4" w:space="0" w:color="FFFFFF" w:themeColor="background1"/>
            </w:tcBorders>
          </w:tcPr>
          <w:p w14:paraId="76E85259"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r w:rsidRPr="00FE38D3">
              <w:rPr>
                <w:rFonts w:asciiTheme="minorHAnsi" w:eastAsia="Arial Unicode MS" w:hAnsiTheme="minorHAnsi" w:cstheme="minorHAnsi"/>
                <w:color w:val="000000"/>
                <w:sz w:val="16"/>
                <w:szCs w:val="16"/>
                <w:u w:color="000000"/>
                <w:bdr w:val="nil"/>
                <w:lang w:eastAsia="nl-NL"/>
              </w:rPr>
              <w:t>6.</w:t>
            </w:r>
          </w:p>
        </w:tc>
        <w:tc>
          <w:tcPr>
            <w:tcW w:w="1968" w:type="dxa"/>
            <w:tcBorders>
              <w:bottom w:val="single" w:sz="4" w:space="0" w:color="FFFFFF" w:themeColor="background1"/>
              <w:right w:val="nil"/>
            </w:tcBorders>
          </w:tcPr>
          <w:p w14:paraId="49AC1286"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r w:rsidRPr="00FE38D3">
              <w:rPr>
                <w:rFonts w:asciiTheme="minorHAnsi" w:eastAsia="Arial Unicode MS" w:hAnsiTheme="minorHAnsi" w:cstheme="minorHAnsi"/>
                <w:color w:val="000000"/>
                <w:sz w:val="16"/>
                <w:szCs w:val="16"/>
                <w:u w:color="000000"/>
                <w:bdr w:val="nil"/>
                <w:lang w:eastAsia="nl-NL"/>
              </w:rPr>
              <w:t>Weinig supervisie</w:t>
            </w:r>
          </w:p>
        </w:tc>
        <w:tc>
          <w:tcPr>
            <w:tcW w:w="551" w:type="dxa"/>
            <w:tcBorders>
              <w:top w:val="single" w:sz="4" w:space="0" w:color="000000" w:themeColor="text1"/>
              <w:left w:val="nil"/>
              <w:bottom w:val="single" w:sz="4" w:space="0" w:color="FFFFFF" w:themeColor="background1"/>
              <w:right w:val="nil"/>
            </w:tcBorders>
            <w:vAlign w:val="center"/>
          </w:tcPr>
          <w:p w14:paraId="694F71A0"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000000" w:themeColor="text1"/>
              <w:left w:val="nil"/>
              <w:bottom w:val="single" w:sz="4" w:space="0" w:color="FFFFFF" w:themeColor="background1"/>
              <w:right w:val="nil"/>
            </w:tcBorders>
            <w:shd w:val="clear" w:color="auto" w:fill="auto"/>
            <w:vAlign w:val="center"/>
          </w:tcPr>
          <w:p w14:paraId="27C6E3E3"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2" w:type="dxa"/>
            <w:tcBorders>
              <w:top w:val="single" w:sz="4" w:space="0" w:color="000000" w:themeColor="text1"/>
              <w:left w:val="nil"/>
              <w:bottom w:val="single" w:sz="4" w:space="0" w:color="FFFFFF" w:themeColor="background1"/>
              <w:right w:val="nil"/>
            </w:tcBorders>
            <w:shd w:val="clear" w:color="auto" w:fill="92D050"/>
            <w:vAlign w:val="center"/>
          </w:tcPr>
          <w:p w14:paraId="1421505D"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000000" w:themeColor="text1"/>
              <w:left w:val="nil"/>
              <w:bottom w:val="single" w:sz="4" w:space="0" w:color="FFFFFF" w:themeColor="background1"/>
              <w:right w:val="nil"/>
            </w:tcBorders>
            <w:shd w:val="clear" w:color="auto" w:fill="92D050"/>
            <w:vAlign w:val="center"/>
          </w:tcPr>
          <w:p w14:paraId="5D14AB8B"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000000" w:themeColor="text1"/>
              <w:left w:val="nil"/>
              <w:bottom w:val="single" w:sz="4" w:space="0" w:color="FFFFFF" w:themeColor="background1"/>
              <w:right w:val="nil"/>
            </w:tcBorders>
            <w:vAlign w:val="center"/>
          </w:tcPr>
          <w:p w14:paraId="7D05D054"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2" w:type="dxa"/>
            <w:tcBorders>
              <w:top w:val="single" w:sz="4" w:space="0" w:color="000000" w:themeColor="text1"/>
              <w:left w:val="nil"/>
              <w:bottom w:val="single" w:sz="4" w:space="0" w:color="FFFFFF" w:themeColor="background1"/>
              <w:right w:val="nil"/>
            </w:tcBorders>
            <w:vAlign w:val="center"/>
          </w:tcPr>
          <w:p w14:paraId="631628BD"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000000" w:themeColor="text1"/>
              <w:left w:val="nil"/>
              <w:bottom w:val="single" w:sz="4" w:space="0" w:color="FFFFFF" w:themeColor="background1"/>
              <w:right w:val="nil"/>
            </w:tcBorders>
            <w:vAlign w:val="center"/>
          </w:tcPr>
          <w:p w14:paraId="6425CF2C"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2" w:type="dxa"/>
            <w:tcBorders>
              <w:top w:val="single" w:sz="4" w:space="0" w:color="000000" w:themeColor="text1"/>
              <w:left w:val="nil"/>
              <w:bottom w:val="single" w:sz="4" w:space="0" w:color="FFFFFF" w:themeColor="background1"/>
              <w:right w:val="single" w:sz="4" w:space="0" w:color="FFFFFF" w:themeColor="background1"/>
            </w:tcBorders>
            <w:vAlign w:val="center"/>
          </w:tcPr>
          <w:p w14:paraId="1989B622"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r>
      <w:tr w:rsidR="00720B4A" w:rsidRPr="00FE38D3" w14:paraId="67B35C14" w14:textId="77777777" w:rsidTr="007B1334">
        <w:trPr>
          <w:trHeight w:val="170"/>
        </w:trPr>
        <w:tc>
          <w:tcPr>
            <w:tcW w:w="2972" w:type="dxa"/>
            <w:tcBorders>
              <w:top w:val="single" w:sz="4" w:space="0" w:color="FFFFFF" w:themeColor="background1"/>
              <w:left w:val="single" w:sz="4" w:space="0" w:color="FFFFFF"/>
              <w:bottom w:val="single" w:sz="4" w:space="0" w:color="FFFFFF" w:themeColor="background1"/>
            </w:tcBorders>
          </w:tcPr>
          <w:p w14:paraId="1B8D4A4A"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r>
              <w:rPr>
                <w:rFonts w:asciiTheme="minorHAnsi" w:eastAsia="Arial Unicode MS" w:hAnsiTheme="minorHAnsi" w:cstheme="minorHAnsi"/>
                <w:color w:val="000000"/>
                <w:sz w:val="16"/>
                <w:szCs w:val="16"/>
                <w:u w:color="000000"/>
                <w:bdr w:val="nil"/>
                <w:lang w:eastAsia="nl-NL"/>
              </w:rPr>
              <w:t>P</w:t>
            </w:r>
            <w:r w:rsidRPr="008063DC">
              <w:rPr>
                <w:rFonts w:asciiTheme="minorHAnsi" w:eastAsia="Arial Unicode MS" w:hAnsiTheme="minorHAnsi" w:cstheme="minorHAnsi"/>
                <w:color w:val="000000"/>
                <w:sz w:val="16"/>
                <w:szCs w:val="16"/>
                <w:u w:color="000000"/>
                <w:bdr w:val="nil"/>
                <w:lang w:eastAsia="nl-NL"/>
              </w:rPr>
              <w:t>rolaps- en bekkenbodemklachten</w:t>
            </w:r>
          </w:p>
        </w:tc>
        <w:tc>
          <w:tcPr>
            <w:tcW w:w="1968" w:type="dxa"/>
            <w:tcBorders>
              <w:top w:val="single" w:sz="4" w:space="0" w:color="FFFFFF" w:themeColor="background1"/>
              <w:bottom w:val="single" w:sz="4" w:space="0" w:color="FFFFFF" w:themeColor="background1"/>
              <w:right w:val="nil"/>
            </w:tcBorders>
          </w:tcPr>
          <w:p w14:paraId="1667AA90"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r w:rsidRPr="00FE38D3">
              <w:rPr>
                <w:rFonts w:asciiTheme="minorHAnsi" w:eastAsia="Arial Unicode MS" w:hAnsiTheme="minorHAnsi" w:cstheme="minorHAnsi"/>
                <w:color w:val="000000"/>
                <w:sz w:val="16"/>
                <w:szCs w:val="16"/>
                <w:u w:color="000000"/>
                <w:bdr w:val="nil"/>
                <w:lang w:eastAsia="nl-NL"/>
              </w:rPr>
              <w:t>Geen supervisie</w:t>
            </w:r>
          </w:p>
        </w:tc>
        <w:tc>
          <w:tcPr>
            <w:tcW w:w="551" w:type="dxa"/>
            <w:tcBorders>
              <w:top w:val="single" w:sz="4" w:space="0" w:color="FFFFFF" w:themeColor="background1"/>
              <w:left w:val="nil"/>
              <w:bottom w:val="single" w:sz="4" w:space="0" w:color="FFFFFF" w:themeColor="background1"/>
              <w:right w:val="nil"/>
            </w:tcBorders>
            <w:vAlign w:val="center"/>
          </w:tcPr>
          <w:p w14:paraId="22071A33"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FFFFFF" w:themeColor="background1"/>
              <w:left w:val="nil"/>
              <w:bottom w:val="single" w:sz="4" w:space="0" w:color="FFFFFF" w:themeColor="background1"/>
              <w:right w:val="nil"/>
            </w:tcBorders>
            <w:vAlign w:val="center"/>
          </w:tcPr>
          <w:p w14:paraId="0584DFBC"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2" w:type="dxa"/>
            <w:tcBorders>
              <w:top w:val="single" w:sz="4" w:space="0" w:color="FFFFFF" w:themeColor="background1"/>
              <w:left w:val="nil"/>
              <w:bottom w:val="single" w:sz="4" w:space="0" w:color="FFFFFF" w:themeColor="background1"/>
              <w:right w:val="nil"/>
            </w:tcBorders>
            <w:vAlign w:val="center"/>
          </w:tcPr>
          <w:p w14:paraId="5587F488"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FFFFFF" w:themeColor="background1"/>
              <w:left w:val="nil"/>
              <w:bottom w:val="single" w:sz="4" w:space="0" w:color="FFFFFF" w:themeColor="background1"/>
              <w:right w:val="nil"/>
            </w:tcBorders>
            <w:shd w:val="clear" w:color="auto" w:fill="auto"/>
            <w:vAlign w:val="center"/>
          </w:tcPr>
          <w:p w14:paraId="5BBCD8F3"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FFFFFF" w:themeColor="background1"/>
              <w:left w:val="nil"/>
              <w:bottom w:val="single" w:sz="4" w:space="0" w:color="FFFFFF" w:themeColor="background1"/>
              <w:right w:val="nil"/>
            </w:tcBorders>
            <w:shd w:val="clear" w:color="auto" w:fill="92D050"/>
            <w:vAlign w:val="center"/>
          </w:tcPr>
          <w:p w14:paraId="76DBD06B"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2" w:type="dxa"/>
            <w:tcBorders>
              <w:top w:val="single" w:sz="4" w:space="0" w:color="FFFFFF" w:themeColor="background1"/>
              <w:left w:val="nil"/>
              <w:bottom w:val="single" w:sz="4" w:space="0" w:color="FFFFFF" w:themeColor="background1"/>
              <w:right w:val="nil"/>
            </w:tcBorders>
            <w:shd w:val="clear" w:color="auto" w:fill="92D050"/>
            <w:vAlign w:val="center"/>
          </w:tcPr>
          <w:p w14:paraId="69D79985"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FFFFFF" w:themeColor="background1"/>
              <w:left w:val="nil"/>
              <w:bottom w:val="single" w:sz="4" w:space="0" w:color="FFFFFF" w:themeColor="background1"/>
              <w:right w:val="nil"/>
            </w:tcBorders>
            <w:shd w:val="clear" w:color="auto" w:fill="92D050"/>
            <w:vAlign w:val="center"/>
          </w:tcPr>
          <w:p w14:paraId="0F297EE0"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2" w:type="dxa"/>
            <w:tcBorders>
              <w:top w:val="single" w:sz="4" w:space="0" w:color="FFFFFF" w:themeColor="background1"/>
              <w:left w:val="nil"/>
              <w:bottom w:val="single" w:sz="4" w:space="0" w:color="FFFFFF" w:themeColor="background1"/>
              <w:right w:val="single" w:sz="4" w:space="0" w:color="FFFFFF" w:themeColor="background1"/>
            </w:tcBorders>
            <w:shd w:val="clear" w:color="auto" w:fill="92D050"/>
            <w:vAlign w:val="center"/>
          </w:tcPr>
          <w:p w14:paraId="45F51F02"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r>
      <w:tr w:rsidR="00720B4A" w:rsidRPr="00FE38D3" w14:paraId="65F40517" w14:textId="77777777" w:rsidTr="007B1334">
        <w:trPr>
          <w:trHeight w:val="170"/>
        </w:trPr>
        <w:tc>
          <w:tcPr>
            <w:tcW w:w="2972" w:type="dxa"/>
            <w:tcBorders>
              <w:top w:val="single" w:sz="4" w:space="0" w:color="FFFFFF" w:themeColor="background1"/>
              <w:left w:val="single" w:sz="4" w:space="0" w:color="FFFFFF"/>
            </w:tcBorders>
          </w:tcPr>
          <w:p w14:paraId="66E048A0"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1968" w:type="dxa"/>
            <w:tcBorders>
              <w:top w:val="single" w:sz="4" w:space="0" w:color="FFFFFF" w:themeColor="background1"/>
              <w:right w:val="nil"/>
            </w:tcBorders>
          </w:tcPr>
          <w:p w14:paraId="454F0867"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r w:rsidRPr="00FE38D3">
              <w:rPr>
                <w:rFonts w:asciiTheme="minorHAnsi" w:eastAsia="Arial Unicode MS" w:hAnsiTheme="minorHAnsi" w:cstheme="minorHAnsi"/>
                <w:color w:val="000000"/>
                <w:sz w:val="16"/>
                <w:szCs w:val="16"/>
                <w:u w:color="000000"/>
                <w:bdr w:val="nil"/>
                <w:lang w:eastAsia="nl-NL"/>
              </w:rPr>
              <w:t>Superviserende rol</w:t>
            </w:r>
          </w:p>
        </w:tc>
        <w:tc>
          <w:tcPr>
            <w:tcW w:w="551" w:type="dxa"/>
            <w:tcBorders>
              <w:top w:val="single" w:sz="4" w:space="0" w:color="FFFFFF" w:themeColor="background1"/>
              <w:left w:val="nil"/>
              <w:bottom w:val="single" w:sz="4" w:space="0" w:color="000000" w:themeColor="text1"/>
              <w:right w:val="nil"/>
            </w:tcBorders>
            <w:vAlign w:val="center"/>
          </w:tcPr>
          <w:p w14:paraId="04022EF0"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FFFFFF" w:themeColor="background1"/>
              <w:left w:val="nil"/>
              <w:bottom w:val="single" w:sz="4" w:space="0" w:color="000000" w:themeColor="text1"/>
              <w:right w:val="nil"/>
            </w:tcBorders>
            <w:vAlign w:val="center"/>
          </w:tcPr>
          <w:p w14:paraId="62CF66A8"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2" w:type="dxa"/>
            <w:tcBorders>
              <w:top w:val="single" w:sz="4" w:space="0" w:color="FFFFFF" w:themeColor="background1"/>
              <w:left w:val="nil"/>
              <w:bottom w:val="single" w:sz="4" w:space="0" w:color="000000" w:themeColor="text1"/>
              <w:right w:val="nil"/>
            </w:tcBorders>
            <w:vAlign w:val="center"/>
          </w:tcPr>
          <w:p w14:paraId="49A22115"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FFFFFF" w:themeColor="background1"/>
              <w:left w:val="nil"/>
              <w:bottom w:val="single" w:sz="4" w:space="0" w:color="000000" w:themeColor="text1"/>
              <w:right w:val="nil"/>
            </w:tcBorders>
            <w:vAlign w:val="center"/>
          </w:tcPr>
          <w:p w14:paraId="6BDC0B9A"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FFFFFF" w:themeColor="background1"/>
              <w:left w:val="nil"/>
              <w:bottom w:val="single" w:sz="4" w:space="0" w:color="000000" w:themeColor="text1"/>
              <w:right w:val="nil"/>
            </w:tcBorders>
            <w:vAlign w:val="center"/>
          </w:tcPr>
          <w:p w14:paraId="73B5FF24"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2" w:type="dxa"/>
            <w:tcBorders>
              <w:top w:val="single" w:sz="4" w:space="0" w:color="FFFFFF" w:themeColor="background1"/>
              <w:left w:val="nil"/>
              <w:bottom w:val="single" w:sz="4" w:space="0" w:color="000000" w:themeColor="text1"/>
              <w:right w:val="nil"/>
            </w:tcBorders>
            <w:vAlign w:val="center"/>
          </w:tcPr>
          <w:p w14:paraId="2809ED02"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FFFFFF" w:themeColor="background1"/>
              <w:left w:val="nil"/>
              <w:bottom w:val="single" w:sz="4" w:space="0" w:color="000000" w:themeColor="text1"/>
              <w:right w:val="nil"/>
            </w:tcBorders>
            <w:vAlign w:val="center"/>
          </w:tcPr>
          <w:p w14:paraId="1FD632FB"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2" w:type="dxa"/>
            <w:tcBorders>
              <w:top w:val="single" w:sz="4" w:space="0" w:color="FFFFFF" w:themeColor="background1"/>
              <w:left w:val="nil"/>
              <w:bottom w:val="single" w:sz="4" w:space="0" w:color="000000" w:themeColor="text1"/>
              <w:right w:val="single" w:sz="4" w:space="0" w:color="FFFFFF" w:themeColor="background1"/>
            </w:tcBorders>
            <w:vAlign w:val="center"/>
          </w:tcPr>
          <w:p w14:paraId="776E8512"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r>
      <w:tr w:rsidR="00720B4A" w:rsidRPr="00FE38D3" w14:paraId="14AE2888" w14:textId="77777777" w:rsidTr="007B1334">
        <w:trPr>
          <w:trHeight w:val="170"/>
        </w:trPr>
        <w:tc>
          <w:tcPr>
            <w:tcW w:w="2972" w:type="dxa"/>
            <w:tcBorders>
              <w:left w:val="single" w:sz="4" w:space="0" w:color="FFFFFF"/>
              <w:bottom w:val="single" w:sz="4" w:space="0" w:color="FFFFFF" w:themeColor="background1"/>
            </w:tcBorders>
          </w:tcPr>
          <w:p w14:paraId="5D741F71"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r w:rsidRPr="00FE38D3">
              <w:rPr>
                <w:rFonts w:asciiTheme="minorHAnsi" w:eastAsia="Arial Unicode MS" w:hAnsiTheme="minorHAnsi" w:cstheme="minorHAnsi"/>
                <w:color w:val="000000"/>
                <w:sz w:val="16"/>
                <w:szCs w:val="16"/>
                <w:u w:color="000000"/>
                <w:bdr w:val="nil"/>
                <w:lang w:eastAsia="nl-NL"/>
              </w:rPr>
              <w:t>7.</w:t>
            </w:r>
          </w:p>
        </w:tc>
        <w:tc>
          <w:tcPr>
            <w:tcW w:w="1968" w:type="dxa"/>
            <w:tcBorders>
              <w:bottom w:val="single" w:sz="4" w:space="0" w:color="FFFFFF" w:themeColor="background1"/>
              <w:right w:val="nil"/>
            </w:tcBorders>
          </w:tcPr>
          <w:p w14:paraId="4AE714F5"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r w:rsidRPr="00FE38D3">
              <w:rPr>
                <w:rFonts w:asciiTheme="minorHAnsi" w:eastAsia="Arial Unicode MS" w:hAnsiTheme="minorHAnsi" w:cstheme="minorHAnsi"/>
                <w:color w:val="000000"/>
                <w:sz w:val="16"/>
                <w:szCs w:val="16"/>
                <w:u w:color="000000"/>
                <w:bdr w:val="nil"/>
                <w:lang w:eastAsia="nl-NL"/>
              </w:rPr>
              <w:t>Weinig supervisie</w:t>
            </w:r>
          </w:p>
        </w:tc>
        <w:tc>
          <w:tcPr>
            <w:tcW w:w="551" w:type="dxa"/>
            <w:tcBorders>
              <w:top w:val="single" w:sz="4" w:space="0" w:color="000000" w:themeColor="text1"/>
              <w:left w:val="nil"/>
              <w:bottom w:val="single" w:sz="4" w:space="0" w:color="FFFFFF" w:themeColor="background1"/>
              <w:right w:val="nil"/>
            </w:tcBorders>
            <w:vAlign w:val="center"/>
          </w:tcPr>
          <w:p w14:paraId="1E1BCBDB"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000000" w:themeColor="text1"/>
              <w:left w:val="nil"/>
              <w:bottom w:val="single" w:sz="4" w:space="0" w:color="FFFFFF" w:themeColor="background1"/>
              <w:right w:val="nil"/>
            </w:tcBorders>
            <w:shd w:val="clear" w:color="auto" w:fill="92D050"/>
            <w:vAlign w:val="center"/>
          </w:tcPr>
          <w:p w14:paraId="2B6843A9"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2" w:type="dxa"/>
            <w:tcBorders>
              <w:top w:val="single" w:sz="4" w:space="0" w:color="000000" w:themeColor="text1"/>
              <w:left w:val="nil"/>
              <w:bottom w:val="single" w:sz="4" w:space="0" w:color="FFFFFF" w:themeColor="background1"/>
              <w:right w:val="nil"/>
            </w:tcBorders>
            <w:shd w:val="clear" w:color="auto" w:fill="92D050"/>
            <w:vAlign w:val="center"/>
          </w:tcPr>
          <w:p w14:paraId="59F87F96"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000000" w:themeColor="text1"/>
              <w:left w:val="nil"/>
              <w:bottom w:val="single" w:sz="4" w:space="0" w:color="FFFFFF" w:themeColor="background1"/>
              <w:right w:val="nil"/>
            </w:tcBorders>
            <w:shd w:val="clear" w:color="auto" w:fill="92D050"/>
            <w:vAlign w:val="center"/>
          </w:tcPr>
          <w:p w14:paraId="2D438B7D"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000000" w:themeColor="text1"/>
              <w:left w:val="nil"/>
              <w:bottom w:val="single" w:sz="4" w:space="0" w:color="FFFFFF" w:themeColor="background1"/>
              <w:right w:val="nil"/>
            </w:tcBorders>
            <w:shd w:val="clear" w:color="auto" w:fill="92D050"/>
            <w:vAlign w:val="center"/>
          </w:tcPr>
          <w:p w14:paraId="134B06C4"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2" w:type="dxa"/>
            <w:tcBorders>
              <w:top w:val="single" w:sz="4" w:space="0" w:color="000000" w:themeColor="text1"/>
              <w:left w:val="nil"/>
              <w:bottom w:val="single" w:sz="4" w:space="0" w:color="FFFFFF" w:themeColor="background1"/>
              <w:right w:val="nil"/>
            </w:tcBorders>
            <w:shd w:val="clear" w:color="auto" w:fill="92D050"/>
            <w:vAlign w:val="center"/>
          </w:tcPr>
          <w:p w14:paraId="404F4433"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000000" w:themeColor="text1"/>
              <w:left w:val="nil"/>
              <w:bottom w:val="single" w:sz="4" w:space="0" w:color="FFFFFF" w:themeColor="background1"/>
              <w:right w:val="nil"/>
            </w:tcBorders>
            <w:vAlign w:val="center"/>
          </w:tcPr>
          <w:p w14:paraId="3BF83ECE"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2" w:type="dxa"/>
            <w:tcBorders>
              <w:top w:val="single" w:sz="4" w:space="0" w:color="000000" w:themeColor="text1"/>
              <w:left w:val="nil"/>
              <w:bottom w:val="single" w:sz="4" w:space="0" w:color="FFFFFF" w:themeColor="background1"/>
              <w:right w:val="single" w:sz="4" w:space="0" w:color="FFFFFF" w:themeColor="background1"/>
            </w:tcBorders>
            <w:vAlign w:val="center"/>
          </w:tcPr>
          <w:p w14:paraId="3D8E3C5A"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r>
      <w:tr w:rsidR="00720B4A" w:rsidRPr="00FE38D3" w14:paraId="3DE9BB55" w14:textId="77777777" w:rsidTr="007B1334">
        <w:trPr>
          <w:trHeight w:val="170"/>
        </w:trPr>
        <w:tc>
          <w:tcPr>
            <w:tcW w:w="2972" w:type="dxa"/>
            <w:tcBorders>
              <w:top w:val="single" w:sz="4" w:space="0" w:color="FFFFFF" w:themeColor="background1"/>
              <w:left w:val="single" w:sz="4" w:space="0" w:color="FFFFFF"/>
              <w:bottom w:val="single" w:sz="4" w:space="0" w:color="FFFFFF" w:themeColor="background1"/>
            </w:tcBorders>
          </w:tcPr>
          <w:p w14:paraId="7855A918"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r w:rsidRPr="00FE38D3">
              <w:rPr>
                <w:rFonts w:asciiTheme="minorHAnsi" w:eastAsia="Arial Unicode MS" w:hAnsiTheme="minorHAnsi" w:cstheme="minorHAnsi"/>
                <w:color w:val="000000"/>
                <w:sz w:val="16"/>
                <w:szCs w:val="16"/>
                <w:u w:color="000000"/>
                <w:bdr w:val="nil"/>
                <w:lang w:eastAsia="nl-NL"/>
              </w:rPr>
              <w:t>Buikpijn (acuut en chronisch)</w:t>
            </w:r>
          </w:p>
        </w:tc>
        <w:tc>
          <w:tcPr>
            <w:tcW w:w="1968" w:type="dxa"/>
            <w:tcBorders>
              <w:top w:val="single" w:sz="4" w:space="0" w:color="FFFFFF" w:themeColor="background1"/>
              <w:bottom w:val="single" w:sz="4" w:space="0" w:color="FFFFFF" w:themeColor="background1"/>
              <w:right w:val="nil"/>
            </w:tcBorders>
          </w:tcPr>
          <w:p w14:paraId="0944E6B2"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r w:rsidRPr="00FE38D3">
              <w:rPr>
                <w:rFonts w:asciiTheme="minorHAnsi" w:eastAsia="Arial Unicode MS" w:hAnsiTheme="minorHAnsi" w:cstheme="minorHAnsi"/>
                <w:color w:val="000000"/>
                <w:sz w:val="16"/>
                <w:szCs w:val="16"/>
                <w:u w:color="000000"/>
                <w:bdr w:val="nil"/>
                <w:lang w:eastAsia="nl-NL"/>
              </w:rPr>
              <w:t>Geen supervisie</w:t>
            </w:r>
          </w:p>
        </w:tc>
        <w:tc>
          <w:tcPr>
            <w:tcW w:w="551" w:type="dxa"/>
            <w:tcBorders>
              <w:top w:val="single" w:sz="4" w:space="0" w:color="FFFFFF" w:themeColor="background1"/>
              <w:left w:val="nil"/>
              <w:bottom w:val="single" w:sz="4" w:space="0" w:color="FFFFFF" w:themeColor="background1"/>
              <w:right w:val="nil"/>
            </w:tcBorders>
            <w:vAlign w:val="center"/>
          </w:tcPr>
          <w:p w14:paraId="33530093"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FFFFFF" w:themeColor="background1"/>
              <w:left w:val="nil"/>
              <w:bottom w:val="single" w:sz="4" w:space="0" w:color="FFFFFF" w:themeColor="background1"/>
              <w:right w:val="nil"/>
            </w:tcBorders>
            <w:vAlign w:val="center"/>
          </w:tcPr>
          <w:p w14:paraId="1249CCF0"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2" w:type="dxa"/>
            <w:tcBorders>
              <w:top w:val="single" w:sz="4" w:space="0" w:color="FFFFFF" w:themeColor="background1"/>
              <w:left w:val="nil"/>
              <w:bottom w:val="single" w:sz="4" w:space="0" w:color="FFFFFF" w:themeColor="background1"/>
              <w:right w:val="nil"/>
            </w:tcBorders>
            <w:vAlign w:val="center"/>
          </w:tcPr>
          <w:p w14:paraId="3447DC3E"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FFFFFF" w:themeColor="background1"/>
              <w:left w:val="nil"/>
              <w:bottom w:val="single" w:sz="4" w:space="0" w:color="FFFFFF" w:themeColor="background1"/>
              <w:right w:val="nil"/>
            </w:tcBorders>
            <w:vAlign w:val="center"/>
          </w:tcPr>
          <w:p w14:paraId="43D9142F"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FFFFFF" w:themeColor="background1"/>
              <w:left w:val="nil"/>
              <w:bottom w:val="single" w:sz="4" w:space="0" w:color="FFFFFF" w:themeColor="background1"/>
              <w:right w:val="nil"/>
            </w:tcBorders>
            <w:vAlign w:val="center"/>
          </w:tcPr>
          <w:p w14:paraId="79E82ADC"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2" w:type="dxa"/>
            <w:tcBorders>
              <w:top w:val="single" w:sz="4" w:space="0" w:color="FFFFFF" w:themeColor="background1"/>
              <w:left w:val="nil"/>
              <w:bottom w:val="single" w:sz="4" w:space="0" w:color="FFFFFF" w:themeColor="background1"/>
              <w:right w:val="nil"/>
            </w:tcBorders>
            <w:vAlign w:val="center"/>
          </w:tcPr>
          <w:p w14:paraId="5AC12751"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FFFFFF" w:themeColor="background1"/>
              <w:left w:val="nil"/>
              <w:bottom w:val="single" w:sz="4" w:space="0" w:color="FFFFFF" w:themeColor="background1"/>
              <w:right w:val="nil"/>
            </w:tcBorders>
            <w:shd w:val="clear" w:color="auto" w:fill="92D050"/>
            <w:vAlign w:val="center"/>
          </w:tcPr>
          <w:p w14:paraId="3F0E2FC2"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2" w:type="dxa"/>
            <w:tcBorders>
              <w:top w:val="single" w:sz="4" w:space="0" w:color="FFFFFF" w:themeColor="background1"/>
              <w:left w:val="nil"/>
              <w:bottom w:val="single" w:sz="4" w:space="0" w:color="FFFFFF" w:themeColor="background1"/>
              <w:right w:val="single" w:sz="4" w:space="0" w:color="FFFFFF" w:themeColor="background1"/>
            </w:tcBorders>
            <w:shd w:val="clear" w:color="auto" w:fill="92D050"/>
            <w:vAlign w:val="center"/>
          </w:tcPr>
          <w:p w14:paraId="1E4AFD72"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r>
      <w:tr w:rsidR="00720B4A" w:rsidRPr="00FE38D3" w14:paraId="71527F04" w14:textId="77777777" w:rsidTr="007B1334">
        <w:trPr>
          <w:trHeight w:val="170"/>
        </w:trPr>
        <w:tc>
          <w:tcPr>
            <w:tcW w:w="2972" w:type="dxa"/>
            <w:tcBorders>
              <w:top w:val="single" w:sz="4" w:space="0" w:color="FFFFFF" w:themeColor="background1"/>
              <w:left w:val="single" w:sz="4" w:space="0" w:color="FFFFFF"/>
            </w:tcBorders>
          </w:tcPr>
          <w:p w14:paraId="4AC47934"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1968" w:type="dxa"/>
            <w:tcBorders>
              <w:top w:val="single" w:sz="4" w:space="0" w:color="FFFFFF" w:themeColor="background1"/>
              <w:right w:val="nil"/>
            </w:tcBorders>
          </w:tcPr>
          <w:p w14:paraId="6E6AAB1C"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r w:rsidRPr="00FE38D3">
              <w:rPr>
                <w:rFonts w:asciiTheme="minorHAnsi" w:eastAsia="Arial Unicode MS" w:hAnsiTheme="minorHAnsi" w:cstheme="minorHAnsi"/>
                <w:color w:val="000000"/>
                <w:sz w:val="16"/>
                <w:szCs w:val="16"/>
                <w:u w:color="000000"/>
                <w:bdr w:val="nil"/>
                <w:lang w:eastAsia="nl-NL"/>
              </w:rPr>
              <w:t>Superviserende rol</w:t>
            </w:r>
          </w:p>
        </w:tc>
        <w:tc>
          <w:tcPr>
            <w:tcW w:w="551" w:type="dxa"/>
            <w:tcBorders>
              <w:top w:val="single" w:sz="4" w:space="0" w:color="FFFFFF" w:themeColor="background1"/>
              <w:left w:val="nil"/>
              <w:bottom w:val="single" w:sz="4" w:space="0" w:color="000000" w:themeColor="text1"/>
              <w:right w:val="nil"/>
            </w:tcBorders>
            <w:vAlign w:val="center"/>
          </w:tcPr>
          <w:p w14:paraId="0D334E9B"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FFFFFF" w:themeColor="background1"/>
              <w:left w:val="nil"/>
              <w:bottom w:val="single" w:sz="4" w:space="0" w:color="000000" w:themeColor="text1"/>
              <w:right w:val="nil"/>
            </w:tcBorders>
            <w:vAlign w:val="center"/>
          </w:tcPr>
          <w:p w14:paraId="045B467C"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2" w:type="dxa"/>
            <w:tcBorders>
              <w:top w:val="single" w:sz="4" w:space="0" w:color="FFFFFF" w:themeColor="background1"/>
              <w:left w:val="nil"/>
              <w:bottom w:val="single" w:sz="4" w:space="0" w:color="000000" w:themeColor="text1"/>
              <w:right w:val="nil"/>
            </w:tcBorders>
            <w:vAlign w:val="center"/>
          </w:tcPr>
          <w:p w14:paraId="3CABC309"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FFFFFF" w:themeColor="background1"/>
              <w:left w:val="nil"/>
              <w:bottom w:val="single" w:sz="4" w:space="0" w:color="000000" w:themeColor="text1"/>
              <w:right w:val="nil"/>
            </w:tcBorders>
            <w:vAlign w:val="center"/>
          </w:tcPr>
          <w:p w14:paraId="24660EC2"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FFFFFF" w:themeColor="background1"/>
              <w:left w:val="nil"/>
              <w:bottom w:val="single" w:sz="4" w:space="0" w:color="000000" w:themeColor="text1"/>
              <w:right w:val="nil"/>
            </w:tcBorders>
            <w:vAlign w:val="center"/>
          </w:tcPr>
          <w:p w14:paraId="7A50DDD3"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2" w:type="dxa"/>
            <w:tcBorders>
              <w:top w:val="single" w:sz="4" w:space="0" w:color="FFFFFF" w:themeColor="background1"/>
              <w:left w:val="nil"/>
              <w:bottom w:val="single" w:sz="4" w:space="0" w:color="000000" w:themeColor="text1"/>
              <w:right w:val="nil"/>
            </w:tcBorders>
            <w:vAlign w:val="center"/>
          </w:tcPr>
          <w:p w14:paraId="0B5ACE15"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FFFFFF" w:themeColor="background1"/>
              <w:left w:val="nil"/>
              <w:bottom w:val="single" w:sz="4" w:space="0" w:color="000000" w:themeColor="text1"/>
              <w:right w:val="nil"/>
            </w:tcBorders>
            <w:vAlign w:val="center"/>
          </w:tcPr>
          <w:p w14:paraId="35A0BACB"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2" w:type="dxa"/>
            <w:tcBorders>
              <w:top w:val="single" w:sz="4" w:space="0" w:color="FFFFFF" w:themeColor="background1"/>
              <w:left w:val="nil"/>
              <w:bottom w:val="single" w:sz="4" w:space="0" w:color="000000" w:themeColor="text1"/>
              <w:right w:val="single" w:sz="4" w:space="0" w:color="FFFFFF" w:themeColor="background1"/>
            </w:tcBorders>
            <w:vAlign w:val="center"/>
          </w:tcPr>
          <w:p w14:paraId="722ADC4E"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r>
      <w:tr w:rsidR="00720B4A" w:rsidRPr="00FE38D3" w14:paraId="1298FEAC" w14:textId="77777777" w:rsidTr="007B1334">
        <w:trPr>
          <w:trHeight w:val="170"/>
        </w:trPr>
        <w:tc>
          <w:tcPr>
            <w:tcW w:w="2972" w:type="dxa"/>
            <w:tcBorders>
              <w:left w:val="single" w:sz="4" w:space="0" w:color="FFFFFF"/>
              <w:bottom w:val="single" w:sz="4" w:space="0" w:color="FFFFFF" w:themeColor="background1"/>
            </w:tcBorders>
          </w:tcPr>
          <w:p w14:paraId="04DF9ED7"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r w:rsidRPr="00FE38D3">
              <w:rPr>
                <w:rFonts w:asciiTheme="minorHAnsi" w:eastAsia="Arial Unicode MS" w:hAnsiTheme="minorHAnsi" w:cstheme="minorHAnsi"/>
                <w:color w:val="000000"/>
                <w:sz w:val="16"/>
                <w:szCs w:val="16"/>
                <w:u w:color="000000"/>
                <w:bdr w:val="nil"/>
                <w:lang w:eastAsia="nl-NL"/>
              </w:rPr>
              <w:t>8.</w:t>
            </w:r>
          </w:p>
        </w:tc>
        <w:tc>
          <w:tcPr>
            <w:tcW w:w="1968" w:type="dxa"/>
            <w:tcBorders>
              <w:bottom w:val="single" w:sz="4" w:space="0" w:color="FFFFFF" w:themeColor="background1"/>
              <w:right w:val="nil"/>
            </w:tcBorders>
          </w:tcPr>
          <w:p w14:paraId="11DD3E41"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r w:rsidRPr="00FE38D3">
              <w:rPr>
                <w:rFonts w:asciiTheme="minorHAnsi" w:eastAsia="Arial Unicode MS" w:hAnsiTheme="minorHAnsi" w:cstheme="minorHAnsi"/>
                <w:color w:val="000000"/>
                <w:sz w:val="16"/>
                <w:szCs w:val="16"/>
                <w:u w:color="000000"/>
                <w:bdr w:val="nil"/>
                <w:lang w:eastAsia="nl-NL"/>
              </w:rPr>
              <w:t>Weinig supervisie</w:t>
            </w:r>
          </w:p>
        </w:tc>
        <w:tc>
          <w:tcPr>
            <w:tcW w:w="551" w:type="dxa"/>
            <w:tcBorders>
              <w:top w:val="single" w:sz="4" w:space="0" w:color="000000" w:themeColor="text1"/>
              <w:left w:val="nil"/>
              <w:bottom w:val="single" w:sz="4" w:space="0" w:color="FFFFFF" w:themeColor="background1"/>
              <w:right w:val="nil"/>
            </w:tcBorders>
            <w:vAlign w:val="center"/>
          </w:tcPr>
          <w:p w14:paraId="6FA9F42A"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000000" w:themeColor="text1"/>
              <w:left w:val="nil"/>
              <w:bottom w:val="single" w:sz="4" w:space="0" w:color="FFFFFF" w:themeColor="background1"/>
              <w:right w:val="nil"/>
            </w:tcBorders>
            <w:vAlign w:val="center"/>
          </w:tcPr>
          <w:p w14:paraId="6608E412"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2" w:type="dxa"/>
            <w:tcBorders>
              <w:top w:val="single" w:sz="4" w:space="0" w:color="000000" w:themeColor="text1"/>
              <w:left w:val="nil"/>
              <w:bottom w:val="single" w:sz="4" w:space="0" w:color="FFFFFF" w:themeColor="background1"/>
              <w:right w:val="nil"/>
            </w:tcBorders>
            <w:shd w:val="clear" w:color="auto" w:fill="auto"/>
            <w:vAlign w:val="center"/>
          </w:tcPr>
          <w:p w14:paraId="7E226745"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000000" w:themeColor="text1"/>
              <w:left w:val="nil"/>
              <w:bottom w:val="single" w:sz="4" w:space="0" w:color="FFFFFF" w:themeColor="background1"/>
              <w:right w:val="nil"/>
            </w:tcBorders>
            <w:shd w:val="clear" w:color="auto" w:fill="92D050"/>
            <w:vAlign w:val="center"/>
          </w:tcPr>
          <w:p w14:paraId="08E0AF04"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000000" w:themeColor="text1"/>
              <w:left w:val="nil"/>
              <w:bottom w:val="single" w:sz="4" w:space="0" w:color="FFFFFF" w:themeColor="background1"/>
              <w:right w:val="nil"/>
            </w:tcBorders>
            <w:shd w:val="clear" w:color="auto" w:fill="92D050"/>
            <w:vAlign w:val="center"/>
          </w:tcPr>
          <w:p w14:paraId="2EA6E420"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2" w:type="dxa"/>
            <w:tcBorders>
              <w:top w:val="single" w:sz="4" w:space="0" w:color="000000" w:themeColor="text1"/>
              <w:left w:val="nil"/>
              <w:bottom w:val="single" w:sz="4" w:space="0" w:color="FFFFFF" w:themeColor="background1"/>
              <w:right w:val="nil"/>
            </w:tcBorders>
            <w:vAlign w:val="center"/>
          </w:tcPr>
          <w:p w14:paraId="538A77E4"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000000" w:themeColor="text1"/>
              <w:left w:val="nil"/>
              <w:bottom w:val="single" w:sz="4" w:space="0" w:color="FFFFFF" w:themeColor="background1"/>
              <w:right w:val="nil"/>
            </w:tcBorders>
            <w:vAlign w:val="center"/>
          </w:tcPr>
          <w:p w14:paraId="02263E9F"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2" w:type="dxa"/>
            <w:tcBorders>
              <w:top w:val="single" w:sz="4" w:space="0" w:color="000000" w:themeColor="text1"/>
              <w:left w:val="nil"/>
              <w:bottom w:val="single" w:sz="4" w:space="0" w:color="FFFFFF" w:themeColor="background1"/>
              <w:right w:val="single" w:sz="4" w:space="0" w:color="FFFFFF" w:themeColor="background1"/>
            </w:tcBorders>
            <w:vAlign w:val="center"/>
          </w:tcPr>
          <w:p w14:paraId="103D169B"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r>
      <w:tr w:rsidR="00720B4A" w:rsidRPr="00FE38D3" w14:paraId="66B01780" w14:textId="77777777" w:rsidTr="007B1334">
        <w:trPr>
          <w:trHeight w:val="170"/>
        </w:trPr>
        <w:tc>
          <w:tcPr>
            <w:tcW w:w="2972" w:type="dxa"/>
            <w:tcBorders>
              <w:top w:val="single" w:sz="4" w:space="0" w:color="FFFFFF" w:themeColor="background1"/>
              <w:left w:val="single" w:sz="4" w:space="0" w:color="FFFFFF"/>
              <w:bottom w:val="single" w:sz="4" w:space="0" w:color="FFFFFF" w:themeColor="background1"/>
            </w:tcBorders>
          </w:tcPr>
          <w:p w14:paraId="126EC61B"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r w:rsidRPr="00FE38D3">
              <w:rPr>
                <w:rFonts w:asciiTheme="minorHAnsi" w:eastAsia="Arial Unicode MS" w:hAnsiTheme="minorHAnsi" w:cstheme="minorHAnsi"/>
                <w:color w:val="000000"/>
                <w:sz w:val="16"/>
                <w:szCs w:val="16"/>
                <w:u w:color="000000"/>
                <w:bdr w:val="nil"/>
                <w:lang w:eastAsia="nl-NL"/>
              </w:rPr>
              <w:t>Vulvaire en vaginale afwijkingen</w:t>
            </w:r>
          </w:p>
        </w:tc>
        <w:tc>
          <w:tcPr>
            <w:tcW w:w="1968" w:type="dxa"/>
            <w:tcBorders>
              <w:top w:val="single" w:sz="4" w:space="0" w:color="FFFFFF" w:themeColor="background1"/>
              <w:bottom w:val="single" w:sz="4" w:space="0" w:color="FFFFFF" w:themeColor="background1"/>
              <w:right w:val="nil"/>
            </w:tcBorders>
          </w:tcPr>
          <w:p w14:paraId="3EB2C76F"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r w:rsidRPr="00FE38D3">
              <w:rPr>
                <w:rFonts w:asciiTheme="minorHAnsi" w:eastAsia="Arial Unicode MS" w:hAnsiTheme="minorHAnsi" w:cstheme="minorHAnsi"/>
                <w:color w:val="000000"/>
                <w:sz w:val="16"/>
                <w:szCs w:val="16"/>
                <w:u w:color="000000"/>
                <w:bdr w:val="nil"/>
                <w:lang w:eastAsia="nl-NL"/>
              </w:rPr>
              <w:t>Geen supervisie</w:t>
            </w:r>
          </w:p>
        </w:tc>
        <w:tc>
          <w:tcPr>
            <w:tcW w:w="551" w:type="dxa"/>
            <w:tcBorders>
              <w:top w:val="single" w:sz="4" w:space="0" w:color="FFFFFF" w:themeColor="background1"/>
              <w:left w:val="nil"/>
              <w:bottom w:val="single" w:sz="4" w:space="0" w:color="FFFFFF" w:themeColor="background1"/>
              <w:right w:val="nil"/>
            </w:tcBorders>
            <w:vAlign w:val="center"/>
          </w:tcPr>
          <w:p w14:paraId="6B99CE0E"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FFFFFF" w:themeColor="background1"/>
              <w:left w:val="nil"/>
              <w:bottom w:val="single" w:sz="4" w:space="0" w:color="FFFFFF" w:themeColor="background1"/>
              <w:right w:val="nil"/>
            </w:tcBorders>
            <w:vAlign w:val="center"/>
          </w:tcPr>
          <w:p w14:paraId="0682DC09"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2" w:type="dxa"/>
            <w:tcBorders>
              <w:top w:val="single" w:sz="4" w:space="0" w:color="FFFFFF" w:themeColor="background1"/>
              <w:left w:val="nil"/>
              <w:bottom w:val="single" w:sz="4" w:space="0" w:color="FFFFFF" w:themeColor="background1"/>
              <w:right w:val="nil"/>
            </w:tcBorders>
            <w:vAlign w:val="center"/>
          </w:tcPr>
          <w:p w14:paraId="653FFCF0"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FFFFFF" w:themeColor="background1"/>
              <w:left w:val="nil"/>
              <w:bottom w:val="single" w:sz="4" w:space="0" w:color="FFFFFF" w:themeColor="background1"/>
              <w:right w:val="nil"/>
            </w:tcBorders>
            <w:vAlign w:val="center"/>
          </w:tcPr>
          <w:p w14:paraId="62D781D1"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FFFFFF" w:themeColor="background1"/>
              <w:left w:val="nil"/>
              <w:bottom w:val="single" w:sz="4" w:space="0" w:color="FFFFFF" w:themeColor="background1"/>
              <w:right w:val="nil"/>
            </w:tcBorders>
            <w:vAlign w:val="center"/>
          </w:tcPr>
          <w:p w14:paraId="009C07B8"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2" w:type="dxa"/>
            <w:tcBorders>
              <w:top w:val="single" w:sz="4" w:space="0" w:color="FFFFFF" w:themeColor="background1"/>
              <w:left w:val="nil"/>
              <w:bottom w:val="single" w:sz="4" w:space="0" w:color="FFFFFF" w:themeColor="background1"/>
              <w:right w:val="nil"/>
            </w:tcBorders>
            <w:shd w:val="clear" w:color="auto" w:fill="92D050"/>
            <w:vAlign w:val="center"/>
          </w:tcPr>
          <w:p w14:paraId="7CE0DAAF"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FFFFFF" w:themeColor="background1"/>
              <w:left w:val="nil"/>
              <w:bottom w:val="single" w:sz="4" w:space="0" w:color="FFFFFF" w:themeColor="background1"/>
              <w:right w:val="nil"/>
            </w:tcBorders>
            <w:shd w:val="clear" w:color="auto" w:fill="92D050"/>
            <w:vAlign w:val="center"/>
          </w:tcPr>
          <w:p w14:paraId="5932584C"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2" w:type="dxa"/>
            <w:tcBorders>
              <w:top w:val="single" w:sz="4" w:space="0" w:color="FFFFFF" w:themeColor="background1"/>
              <w:left w:val="nil"/>
              <w:bottom w:val="single" w:sz="4" w:space="0" w:color="FFFFFF" w:themeColor="background1"/>
              <w:right w:val="single" w:sz="4" w:space="0" w:color="FFFFFF" w:themeColor="background1"/>
            </w:tcBorders>
            <w:shd w:val="clear" w:color="auto" w:fill="92D050"/>
            <w:vAlign w:val="center"/>
          </w:tcPr>
          <w:p w14:paraId="7B723033"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r>
      <w:tr w:rsidR="00720B4A" w:rsidRPr="00FE38D3" w14:paraId="3F3AE3FD" w14:textId="77777777" w:rsidTr="007B1334">
        <w:trPr>
          <w:trHeight w:val="170"/>
        </w:trPr>
        <w:tc>
          <w:tcPr>
            <w:tcW w:w="2972" w:type="dxa"/>
            <w:tcBorders>
              <w:top w:val="single" w:sz="4" w:space="0" w:color="FFFFFF" w:themeColor="background1"/>
              <w:left w:val="single" w:sz="4" w:space="0" w:color="FFFFFF"/>
            </w:tcBorders>
          </w:tcPr>
          <w:p w14:paraId="0C8276D3"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1968" w:type="dxa"/>
            <w:tcBorders>
              <w:top w:val="single" w:sz="4" w:space="0" w:color="FFFFFF" w:themeColor="background1"/>
              <w:right w:val="nil"/>
            </w:tcBorders>
          </w:tcPr>
          <w:p w14:paraId="041530A8"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r w:rsidRPr="00FE38D3">
              <w:rPr>
                <w:rFonts w:asciiTheme="minorHAnsi" w:eastAsia="Arial Unicode MS" w:hAnsiTheme="minorHAnsi" w:cstheme="minorHAnsi"/>
                <w:color w:val="000000"/>
                <w:sz w:val="16"/>
                <w:szCs w:val="16"/>
                <w:u w:color="000000"/>
                <w:bdr w:val="nil"/>
                <w:lang w:eastAsia="nl-NL"/>
              </w:rPr>
              <w:t>Superviserende rol</w:t>
            </w:r>
          </w:p>
        </w:tc>
        <w:tc>
          <w:tcPr>
            <w:tcW w:w="551" w:type="dxa"/>
            <w:tcBorders>
              <w:top w:val="single" w:sz="4" w:space="0" w:color="FFFFFF" w:themeColor="background1"/>
              <w:left w:val="nil"/>
              <w:bottom w:val="single" w:sz="4" w:space="0" w:color="000000" w:themeColor="text1"/>
              <w:right w:val="nil"/>
            </w:tcBorders>
            <w:vAlign w:val="center"/>
          </w:tcPr>
          <w:p w14:paraId="3BF852C1"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FFFFFF" w:themeColor="background1"/>
              <w:left w:val="nil"/>
              <w:bottom w:val="single" w:sz="4" w:space="0" w:color="000000" w:themeColor="text1"/>
              <w:right w:val="nil"/>
            </w:tcBorders>
            <w:vAlign w:val="center"/>
          </w:tcPr>
          <w:p w14:paraId="408B9905"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2" w:type="dxa"/>
            <w:tcBorders>
              <w:top w:val="single" w:sz="4" w:space="0" w:color="FFFFFF" w:themeColor="background1"/>
              <w:left w:val="nil"/>
              <w:bottom w:val="single" w:sz="4" w:space="0" w:color="000000" w:themeColor="text1"/>
              <w:right w:val="nil"/>
            </w:tcBorders>
            <w:vAlign w:val="center"/>
          </w:tcPr>
          <w:p w14:paraId="467A25AA"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FFFFFF" w:themeColor="background1"/>
              <w:left w:val="nil"/>
              <w:bottom w:val="single" w:sz="4" w:space="0" w:color="000000" w:themeColor="text1"/>
              <w:right w:val="nil"/>
            </w:tcBorders>
            <w:vAlign w:val="center"/>
          </w:tcPr>
          <w:p w14:paraId="5703C439"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FFFFFF" w:themeColor="background1"/>
              <w:left w:val="nil"/>
              <w:bottom w:val="single" w:sz="4" w:space="0" w:color="000000" w:themeColor="text1"/>
              <w:right w:val="nil"/>
            </w:tcBorders>
            <w:vAlign w:val="center"/>
          </w:tcPr>
          <w:p w14:paraId="468B93E7"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2" w:type="dxa"/>
            <w:tcBorders>
              <w:top w:val="single" w:sz="4" w:space="0" w:color="FFFFFF" w:themeColor="background1"/>
              <w:left w:val="nil"/>
              <w:bottom w:val="single" w:sz="4" w:space="0" w:color="000000" w:themeColor="text1"/>
              <w:right w:val="nil"/>
            </w:tcBorders>
            <w:vAlign w:val="center"/>
          </w:tcPr>
          <w:p w14:paraId="73B5CC8C"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FFFFFF" w:themeColor="background1"/>
              <w:left w:val="nil"/>
              <w:bottom w:val="single" w:sz="4" w:space="0" w:color="000000" w:themeColor="text1"/>
              <w:right w:val="nil"/>
            </w:tcBorders>
            <w:vAlign w:val="center"/>
          </w:tcPr>
          <w:p w14:paraId="20750994"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2" w:type="dxa"/>
            <w:tcBorders>
              <w:top w:val="single" w:sz="4" w:space="0" w:color="FFFFFF" w:themeColor="background1"/>
              <w:left w:val="nil"/>
              <w:bottom w:val="single" w:sz="4" w:space="0" w:color="000000" w:themeColor="text1"/>
              <w:right w:val="single" w:sz="4" w:space="0" w:color="FFFFFF" w:themeColor="background1"/>
            </w:tcBorders>
            <w:shd w:val="clear" w:color="auto" w:fill="F4B083" w:themeFill="accent2" w:themeFillTint="99"/>
            <w:vAlign w:val="center"/>
          </w:tcPr>
          <w:p w14:paraId="44FD29D7"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r>
      <w:tr w:rsidR="00720B4A" w:rsidRPr="00FE38D3" w14:paraId="4BCAD4DC" w14:textId="77777777" w:rsidTr="007B1334">
        <w:trPr>
          <w:trHeight w:val="170"/>
        </w:trPr>
        <w:tc>
          <w:tcPr>
            <w:tcW w:w="2972" w:type="dxa"/>
            <w:tcBorders>
              <w:left w:val="single" w:sz="4" w:space="0" w:color="FFFFFF"/>
              <w:bottom w:val="single" w:sz="4" w:space="0" w:color="FFFFFF" w:themeColor="background1"/>
            </w:tcBorders>
          </w:tcPr>
          <w:p w14:paraId="5149344E"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r w:rsidRPr="00FE38D3">
              <w:rPr>
                <w:rFonts w:asciiTheme="minorHAnsi" w:eastAsia="Arial Unicode MS" w:hAnsiTheme="minorHAnsi" w:cstheme="minorHAnsi"/>
                <w:color w:val="000000"/>
                <w:sz w:val="16"/>
                <w:szCs w:val="16"/>
                <w:u w:color="000000"/>
                <w:bdr w:val="nil"/>
                <w:lang w:eastAsia="nl-NL"/>
              </w:rPr>
              <w:t>9.</w:t>
            </w:r>
          </w:p>
        </w:tc>
        <w:tc>
          <w:tcPr>
            <w:tcW w:w="1968" w:type="dxa"/>
            <w:tcBorders>
              <w:bottom w:val="single" w:sz="4" w:space="0" w:color="FFFFFF" w:themeColor="background1"/>
              <w:right w:val="nil"/>
            </w:tcBorders>
          </w:tcPr>
          <w:p w14:paraId="0068748C"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r w:rsidRPr="00FE38D3">
              <w:rPr>
                <w:rFonts w:asciiTheme="minorHAnsi" w:eastAsia="Arial Unicode MS" w:hAnsiTheme="minorHAnsi" w:cstheme="minorHAnsi"/>
                <w:color w:val="000000"/>
                <w:sz w:val="16"/>
                <w:szCs w:val="16"/>
                <w:u w:color="000000"/>
                <w:bdr w:val="nil"/>
                <w:lang w:eastAsia="nl-NL"/>
              </w:rPr>
              <w:t>Weinig supervisie</w:t>
            </w:r>
          </w:p>
        </w:tc>
        <w:tc>
          <w:tcPr>
            <w:tcW w:w="551" w:type="dxa"/>
            <w:tcBorders>
              <w:top w:val="single" w:sz="4" w:space="0" w:color="000000" w:themeColor="text1"/>
              <w:left w:val="nil"/>
              <w:bottom w:val="nil"/>
              <w:right w:val="nil"/>
            </w:tcBorders>
            <w:vAlign w:val="center"/>
          </w:tcPr>
          <w:p w14:paraId="424BDB07"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000000" w:themeColor="text1"/>
              <w:left w:val="nil"/>
              <w:bottom w:val="nil"/>
              <w:right w:val="nil"/>
            </w:tcBorders>
            <w:vAlign w:val="center"/>
          </w:tcPr>
          <w:p w14:paraId="731E6FE9"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2" w:type="dxa"/>
            <w:tcBorders>
              <w:top w:val="single" w:sz="4" w:space="0" w:color="000000" w:themeColor="text1"/>
              <w:left w:val="nil"/>
              <w:bottom w:val="nil"/>
              <w:right w:val="nil"/>
            </w:tcBorders>
            <w:vAlign w:val="center"/>
          </w:tcPr>
          <w:p w14:paraId="71B83A19"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000000" w:themeColor="text1"/>
              <w:left w:val="nil"/>
              <w:bottom w:val="nil"/>
              <w:right w:val="nil"/>
            </w:tcBorders>
            <w:shd w:val="clear" w:color="auto" w:fill="92D050"/>
            <w:vAlign w:val="center"/>
          </w:tcPr>
          <w:p w14:paraId="4399C60C"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000000" w:themeColor="text1"/>
              <w:left w:val="nil"/>
              <w:bottom w:val="nil"/>
              <w:right w:val="nil"/>
            </w:tcBorders>
            <w:shd w:val="clear" w:color="auto" w:fill="92D050"/>
            <w:vAlign w:val="center"/>
          </w:tcPr>
          <w:p w14:paraId="7D4F82A9"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2" w:type="dxa"/>
            <w:tcBorders>
              <w:top w:val="single" w:sz="4" w:space="0" w:color="000000" w:themeColor="text1"/>
              <w:left w:val="nil"/>
              <w:bottom w:val="nil"/>
              <w:right w:val="nil"/>
            </w:tcBorders>
            <w:vAlign w:val="center"/>
          </w:tcPr>
          <w:p w14:paraId="6E549875"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000000" w:themeColor="text1"/>
              <w:left w:val="nil"/>
              <w:bottom w:val="nil"/>
              <w:right w:val="nil"/>
            </w:tcBorders>
            <w:vAlign w:val="center"/>
          </w:tcPr>
          <w:p w14:paraId="3E69C581"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2" w:type="dxa"/>
            <w:tcBorders>
              <w:top w:val="single" w:sz="4" w:space="0" w:color="000000" w:themeColor="text1"/>
              <w:left w:val="nil"/>
              <w:bottom w:val="nil"/>
              <w:right w:val="single" w:sz="4" w:space="0" w:color="FFFFFF" w:themeColor="background1"/>
            </w:tcBorders>
            <w:vAlign w:val="center"/>
          </w:tcPr>
          <w:p w14:paraId="7ACAA938"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r>
      <w:tr w:rsidR="00720B4A" w:rsidRPr="00FE38D3" w14:paraId="549601A7" w14:textId="77777777" w:rsidTr="007B1334">
        <w:trPr>
          <w:trHeight w:val="170"/>
        </w:trPr>
        <w:tc>
          <w:tcPr>
            <w:tcW w:w="2972" w:type="dxa"/>
            <w:tcBorders>
              <w:top w:val="single" w:sz="4" w:space="0" w:color="FFFFFF" w:themeColor="background1"/>
              <w:left w:val="single" w:sz="4" w:space="0" w:color="FFFFFF"/>
              <w:bottom w:val="single" w:sz="4" w:space="0" w:color="FFFFFF" w:themeColor="background1"/>
            </w:tcBorders>
          </w:tcPr>
          <w:p w14:paraId="3F54DE27"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r>
              <w:rPr>
                <w:rFonts w:asciiTheme="minorHAnsi" w:eastAsia="Arial Unicode MS" w:hAnsiTheme="minorHAnsi" w:cstheme="minorHAnsi"/>
                <w:color w:val="000000"/>
                <w:sz w:val="16"/>
                <w:szCs w:val="16"/>
                <w:u w:color="000000"/>
                <w:bdr w:val="nil"/>
                <w:lang w:eastAsia="nl-NL"/>
              </w:rPr>
              <w:t>Zorg bij p</w:t>
            </w:r>
            <w:r w:rsidRPr="00FE38D3">
              <w:rPr>
                <w:rFonts w:asciiTheme="minorHAnsi" w:eastAsia="Arial Unicode MS" w:hAnsiTheme="minorHAnsi" w:cstheme="minorHAnsi"/>
                <w:color w:val="000000"/>
                <w:sz w:val="16"/>
                <w:szCs w:val="16"/>
                <w:u w:color="000000"/>
                <w:bdr w:val="nil"/>
                <w:lang w:eastAsia="nl-NL"/>
              </w:rPr>
              <w:t>re-malign</w:t>
            </w:r>
            <w:r>
              <w:rPr>
                <w:rFonts w:asciiTheme="minorHAnsi" w:eastAsia="Arial Unicode MS" w:hAnsiTheme="minorHAnsi" w:cstheme="minorHAnsi"/>
                <w:color w:val="000000"/>
                <w:sz w:val="16"/>
                <w:szCs w:val="16"/>
                <w:u w:color="000000"/>
                <w:bdr w:val="nil"/>
                <w:lang w:eastAsia="nl-NL"/>
              </w:rPr>
              <w:t>iteit</w:t>
            </w:r>
          </w:p>
        </w:tc>
        <w:tc>
          <w:tcPr>
            <w:tcW w:w="1968" w:type="dxa"/>
            <w:tcBorders>
              <w:top w:val="single" w:sz="4" w:space="0" w:color="FFFFFF" w:themeColor="background1"/>
              <w:bottom w:val="single" w:sz="4" w:space="0" w:color="FFFFFF" w:themeColor="background1"/>
              <w:right w:val="nil"/>
            </w:tcBorders>
          </w:tcPr>
          <w:p w14:paraId="35DB5D07"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r w:rsidRPr="00FE38D3">
              <w:rPr>
                <w:rFonts w:asciiTheme="minorHAnsi" w:eastAsia="Arial Unicode MS" w:hAnsiTheme="minorHAnsi" w:cstheme="minorHAnsi"/>
                <w:color w:val="000000"/>
                <w:sz w:val="16"/>
                <w:szCs w:val="16"/>
                <w:u w:color="000000"/>
                <w:bdr w:val="nil"/>
                <w:lang w:eastAsia="nl-NL"/>
              </w:rPr>
              <w:t>Geen supervisie</w:t>
            </w:r>
          </w:p>
        </w:tc>
        <w:tc>
          <w:tcPr>
            <w:tcW w:w="551" w:type="dxa"/>
            <w:tcBorders>
              <w:top w:val="single" w:sz="4" w:space="0" w:color="FFFFFF" w:themeColor="background1"/>
              <w:left w:val="nil"/>
              <w:bottom w:val="single" w:sz="4" w:space="0" w:color="FFFFFF" w:themeColor="background1"/>
              <w:right w:val="nil"/>
            </w:tcBorders>
            <w:vAlign w:val="center"/>
          </w:tcPr>
          <w:p w14:paraId="3B8CADBC"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FFFFFF" w:themeColor="background1"/>
              <w:left w:val="nil"/>
              <w:bottom w:val="single" w:sz="4" w:space="0" w:color="FFFFFF" w:themeColor="background1"/>
              <w:right w:val="nil"/>
            </w:tcBorders>
            <w:vAlign w:val="center"/>
          </w:tcPr>
          <w:p w14:paraId="1EF1D71F"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2" w:type="dxa"/>
            <w:tcBorders>
              <w:top w:val="single" w:sz="4" w:space="0" w:color="FFFFFF" w:themeColor="background1"/>
              <w:left w:val="nil"/>
              <w:bottom w:val="single" w:sz="4" w:space="0" w:color="FFFFFF" w:themeColor="background1"/>
              <w:right w:val="nil"/>
            </w:tcBorders>
            <w:vAlign w:val="center"/>
          </w:tcPr>
          <w:p w14:paraId="3ED6813A"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FFFFFF" w:themeColor="background1"/>
              <w:left w:val="nil"/>
              <w:bottom w:val="single" w:sz="4" w:space="0" w:color="FFFFFF" w:themeColor="background1"/>
              <w:right w:val="nil"/>
            </w:tcBorders>
            <w:vAlign w:val="center"/>
          </w:tcPr>
          <w:p w14:paraId="4628540E"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FFFFFF" w:themeColor="background1"/>
              <w:left w:val="nil"/>
              <w:bottom w:val="single" w:sz="4" w:space="0" w:color="FFFFFF" w:themeColor="background1"/>
              <w:right w:val="nil"/>
            </w:tcBorders>
            <w:vAlign w:val="center"/>
          </w:tcPr>
          <w:p w14:paraId="142D6997"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2" w:type="dxa"/>
            <w:tcBorders>
              <w:top w:val="single" w:sz="4" w:space="0" w:color="FFFFFF" w:themeColor="background1"/>
              <w:left w:val="nil"/>
              <w:bottom w:val="single" w:sz="4" w:space="0" w:color="FFFFFF" w:themeColor="background1"/>
              <w:right w:val="nil"/>
            </w:tcBorders>
            <w:shd w:val="clear" w:color="auto" w:fill="92D050"/>
            <w:vAlign w:val="center"/>
          </w:tcPr>
          <w:p w14:paraId="2D388ACA"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FFFFFF" w:themeColor="background1"/>
              <w:left w:val="nil"/>
              <w:bottom w:val="single" w:sz="4" w:space="0" w:color="FFFFFF" w:themeColor="background1"/>
              <w:right w:val="nil"/>
            </w:tcBorders>
            <w:shd w:val="clear" w:color="auto" w:fill="92D050"/>
            <w:vAlign w:val="center"/>
          </w:tcPr>
          <w:p w14:paraId="6D31456A"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2" w:type="dxa"/>
            <w:tcBorders>
              <w:top w:val="single" w:sz="4" w:space="0" w:color="FFFFFF" w:themeColor="background1"/>
              <w:left w:val="nil"/>
              <w:bottom w:val="single" w:sz="4" w:space="0" w:color="FFFFFF" w:themeColor="background1"/>
              <w:right w:val="single" w:sz="4" w:space="0" w:color="FFFFFF" w:themeColor="background1"/>
            </w:tcBorders>
            <w:shd w:val="clear" w:color="auto" w:fill="92D050"/>
            <w:vAlign w:val="center"/>
          </w:tcPr>
          <w:p w14:paraId="1640F224"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r>
      <w:tr w:rsidR="00720B4A" w:rsidRPr="00FE38D3" w14:paraId="156C7B7D" w14:textId="77777777" w:rsidTr="007B1334">
        <w:trPr>
          <w:trHeight w:val="170"/>
        </w:trPr>
        <w:tc>
          <w:tcPr>
            <w:tcW w:w="2972" w:type="dxa"/>
            <w:tcBorders>
              <w:top w:val="single" w:sz="4" w:space="0" w:color="FFFFFF" w:themeColor="background1"/>
              <w:left w:val="single" w:sz="4" w:space="0" w:color="FFFFFF"/>
            </w:tcBorders>
          </w:tcPr>
          <w:p w14:paraId="19CA54D0"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1968" w:type="dxa"/>
            <w:tcBorders>
              <w:top w:val="single" w:sz="4" w:space="0" w:color="FFFFFF" w:themeColor="background1"/>
              <w:right w:val="nil"/>
            </w:tcBorders>
          </w:tcPr>
          <w:p w14:paraId="02246DAF"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r w:rsidRPr="00FE38D3">
              <w:rPr>
                <w:rFonts w:asciiTheme="minorHAnsi" w:eastAsia="Arial Unicode MS" w:hAnsiTheme="minorHAnsi" w:cstheme="minorHAnsi"/>
                <w:color w:val="000000"/>
                <w:sz w:val="16"/>
                <w:szCs w:val="16"/>
                <w:u w:color="000000"/>
                <w:bdr w:val="nil"/>
                <w:lang w:eastAsia="nl-NL"/>
              </w:rPr>
              <w:t>Superviserende rol</w:t>
            </w:r>
          </w:p>
        </w:tc>
        <w:tc>
          <w:tcPr>
            <w:tcW w:w="551" w:type="dxa"/>
            <w:tcBorders>
              <w:top w:val="single" w:sz="4" w:space="0" w:color="FFFFFF" w:themeColor="background1"/>
              <w:left w:val="nil"/>
              <w:bottom w:val="single" w:sz="4" w:space="0" w:color="000000" w:themeColor="text1"/>
              <w:right w:val="nil"/>
            </w:tcBorders>
            <w:vAlign w:val="center"/>
          </w:tcPr>
          <w:p w14:paraId="4A9075F1"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FFFFFF" w:themeColor="background1"/>
              <w:left w:val="nil"/>
              <w:bottom w:val="single" w:sz="4" w:space="0" w:color="000000" w:themeColor="text1"/>
              <w:right w:val="nil"/>
            </w:tcBorders>
            <w:vAlign w:val="center"/>
          </w:tcPr>
          <w:p w14:paraId="23096E34"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2" w:type="dxa"/>
            <w:tcBorders>
              <w:top w:val="single" w:sz="4" w:space="0" w:color="FFFFFF" w:themeColor="background1"/>
              <w:left w:val="nil"/>
              <w:bottom w:val="single" w:sz="4" w:space="0" w:color="000000" w:themeColor="text1"/>
              <w:right w:val="nil"/>
            </w:tcBorders>
            <w:vAlign w:val="center"/>
          </w:tcPr>
          <w:p w14:paraId="3BD58E98"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FFFFFF" w:themeColor="background1"/>
              <w:left w:val="nil"/>
              <w:bottom w:val="single" w:sz="4" w:space="0" w:color="000000" w:themeColor="text1"/>
              <w:right w:val="nil"/>
            </w:tcBorders>
            <w:vAlign w:val="center"/>
          </w:tcPr>
          <w:p w14:paraId="0ACC1E8F"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FFFFFF" w:themeColor="background1"/>
              <w:left w:val="nil"/>
              <w:bottom w:val="single" w:sz="4" w:space="0" w:color="000000" w:themeColor="text1"/>
              <w:right w:val="nil"/>
            </w:tcBorders>
            <w:vAlign w:val="center"/>
          </w:tcPr>
          <w:p w14:paraId="53BD1669"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2" w:type="dxa"/>
            <w:tcBorders>
              <w:top w:val="single" w:sz="4" w:space="0" w:color="FFFFFF" w:themeColor="background1"/>
              <w:left w:val="nil"/>
              <w:bottom w:val="single" w:sz="4" w:space="0" w:color="000000" w:themeColor="text1"/>
              <w:right w:val="nil"/>
            </w:tcBorders>
            <w:vAlign w:val="center"/>
          </w:tcPr>
          <w:p w14:paraId="18119868"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FFFFFF" w:themeColor="background1"/>
              <w:left w:val="nil"/>
              <w:bottom w:val="single" w:sz="4" w:space="0" w:color="000000" w:themeColor="text1"/>
              <w:right w:val="nil"/>
            </w:tcBorders>
            <w:vAlign w:val="center"/>
          </w:tcPr>
          <w:p w14:paraId="76109496"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2" w:type="dxa"/>
            <w:tcBorders>
              <w:top w:val="single" w:sz="4" w:space="0" w:color="FFFFFF" w:themeColor="background1"/>
              <w:left w:val="nil"/>
              <w:bottom w:val="single" w:sz="4" w:space="0" w:color="000000" w:themeColor="text1"/>
              <w:right w:val="single" w:sz="4" w:space="0" w:color="FFFFFF" w:themeColor="background1"/>
            </w:tcBorders>
            <w:shd w:val="clear" w:color="auto" w:fill="F4B083" w:themeFill="accent2" w:themeFillTint="99"/>
            <w:vAlign w:val="center"/>
          </w:tcPr>
          <w:p w14:paraId="75213148"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r>
      <w:tr w:rsidR="00720B4A" w:rsidRPr="00FE38D3" w14:paraId="066D9603" w14:textId="77777777" w:rsidTr="007B1334">
        <w:trPr>
          <w:trHeight w:val="170"/>
        </w:trPr>
        <w:tc>
          <w:tcPr>
            <w:tcW w:w="2972" w:type="dxa"/>
            <w:tcBorders>
              <w:left w:val="single" w:sz="4" w:space="0" w:color="FFFFFF"/>
              <w:bottom w:val="single" w:sz="4" w:space="0" w:color="FFFFFF" w:themeColor="background1"/>
            </w:tcBorders>
          </w:tcPr>
          <w:p w14:paraId="7DCA2646"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r w:rsidRPr="00FE38D3">
              <w:rPr>
                <w:rFonts w:asciiTheme="minorHAnsi" w:eastAsia="Arial Unicode MS" w:hAnsiTheme="minorHAnsi" w:cstheme="minorHAnsi"/>
                <w:color w:val="000000"/>
                <w:sz w:val="16"/>
                <w:szCs w:val="16"/>
                <w:u w:color="000000"/>
                <w:bdr w:val="nil"/>
                <w:lang w:eastAsia="nl-NL"/>
              </w:rPr>
              <w:t>10.</w:t>
            </w:r>
          </w:p>
        </w:tc>
        <w:tc>
          <w:tcPr>
            <w:tcW w:w="1968" w:type="dxa"/>
            <w:tcBorders>
              <w:bottom w:val="single" w:sz="4" w:space="0" w:color="FFFFFF" w:themeColor="background1"/>
              <w:right w:val="nil"/>
            </w:tcBorders>
          </w:tcPr>
          <w:p w14:paraId="4F2B50A7"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r w:rsidRPr="00FE38D3">
              <w:rPr>
                <w:rFonts w:asciiTheme="minorHAnsi" w:eastAsia="Arial Unicode MS" w:hAnsiTheme="minorHAnsi" w:cstheme="minorHAnsi"/>
                <w:color w:val="000000"/>
                <w:sz w:val="16"/>
                <w:szCs w:val="16"/>
                <w:u w:color="000000"/>
                <w:bdr w:val="nil"/>
                <w:lang w:eastAsia="nl-NL"/>
              </w:rPr>
              <w:t>Weinig supervisie</w:t>
            </w:r>
          </w:p>
        </w:tc>
        <w:tc>
          <w:tcPr>
            <w:tcW w:w="551" w:type="dxa"/>
            <w:tcBorders>
              <w:top w:val="single" w:sz="4" w:space="0" w:color="000000" w:themeColor="text1"/>
              <w:left w:val="nil"/>
              <w:bottom w:val="single" w:sz="4" w:space="0" w:color="FFFFFF" w:themeColor="background1"/>
              <w:right w:val="nil"/>
            </w:tcBorders>
            <w:vAlign w:val="center"/>
          </w:tcPr>
          <w:p w14:paraId="4BC1EF02"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000000" w:themeColor="text1"/>
              <w:left w:val="nil"/>
              <w:bottom w:val="single" w:sz="4" w:space="0" w:color="FFFFFF" w:themeColor="background1"/>
              <w:right w:val="nil"/>
            </w:tcBorders>
            <w:vAlign w:val="center"/>
          </w:tcPr>
          <w:p w14:paraId="69FAFF7C"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2" w:type="dxa"/>
            <w:tcBorders>
              <w:top w:val="single" w:sz="4" w:space="0" w:color="000000" w:themeColor="text1"/>
              <w:left w:val="nil"/>
              <w:bottom w:val="single" w:sz="4" w:space="0" w:color="FFFFFF" w:themeColor="background1"/>
              <w:right w:val="nil"/>
            </w:tcBorders>
            <w:vAlign w:val="center"/>
          </w:tcPr>
          <w:p w14:paraId="5D281721"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000000" w:themeColor="text1"/>
              <w:left w:val="nil"/>
              <w:bottom w:val="single" w:sz="4" w:space="0" w:color="FFFFFF" w:themeColor="background1"/>
              <w:right w:val="nil"/>
            </w:tcBorders>
            <w:shd w:val="clear" w:color="auto" w:fill="92D050"/>
            <w:vAlign w:val="center"/>
          </w:tcPr>
          <w:p w14:paraId="660C3A15"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000000" w:themeColor="text1"/>
              <w:left w:val="nil"/>
              <w:bottom w:val="single" w:sz="4" w:space="0" w:color="FFFFFF" w:themeColor="background1"/>
              <w:right w:val="nil"/>
            </w:tcBorders>
            <w:shd w:val="clear" w:color="auto" w:fill="92D050"/>
            <w:vAlign w:val="center"/>
          </w:tcPr>
          <w:p w14:paraId="7E1D2372"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2" w:type="dxa"/>
            <w:tcBorders>
              <w:top w:val="single" w:sz="4" w:space="0" w:color="000000" w:themeColor="text1"/>
              <w:left w:val="nil"/>
              <w:bottom w:val="single" w:sz="4" w:space="0" w:color="FFFFFF" w:themeColor="background1"/>
              <w:right w:val="nil"/>
            </w:tcBorders>
            <w:shd w:val="clear" w:color="auto" w:fill="92D050"/>
            <w:vAlign w:val="center"/>
          </w:tcPr>
          <w:p w14:paraId="3EE5DB3A"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000000" w:themeColor="text1"/>
              <w:left w:val="nil"/>
              <w:bottom w:val="single" w:sz="4" w:space="0" w:color="FFFFFF" w:themeColor="background1"/>
              <w:right w:val="nil"/>
            </w:tcBorders>
            <w:shd w:val="clear" w:color="auto" w:fill="92D050"/>
            <w:vAlign w:val="center"/>
          </w:tcPr>
          <w:p w14:paraId="13182201"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2" w:type="dxa"/>
            <w:tcBorders>
              <w:top w:val="single" w:sz="4" w:space="0" w:color="000000" w:themeColor="text1"/>
              <w:left w:val="nil"/>
              <w:bottom w:val="single" w:sz="4" w:space="0" w:color="FFFFFF" w:themeColor="background1"/>
              <w:right w:val="single" w:sz="4" w:space="0" w:color="FFFFFF" w:themeColor="background1"/>
            </w:tcBorders>
            <w:vAlign w:val="center"/>
          </w:tcPr>
          <w:p w14:paraId="1FDD435A"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r>
      <w:tr w:rsidR="00720B4A" w:rsidRPr="00FE38D3" w14:paraId="0DDB4588" w14:textId="77777777" w:rsidTr="007B1334">
        <w:trPr>
          <w:trHeight w:val="170"/>
        </w:trPr>
        <w:tc>
          <w:tcPr>
            <w:tcW w:w="2972" w:type="dxa"/>
            <w:tcBorders>
              <w:top w:val="single" w:sz="4" w:space="0" w:color="FFFFFF" w:themeColor="background1"/>
              <w:left w:val="single" w:sz="4" w:space="0" w:color="FFFFFF"/>
              <w:bottom w:val="single" w:sz="4" w:space="0" w:color="FFFFFF" w:themeColor="background1"/>
            </w:tcBorders>
          </w:tcPr>
          <w:p w14:paraId="35209B0D"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r w:rsidRPr="00FE38D3">
              <w:rPr>
                <w:rFonts w:asciiTheme="minorHAnsi" w:eastAsia="Arial Unicode MS" w:hAnsiTheme="minorHAnsi" w:cstheme="minorHAnsi"/>
                <w:color w:val="000000"/>
                <w:sz w:val="16"/>
                <w:szCs w:val="16"/>
                <w:u w:color="000000"/>
                <w:bdr w:val="nil"/>
                <w:lang w:eastAsia="nl-NL"/>
              </w:rPr>
              <w:t>Oncologi</w:t>
            </w:r>
            <w:r>
              <w:rPr>
                <w:rFonts w:asciiTheme="minorHAnsi" w:eastAsia="Arial Unicode MS" w:hAnsiTheme="minorHAnsi" w:cstheme="minorHAnsi"/>
                <w:color w:val="000000"/>
                <w:sz w:val="16"/>
                <w:szCs w:val="16"/>
                <w:u w:color="000000"/>
                <w:bdr w:val="nil"/>
                <w:lang w:eastAsia="nl-NL"/>
              </w:rPr>
              <w:t>sch</w:t>
            </w:r>
            <w:r w:rsidRPr="00FE38D3">
              <w:rPr>
                <w:rFonts w:asciiTheme="minorHAnsi" w:eastAsia="Arial Unicode MS" w:hAnsiTheme="minorHAnsi" w:cstheme="minorHAnsi"/>
                <w:color w:val="000000"/>
                <w:sz w:val="16"/>
                <w:szCs w:val="16"/>
                <w:u w:color="000000"/>
                <w:bdr w:val="nil"/>
                <w:lang w:eastAsia="nl-NL"/>
              </w:rPr>
              <w:t>e</w:t>
            </w:r>
            <w:r>
              <w:rPr>
                <w:rFonts w:asciiTheme="minorHAnsi" w:eastAsia="Arial Unicode MS" w:hAnsiTheme="minorHAnsi" w:cstheme="minorHAnsi"/>
                <w:color w:val="000000"/>
                <w:sz w:val="16"/>
                <w:szCs w:val="16"/>
                <w:u w:color="000000"/>
                <w:bdr w:val="nil"/>
                <w:lang w:eastAsia="nl-NL"/>
              </w:rPr>
              <w:t xml:space="preserve"> zorg,</w:t>
            </w:r>
            <w:r w:rsidRPr="00FE38D3">
              <w:rPr>
                <w:rFonts w:asciiTheme="minorHAnsi" w:eastAsia="Arial Unicode MS" w:hAnsiTheme="minorHAnsi" w:cstheme="minorHAnsi"/>
                <w:color w:val="000000"/>
                <w:sz w:val="16"/>
                <w:szCs w:val="16"/>
                <w:u w:color="000000"/>
                <w:bdr w:val="nil"/>
                <w:lang w:eastAsia="nl-NL"/>
              </w:rPr>
              <w:t xml:space="preserve"> basis</w:t>
            </w:r>
          </w:p>
        </w:tc>
        <w:tc>
          <w:tcPr>
            <w:tcW w:w="1968" w:type="dxa"/>
            <w:tcBorders>
              <w:top w:val="single" w:sz="4" w:space="0" w:color="FFFFFF" w:themeColor="background1"/>
              <w:bottom w:val="single" w:sz="4" w:space="0" w:color="FFFFFF" w:themeColor="background1"/>
              <w:right w:val="nil"/>
            </w:tcBorders>
          </w:tcPr>
          <w:p w14:paraId="3EE910C6"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r w:rsidRPr="00FE38D3">
              <w:rPr>
                <w:rFonts w:asciiTheme="minorHAnsi" w:eastAsia="Arial Unicode MS" w:hAnsiTheme="minorHAnsi" w:cstheme="minorHAnsi"/>
                <w:color w:val="000000"/>
                <w:sz w:val="16"/>
                <w:szCs w:val="16"/>
                <w:u w:color="000000"/>
                <w:bdr w:val="nil"/>
                <w:lang w:eastAsia="nl-NL"/>
              </w:rPr>
              <w:t>Geen supervisie</w:t>
            </w:r>
          </w:p>
        </w:tc>
        <w:tc>
          <w:tcPr>
            <w:tcW w:w="551" w:type="dxa"/>
            <w:tcBorders>
              <w:top w:val="single" w:sz="4" w:space="0" w:color="FFFFFF" w:themeColor="background1"/>
              <w:left w:val="nil"/>
              <w:bottom w:val="single" w:sz="4" w:space="0" w:color="FFFFFF" w:themeColor="background1"/>
              <w:right w:val="nil"/>
            </w:tcBorders>
            <w:vAlign w:val="center"/>
          </w:tcPr>
          <w:p w14:paraId="0E35479C"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FFFFFF" w:themeColor="background1"/>
              <w:left w:val="nil"/>
              <w:bottom w:val="single" w:sz="4" w:space="0" w:color="FFFFFF" w:themeColor="background1"/>
              <w:right w:val="nil"/>
            </w:tcBorders>
            <w:vAlign w:val="center"/>
          </w:tcPr>
          <w:p w14:paraId="2D08F0AF"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2" w:type="dxa"/>
            <w:tcBorders>
              <w:top w:val="single" w:sz="4" w:space="0" w:color="FFFFFF" w:themeColor="background1"/>
              <w:left w:val="nil"/>
              <w:bottom w:val="single" w:sz="4" w:space="0" w:color="FFFFFF" w:themeColor="background1"/>
              <w:right w:val="nil"/>
            </w:tcBorders>
            <w:vAlign w:val="center"/>
          </w:tcPr>
          <w:p w14:paraId="4B062837"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FFFFFF" w:themeColor="background1"/>
              <w:left w:val="nil"/>
              <w:bottom w:val="single" w:sz="4" w:space="0" w:color="FFFFFF" w:themeColor="background1"/>
              <w:right w:val="nil"/>
            </w:tcBorders>
            <w:vAlign w:val="center"/>
          </w:tcPr>
          <w:p w14:paraId="46419A20"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FFFFFF" w:themeColor="background1"/>
              <w:left w:val="nil"/>
              <w:bottom w:val="single" w:sz="4" w:space="0" w:color="FFFFFF" w:themeColor="background1"/>
              <w:right w:val="nil"/>
            </w:tcBorders>
            <w:vAlign w:val="center"/>
          </w:tcPr>
          <w:p w14:paraId="5DC296CA"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2" w:type="dxa"/>
            <w:tcBorders>
              <w:top w:val="single" w:sz="4" w:space="0" w:color="FFFFFF" w:themeColor="background1"/>
              <w:left w:val="nil"/>
              <w:bottom w:val="single" w:sz="4" w:space="0" w:color="FFFFFF" w:themeColor="background1"/>
              <w:right w:val="nil"/>
            </w:tcBorders>
            <w:vAlign w:val="center"/>
          </w:tcPr>
          <w:p w14:paraId="0D1FA312"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FFFFFF" w:themeColor="background1"/>
              <w:left w:val="nil"/>
              <w:bottom w:val="single" w:sz="4" w:space="0" w:color="FFFFFF" w:themeColor="background1"/>
              <w:right w:val="nil"/>
            </w:tcBorders>
            <w:vAlign w:val="center"/>
          </w:tcPr>
          <w:p w14:paraId="11BF9B4B"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2" w:type="dxa"/>
            <w:tcBorders>
              <w:top w:val="single" w:sz="4" w:space="0" w:color="FFFFFF" w:themeColor="background1"/>
              <w:left w:val="nil"/>
              <w:bottom w:val="single" w:sz="4" w:space="0" w:color="FFFFFF" w:themeColor="background1"/>
              <w:right w:val="single" w:sz="4" w:space="0" w:color="FFFFFF" w:themeColor="background1"/>
            </w:tcBorders>
            <w:shd w:val="clear" w:color="auto" w:fill="92D050"/>
            <w:vAlign w:val="center"/>
          </w:tcPr>
          <w:p w14:paraId="7EB55719"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r>
      <w:tr w:rsidR="00720B4A" w:rsidRPr="00FE38D3" w14:paraId="41A8302E" w14:textId="77777777" w:rsidTr="007B1334">
        <w:trPr>
          <w:trHeight w:val="170"/>
        </w:trPr>
        <w:tc>
          <w:tcPr>
            <w:tcW w:w="2972" w:type="dxa"/>
            <w:tcBorders>
              <w:top w:val="single" w:sz="4" w:space="0" w:color="FFFFFF" w:themeColor="background1"/>
              <w:left w:val="single" w:sz="4" w:space="0" w:color="FFFFFF"/>
            </w:tcBorders>
          </w:tcPr>
          <w:p w14:paraId="3007382A"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1968" w:type="dxa"/>
            <w:tcBorders>
              <w:top w:val="single" w:sz="4" w:space="0" w:color="FFFFFF" w:themeColor="background1"/>
              <w:right w:val="nil"/>
            </w:tcBorders>
          </w:tcPr>
          <w:p w14:paraId="20028138"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r w:rsidRPr="00FE38D3">
              <w:rPr>
                <w:rFonts w:asciiTheme="minorHAnsi" w:eastAsia="Arial Unicode MS" w:hAnsiTheme="minorHAnsi" w:cstheme="minorHAnsi"/>
                <w:color w:val="000000"/>
                <w:sz w:val="16"/>
                <w:szCs w:val="16"/>
                <w:u w:color="000000"/>
                <w:bdr w:val="nil"/>
                <w:lang w:eastAsia="nl-NL"/>
              </w:rPr>
              <w:t>Superviserende rol</w:t>
            </w:r>
          </w:p>
        </w:tc>
        <w:tc>
          <w:tcPr>
            <w:tcW w:w="551" w:type="dxa"/>
            <w:tcBorders>
              <w:top w:val="single" w:sz="4" w:space="0" w:color="FFFFFF" w:themeColor="background1"/>
              <w:left w:val="nil"/>
              <w:bottom w:val="single" w:sz="4" w:space="0" w:color="000000" w:themeColor="text1"/>
              <w:right w:val="nil"/>
            </w:tcBorders>
            <w:vAlign w:val="center"/>
          </w:tcPr>
          <w:p w14:paraId="1B2412A5"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FFFFFF" w:themeColor="background1"/>
              <w:left w:val="nil"/>
              <w:bottom w:val="single" w:sz="4" w:space="0" w:color="000000" w:themeColor="text1"/>
              <w:right w:val="nil"/>
            </w:tcBorders>
            <w:vAlign w:val="center"/>
          </w:tcPr>
          <w:p w14:paraId="51EBFA7D"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2" w:type="dxa"/>
            <w:tcBorders>
              <w:top w:val="single" w:sz="4" w:space="0" w:color="FFFFFF" w:themeColor="background1"/>
              <w:left w:val="nil"/>
              <w:bottom w:val="single" w:sz="4" w:space="0" w:color="000000" w:themeColor="text1"/>
              <w:right w:val="nil"/>
            </w:tcBorders>
            <w:vAlign w:val="center"/>
          </w:tcPr>
          <w:p w14:paraId="64F5703D"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FFFFFF" w:themeColor="background1"/>
              <w:left w:val="nil"/>
              <w:bottom w:val="single" w:sz="4" w:space="0" w:color="000000" w:themeColor="text1"/>
              <w:right w:val="nil"/>
            </w:tcBorders>
            <w:vAlign w:val="center"/>
          </w:tcPr>
          <w:p w14:paraId="36DFC467"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FFFFFF" w:themeColor="background1"/>
              <w:left w:val="nil"/>
              <w:bottom w:val="single" w:sz="4" w:space="0" w:color="000000" w:themeColor="text1"/>
              <w:right w:val="nil"/>
            </w:tcBorders>
            <w:vAlign w:val="center"/>
          </w:tcPr>
          <w:p w14:paraId="417E8101"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2" w:type="dxa"/>
            <w:tcBorders>
              <w:top w:val="single" w:sz="4" w:space="0" w:color="FFFFFF" w:themeColor="background1"/>
              <w:left w:val="nil"/>
              <w:bottom w:val="single" w:sz="4" w:space="0" w:color="000000" w:themeColor="text1"/>
              <w:right w:val="nil"/>
            </w:tcBorders>
            <w:vAlign w:val="center"/>
          </w:tcPr>
          <w:p w14:paraId="2D27D82F"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FFFFFF" w:themeColor="background1"/>
              <w:left w:val="nil"/>
              <w:bottom w:val="single" w:sz="4" w:space="0" w:color="000000" w:themeColor="text1"/>
              <w:right w:val="nil"/>
            </w:tcBorders>
            <w:vAlign w:val="center"/>
          </w:tcPr>
          <w:p w14:paraId="6C9D4E3A"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2" w:type="dxa"/>
            <w:tcBorders>
              <w:top w:val="single" w:sz="4" w:space="0" w:color="FFFFFF" w:themeColor="background1"/>
              <w:left w:val="nil"/>
              <w:bottom w:val="single" w:sz="4" w:space="0" w:color="000000" w:themeColor="text1"/>
              <w:right w:val="single" w:sz="4" w:space="0" w:color="FFFFFF" w:themeColor="background1"/>
            </w:tcBorders>
            <w:vAlign w:val="center"/>
          </w:tcPr>
          <w:p w14:paraId="69CEE806"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r>
      <w:tr w:rsidR="00720B4A" w:rsidRPr="00FE38D3" w14:paraId="11E78322" w14:textId="77777777" w:rsidTr="007B1334">
        <w:trPr>
          <w:trHeight w:val="170"/>
        </w:trPr>
        <w:tc>
          <w:tcPr>
            <w:tcW w:w="2972" w:type="dxa"/>
            <w:tcBorders>
              <w:left w:val="single" w:sz="4" w:space="0" w:color="FFFFFF"/>
              <w:bottom w:val="single" w:sz="4" w:space="0" w:color="FFFFFF" w:themeColor="background1"/>
            </w:tcBorders>
          </w:tcPr>
          <w:p w14:paraId="6C4D342B"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r w:rsidRPr="00FE38D3">
              <w:rPr>
                <w:rFonts w:asciiTheme="minorHAnsi" w:eastAsia="Arial Unicode MS" w:hAnsiTheme="minorHAnsi" w:cstheme="minorHAnsi"/>
                <w:color w:val="000000"/>
                <w:sz w:val="16"/>
                <w:szCs w:val="16"/>
                <w:u w:color="000000"/>
                <w:bdr w:val="nil"/>
                <w:lang w:eastAsia="nl-NL"/>
              </w:rPr>
              <w:t>11.</w:t>
            </w:r>
          </w:p>
        </w:tc>
        <w:tc>
          <w:tcPr>
            <w:tcW w:w="1968" w:type="dxa"/>
            <w:tcBorders>
              <w:bottom w:val="single" w:sz="4" w:space="0" w:color="FFFFFF" w:themeColor="background1"/>
              <w:right w:val="nil"/>
            </w:tcBorders>
          </w:tcPr>
          <w:p w14:paraId="68D73F31"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r w:rsidRPr="00FE38D3">
              <w:rPr>
                <w:rFonts w:asciiTheme="minorHAnsi" w:eastAsia="Arial Unicode MS" w:hAnsiTheme="minorHAnsi" w:cstheme="minorHAnsi"/>
                <w:color w:val="000000"/>
                <w:sz w:val="16"/>
                <w:szCs w:val="16"/>
                <w:u w:color="000000"/>
                <w:bdr w:val="nil"/>
                <w:lang w:eastAsia="nl-NL"/>
              </w:rPr>
              <w:t>Weinig supervisie</w:t>
            </w:r>
          </w:p>
        </w:tc>
        <w:tc>
          <w:tcPr>
            <w:tcW w:w="551" w:type="dxa"/>
            <w:tcBorders>
              <w:top w:val="single" w:sz="4" w:space="0" w:color="000000" w:themeColor="text1"/>
              <w:left w:val="nil"/>
              <w:bottom w:val="single" w:sz="4" w:space="0" w:color="FFFFFF" w:themeColor="background1"/>
              <w:right w:val="nil"/>
            </w:tcBorders>
            <w:shd w:val="clear" w:color="auto" w:fill="auto"/>
            <w:vAlign w:val="center"/>
          </w:tcPr>
          <w:p w14:paraId="24A03875"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000000" w:themeColor="text1"/>
              <w:left w:val="nil"/>
              <w:bottom w:val="single" w:sz="4" w:space="0" w:color="FFFFFF" w:themeColor="background1"/>
              <w:right w:val="nil"/>
            </w:tcBorders>
            <w:shd w:val="clear" w:color="auto" w:fill="92D050"/>
            <w:vAlign w:val="center"/>
          </w:tcPr>
          <w:p w14:paraId="31A2AB6F"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2" w:type="dxa"/>
            <w:tcBorders>
              <w:top w:val="single" w:sz="4" w:space="0" w:color="000000" w:themeColor="text1"/>
              <w:left w:val="nil"/>
              <w:bottom w:val="single" w:sz="4" w:space="0" w:color="FFFFFF" w:themeColor="background1"/>
              <w:right w:val="nil"/>
            </w:tcBorders>
            <w:shd w:val="clear" w:color="auto" w:fill="92D050"/>
            <w:vAlign w:val="center"/>
          </w:tcPr>
          <w:p w14:paraId="48978D60"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000000" w:themeColor="text1"/>
              <w:left w:val="nil"/>
              <w:bottom w:val="single" w:sz="4" w:space="0" w:color="FFFFFF" w:themeColor="background1"/>
              <w:right w:val="nil"/>
            </w:tcBorders>
            <w:vAlign w:val="center"/>
          </w:tcPr>
          <w:p w14:paraId="791783B9"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000000" w:themeColor="text1"/>
              <w:left w:val="nil"/>
              <w:bottom w:val="single" w:sz="4" w:space="0" w:color="FFFFFF" w:themeColor="background1"/>
              <w:right w:val="nil"/>
            </w:tcBorders>
            <w:vAlign w:val="center"/>
          </w:tcPr>
          <w:p w14:paraId="162546F9"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2" w:type="dxa"/>
            <w:tcBorders>
              <w:top w:val="single" w:sz="4" w:space="0" w:color="000000" w:themeColor="text1"/>
              <w:left w:val="nil"/>
              <w:bottom w:val="single" w:sz="4" w:space="0" w:color="FFFFFF" w:themeColor="background1"/>
              <w:right w:val="nil"/>
            </w:tcBorders>
            <w:vAlign w:val="center"/>
          </w:tcPr>
          <w:p w14:paraId="2F206E30"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000000" w:themeColor="text1"/>
              <w:left w:val="nil"/>
              <w:bottom w:val="single" w:sz="4" w:space="0" w:color="FFFFFF" w:themeColor="background1"/>
              <w:right w:val="nil"/>
            </w:tcBorders>
            <w:vAlign w:val="center"/>
          </w:tcPr>
          <w:p w14:paraId="0A2FF5F7"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2" w:type="dxa"/>
            <w:tcBorders>
              <w:top w:val="single" w:sz="4" w:space="0" w:color="000000" w:themeColor="text1"/>
              <w:left w:val="nil"/>
              <w:bottom w:val="single" w:sz="4" w:space="0" w:color="FFFFFF" w:themeColor="background1"/>
              <w:right w:val="single" w:sz="4" w:space="0" w:color="FFFFFF" w:themeColor="background1"/>
            </w:tcBorders>
            <w:vAlign w:val="center"/>
          </w:tcPr>
          <w:p w14:paraId="6CFBC5FE"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r>
      <w:tr w:rsidR="00720B4A" w:rsidRPr="00FE38D3" w14:paraId="44473019" w14:textId="77777777" w:rsidTr="007B1334">
        <w:trPr>
          <w:trHeight w:val="170"/>
        </w:trPr>
        <w:tc>
          <w:tcPr>
            <w:tcW w:w="2972" w:type="dxa"/>
            <w:tcBorders>
              <w:top w:val="single" w:sz="4" w:space="0" w:color="FFFFFF" w:themeColor="background1"/>
              <w:left w:val="single" w:sz="4" w:space="0" w:color="FFFFFF"/>
              <w:bottom w:val="single" w:sz="4" w:space="0" w:color="FFFFFF" w:themeColor="background1"/>
            </w:tcBorders>
          </w:tcPr>
          <w:p w14:paraId="799E6B84"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r w:rsidRPr="00FE38D3">
              <w:rPr>
                <w:rFonts w:asciiTheme="minorHAnsi" w:eastAsia="Arial Unicode MS" w:hAnsiTheme="minorHAnsi" w:cstheme="minorHAnsi"/>
                <w:color w:val="000000"/>
                <w:sz w:val="16"/>
                <w:szCs w:val="16"/>
                <w:u w:color="000000"/>
                <w:bdr w:val="nil"/>
                <w:lang w:eastAsia="nl-NL"/>
              </w:rPr>
              <w:t>Voortplantingsvraagstukken</w:t>
            </w:r>
          </w:p>
        </w:tc>
        <w:tc>
          <w:tcPr>
            <w:tcW w:w="1968" w:type="dxa"/>
            <w:tcBorders>
              <w:top w:val="single" w:sz="4" w:space="0" w:color="FFFFFF" w:themeColor="background1"/>
              <w:bottom w:val="single" w:sz="4" w:space="0" w:color="FFFFFF" w:themeColor="background1"/>
              <w:right w:val="nil"/>
            </w:tcBorders>
          </w:tcPr>
          <w:p w14:paraId="4D8FA1AF"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r w:rsidRPr="00FE38D3">
              <w:rPr>
                <w:rFonts w:asciiTheme="minorHAnsi" w:eastAsia="Arial Unicode MS" w:hAnsiTheme="minorHAnsi" w:cstheme="minorHAnsi"/>
                <w:color w:val="000000"/>
                <w:sz w:val="16"/>
                <w:szCs w:val="16"/>
                <w:u w:color="000000"/>
                <w:bdr w:val="nil"/>
                <w:lang w:eastAsia="nl-NL"/>
              </w:rPr>
              <w:t>Geen supervisie</w:t>
            </w:r>
          </w:p>
        </w:tc>
        <w:tc>
          <w:tcPr>
            <w:tcW w:w="551" w:type="dxa"/>
            <w:tcBorders>
              <w:top w:val="single" w:sz="4" w:space="0" w:color="FFFFFF" w:themeColor="background1"/>
              <w:left w:val="nil"/>
              <w:bottom w:val="single" w:sz="4" w:space="0" w:color="FFFFFF" w:themeColor="background1"/>
              <w:right w:val="nil"/>
            </w:tcBorders>
            <w:vAlign w:val="center"/>
          </w:tcPr>
          <w:p w14:paraId="1A3AA4CC"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FFFFFF" w:themeColor="background1"/>
              <w:left w:val="nil"/>
              <w:bottom w:val="single" w:sz="4" w:space="0" w:color="FFFFFF" w:themeColor="background1"/>
              <w:right w:val="nil"/>
            </w:tcBorders>
            <w:vAlign w:val="center"/>
          </w:tcPr>
          <w:p w14:paraId="56D0E100"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2" w:type="dxa"/>
            <w:tcBorders>
              <w:top w:val="single" w:sz="4" w:space="0" w:color="FFFFFF" w:themeColor="background1"/>
              <w:left w:val="nil"/>
              <w:bottom w:val="single" w:sz="4" w:space="0" w:color="FFFFFF" w:themeColor="background1"/>
              <w:right w:val="nil"/>
            </w:tcBorders>
            <w:vAlign w:val="center"/>
          </w:tcPr>
          <w:p w14:paraId="2654B45D"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FFFFFF" w:themeColor="background1"/>
              <w:left w:val="nil"/>
              <w:bottom w:val="single" w:sz="4" w:space="0" w:color="FFFFFF" w:themeColor="background1"/>
              <w:right w:val="nil"/>
            </w:tcBorders>
            <w:shd w:val="clear" w:color="auto" w:fill="92D050"/>
            <w:vAlign w:val="center"/>
          </w:tcPr>
          <w:p w14:paraId="1A9814D3"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FFFFFF" w:themeColor="background1"/>
              <w:left w:val="nil"/>
              <w:bottom w:val="single" w:sz="4" w:space="0" w:color="FFFFFF" w:themeColor="background1"/>
              <w:right w:val="nil"/>
            </w:tcBorders>
            <w:shd w:val="clear" w:color="auto" w:fill="92D050"/>
            <w:vAlign w:val="center"/>
          </w:tcPr>
          <w:p w14:paraId="5763AF9A"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2" w:type="dxa"/>
            <w:tcBorders>
              <w:top w:val="single" w:sz="4" w:space="0" w:color="FFFFFF" w:themeColor="background1"/>
              <w:left w:val="nil"/>
              <w:bottom w:val="single" w:sz="4" w:space="0" w:color="FFFFFF" w:themeColor="background1"/>
              <w:right w:val="nil"/>
            </w:tcBorders>
            <w:shd w:val="clear" w:color="auto" w:fill="92D050"/>
            <w:vAlign w:val="center"/>
          </w:tcPr>
          <w:p w14:paraId="265495B1"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FFFFFF" w:themeColor="background1"/>
              <w:left w:val="nil"/>
              <w:bottom w:val="single" w:sz="4" w:space="0" w:color="FFFFFF" w:themeColor="background1"/>
              <w:right w:val="nil"/>
            </w:tcBorders>
            <w:shd w:val="clear" w:color="auto" w:fill="92D050"/>
            <w:vAlign w:val="center"/>
          </w:tcPr>
          <w:p w14:paraId="15FF6C9D"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2" w:type="dxa"/>
            <w:tcBorders>
              <w:top w:val="single" w:sz="4" w:space="0" w:color="FFFFFF" w:themeColor="background1"/>
              <w:left w:val="nil"/>
              <w:bottom w:val="single" w:sz="4" w:space="0" w:color="FFFFFF" w:themeColor="background1"/>
              <w:right w:val="single" w:sz="4" w:space="0" w:color="FFFFFF" w:themeColor="background1"/>
            </w:tcBorders>
            <w:shd w:val="clear" w:color="auto" w:fill="92D050"/>
            <w:vAlign w:val="center"/>
          </w:tcPr>
          <w:p w14:paraId="02F67730"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r>
      <w:tr w:rsidR="00720B4A" w:rsidRPr="00FE38D3" w14:paraId="6CF49AB0" w14:textId="77777777" w:rsidTr="007B1334">
        <w:trPr>
          <w:trHeight w:val="170"/>
        </w:trPr>
        <w:tc>
          <w:tcPr>
            <w:tcW w:w="2972" w:type="dxa"/>
            <w:tcBorders>
              <w:top w:val="single" w:sz="4" w:space="0" w:color="FFFFFF" w:themeColor="background1"/>
              <w:left w:val="single" w:sz="4" w:space="0" w:color="FFFFFF"/>
            </w:tcBorders>
          </w:tcPr>
          <w:p w14:paraId="7A0D09BF"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1968" w:type="dxa"/>
            <w:tcBorders>
              <w:top w:val="single" w:sz="4" w:space="0" w:color="FFFFFF" w:themeColor="background1"/>
              <w:right w:val="nil"/>
            </w:tcBorders>
          </w:tcPr>
          <w:p w14:paraId="613BCCFC"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r w:rsidRPr="00FE38D3">
              <w:rPr>
                <w:rFonts w:asciiTheme="minorHAnsi" w:eastAsia="Arial Unicode MS" w:hAnsiTheme="minorHAnsi" w:cstheme="minorHAnsi"/>
                <w:color w:val="000000"/>
                <w:sz w:val="16"/>
                <w:szCs w:val="16"/>
                <w:u w:color="000000"/>
                <w:bdr w:val="nil"/>
                <w:lang w:eastAsia="nl-NL"/>
              </w:rPr>
              <w:t>Superviserende rol</w:t>
            </w:r>
          </w:p>
        </w:tc>
        <w:tc>
          <w:tcPr>
            <w:tcW w:w="551" w:type="dxa"/>
            <w:tcBorders>
              <w:top w:val="single" w:sz="4" w:space="0" w:color="FFFFFF" w:themeColor="background1"/>
              <w:left w:val="nil"/>
              <w:bottom w:val="single" w:sz="4" w:space="0" w:color="000000" w:themeColor="text1"/>
              <w:right w:val="nil"/>
            </w:tcBorders>
            <w:vAlign w:val="center"/>
          </w:tcPr>
          <w:p w14:paraId="4E33CF44"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FFFFFF" w:themeColor="background1"/>
              <w:left w:val="nil"/>
              <w:bottom w:val="single" w:sz="4" w:space="0" w:color="000000" w:themeColor="text1"/>
              <w:right w:val="nil"/>
            </w:tcBorders>
            <w:vAlign w:val="center"/>
          </w:tcPr>
          <w:p w14:paraId="34A336E0"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2" w:type="dxa"/>
            <w:tcBorders>
              <w:top w:val="single" w:sz="4" w:space="0" w:color="FFFFFF" w:themeColor="background1"/>
              <w:left w:val="nil"/>
              <w:bottom w:val="single" w:sz="4" w:space="0" w:color="000000" w:themeColor="text1"/>
              <w:right w:val="nil"/>
            </w:tcBorders>
            <w:vAlign w:val="center"/>
          </w:tcPr>
          <w:p w14:paraId="747CFAAD"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FFFFFF" w:themeColor="background1"/>
              <w:left w:val="nil"/>
              <w:bottom w:val="single" w:sz="4" w:space="0" w:color="000000" w:themeColor="text1"/>
              <w:right w:val="nil"/>
            </w:tcBorders>
            <w:vAlign w:val="center"/>
          </w:tcPr>
          <w:p w14:paraId="79A9ADBD"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FFFFFF" w:themeColor="background1"/>
              <w:left w:val="nil"/>
              <w:bottom w:val="single" w:sz="4" w:space="0" w:color="000000" w:themeColor="text1"/>
              <w:right w:val="nil"/>
            </w:tcBorders>
            <w:vAlign w:val="center"/>
          </w:tcPr>
          <w:p w14:paraId="7D7B2544"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2" w:type="dxa"/>
            <w:tcBorders>
              <w:top w:val="single" w:sz="4" w:space="0" w:color="FFFFFF" w:themeColor="background1"/>
              <w:left w:val="nil"/>
              <w:bottom w:val="single" w:sz="4" w:space="0" w:color="000000" w:themeColor="text1"/>
              <w:right w:val="nil"/>
            </w:tcBorders>
            <w:shd w:val="clear" w:color="auto" w:fill="F4B083" w:themeFill="accent2" w:themeFillTint="99"/>
            <w:vAlign w:val="center"/>
          </w:tcPr>
          <w:p w14:paraId="78519A69"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FFFFFF" w:themeColor="background1"/>
              <w:left w:val="nil"/>
              <w:bottom w:val="single" w:sz="4" w:space="0" w:color="000000" w:themeColor="text1"/>
              <w:right w:val="nil"/>
            </w:tcBorders>
            <w:shd w:val="clear" w:color="auto" w:fill="F4B083" w:themeFill="accent2" w:themeFillTint="99"/>
            <w:vAlign w:val="center"/>
          </w:tcPr>
          <w:p w14:paraId="6D9D9FF5"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2" w:type="dxa"/>
            <w:tcBorders>
              <w:top w:val="single" w:sz="4" w:space="0" w:color="FFFFFF" w:themeColor="background1"/>
              <w:left w:val="nil"/>
              <w:bottom w:val="single" w:sz="4" w:space="0" w:color="000000" w:themeColor="text1"/>
              <w:right w:val="single" w:sz="4" w:space="0" w:color="FFFFFF" w:themeColor="background1"/>
            </w:tcBorders>
            <w:shd w:val="clear" w:color="auto" w:fill="F4B083" w:themeFill="accent2" w:themeFillTint="99"/>
            <w:vAlign w:val="center"/>
          </w:tcPr>
          <w:p w14:paraId="530E76E9"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r>
      <w:tr w:rsidR="00720B4A" w:rsidRPr="00FE38D3" w14:paraId="1B30B956" w14:textId="77777777" w:rsidTr="007B1334">
        <w:trPr>
          <w:trHeight w:val="170"/>
        </w:trPr>
        <w:tc>
          <w:tcPr>
            <w:tcW w:w="2972" w:type="dxa"/>
            <w:tcBorders>
              <w:left w:val="single" w:sz="4" w:space="0" w:color="FFFFFF"/>
              <w:bottom w:val="single" w:sz="4" w:space="0" w:color="FFFFFF" w:themeColor="background1"/>
            </w:tcBorders>
          </w:tcPr>
          <w:p w14:paraId="7EDF4E2A"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r w:rsidRPr="00FE38D3">
              <w:rPr>
                <w:rFonts w:asciiTheme="minorHAnsi" w:eastAsia="Arial Unicode MS" w:hAnsiTheme="minorHAnsi" w:cstheme="minorHAnsi"/>
                <w:color w:val="000000"/>
                <w:sz w:val="16"/>
                <w:szCs w:val="16"/>
                <w:u w:color="000000"/>
                <w:bdr w:val="nil"/>
                <w:lang w:eastAsia="nl-NL"/>
              </w:rPr>
              <w:t>12.</w:t>
            </w:r>
          </w:p>
        </w:tc>
        <w:tc>
          <w:tcPr>
            <w:tcW w:w="1968" w:type="dxa"/>
            <w:tcBorders>
              <w:bottom w:val="single" w:sz="4" w:space="0" w:color="FFFFFF" w:themeColor="background1"/>
              <w:right w:val="nil"/>
            </w:tcBorders>
          </w:tcPr>
          <w:p w14:paraId="57C6A7C1"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r w:rsidRPr="00FE38D3">
              <w:rPr>
                <w:rFonts w:asciiTheme="minorHAnsi" w:eastAsia="Arial Unicode MS" w:hAnsiTheme="minorHAnsi" w:cstheme="minorHAnsi"/>
                <w:color w:val="000000"/>
                <w:sz w:val="16"/>
                <w:szCs w:val="16"/>
                <w:u w:color="000000"/>
                <w:bdr w:val="nil"/>
                <w:lang w:eastAsia="nl-NL"/>
              </w:rPr>
              <w:t>Weinig supervisie</w:t>
            </w:r>
          </w:p>
        </w:tc>
        <w:tc>
          <w:tcPr>
            <w:tcW w:w="551" w:type="dxa"/>
            <w:tcBorders>
              <w:top w:val="single" w:sz="4" w:space="0" w:color="000000" w:themeColor="text1"/>
              <w:left w:val="nil"/>
              <w:bottom w:val="single" w:sz="4" w:space="0" w:color="FFFFFF" w:themeColor="background1"/>
              <w:right w:val="nil"/>
            </w:tcBorders>
            <w:shd w:val="clear" w:color="auto" w:fill="auto"/>
            <w:vAlign w:val="center"/>
          </w:tcPr>
          <w:p w14:paraId="7B1E72BF"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000000" w:themeColor="text1"/>
              <w:left w:val="nil"/>
              <w:bottom w:val="single" w:sz="4" w:space="0" w:color="FFFFFF" w:themeColor="background1"/>
              <w:right w:val="nil"/>
            </w:tcBorders>
            <w:shd w:val="clear" w:color="auto" w:fill="92D050"/>
            <w:vAlign w:val="center"/>
          </w:tcPr>
          <w:p w14:paraId="5A250F35"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2" w:type="dxa"/>
            <w:tcBorders>
              <w:top w:val="single" w:sz="4" w:space="0" w:color="000000" w:themeColor="text1"/>
              <w:left w:val="nil"/>
              <w:bottom w:val="single" w:sz="4" w:space="0" w:color="FFFFFF" w:themeColor="background1"/>
              <w:right w:val="nil"/>
            </w:tcBorders>
            <w:shd w:val="clear" w:color="auto" w:fill="92D050"/>
            <w:vAlign w:val="center"/>
          </w:tcPr>
          <w:p w14:paraId="5AC54DFA"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000000" w:themeColor="text1"/>
              <w:left w:val="nil"/>
              <w:bottom w:val="single" w:sz="4" w:space="0" w:color="FFFFFF" w:themeColor="background1"/>
              <w:right w:val="nil"/>
            </w:tcBorders>
            <w:vAlign w:val="center"/>
          </w:tcPr>
          <w:p w14:paraId="5E4D54F9"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000000" w:themeColor="text1"/>
              <w:left w:val="nil"/>
              <w:bottom w:val="single" w:sz="4" w:space="0" w:color="FFFFFF" w:themeColor="background1"/>
              <w:right w:val="nil"/>
            </w:tcBorders>
            <w:vAlign w:val="center"/>
          </w:tcPr>
          <w:p w14:paraId="57C1B689"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2" w:type="dxa"/>
            <w:tcBorders>
              <w:top w:val="single" w:sz="4" w:space="0" w:color="000000" w:themeColor="text1"/>
              <w:left w:val="nil"/>
              <w:bottom w:val="single" w:sz="4" w:space="0" w:color="FFFFFF" w:themeColor="background1"/>
              <w:right w:val="nil"/>
            </w:tcBorders>
            <w:vAlign w:val="center"/>
          </w:tcPr>
          <w:p w14:paraId="3D849D0E"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000000" w:themeColor="text1"/>
              <w:left w:val="nil"/>
              <w:bottom w:val="single" w:sz="4" w:space="0" w:color="FFFFFF" w:themeColor="background1"/>
              <w:right w:val="nil"/>
            </w:tcBorders>
            <w:vAlign w:val="center"/>
          </w:tcPr>
          <w:p w14:paraId="238A0285"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2" w:type="dxa"/>
            <w:tcBorders>
              <w:top w:val="single" w:sz="4" w:space="0" w:color="000000" w:themeColor="text1"/>
              <w:left w:val="nil"/>
              <w:bottom w:val="single" w:sz="4" w:space="0" w:color="FFFFFF" w:themeColor="background1"/>
              <w:right w:val="single" w:sz="4" w:space="0" w:color="FFFFFF" w:themeColor="background1"/>
            </w:tcBorders>
            <w:vAlign w:val="center"/>
          </w:tcPr>
          <w:p w14:paraId="008F7965"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r>
      <w:tr w:rsidR="00720B4A" w:rsidRPr="00FE38D3" w14:paraId="50D0542E" w14:textId="77777777" w:rsidTr="007B1334">
        <w:trPr>
          <w:trHeight w:val="170"/>
        </w:trPr>
        <w:tc>
          <w:tcPr>
            <w:tcW w:w="2972" w:type="dxa"/>
            <w:tcBorders>
              <w:top w:val="single" w:sz="4" w:space="0" w:color="FFFFFF" w:themeColor="background1"/>
              <w:left w:val="single" w:sz="4" w:space="0" w:color="FFFFFF"/>
              <w:bottom w:val="single" w:sz="4" w:space="0" w:color="FFFFFF" w:themeColor="background1"/>
            </w:tcBorders>
          </w:tcPr>
          <w:p w14:paraId="3742E113"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r w:rsidRPr="00FE38D3">
              <w:rPr>
                <w:rFonts w:asciiTheme="minorHAnsi" w:eastAsia="Arial Unicode MS" w:hAnsiTheme="minorHAnsi" w:cstheme="minorHAnsi"/>
                <w:color w:val="000000"/>
                <w:sz w:val="16"/>
                <w:szCs w:val="16"/>
                <w:u w:color="000000"/>
                <w:bdr w:val="nil"/>
                <w:lang w:eastAsia="nl-NL"/>
              </w:rPr>
              <w:t>Levensloop endocrinologie</w:t>
            </w:r>
          </w:p>
        </w:tc>
        <w:tc>
          <w:tcPr>
            <w:tcW w:w="1968" w:type="dxa"/>
            <w:tcBorders>
              <w:top w:val="single" w:sz="4" w:space="0" w:color="FFFFFF" w:themeColor="background1"/>
              <w:bottom w:val="single" w:sz="4" w:space="0" w:color="FFFFFF" w:themeColor="background1"/>
              <w:right w:val="nil"/>
            </w:tcBorders>
          </w:tcPr>
          <w:p w14:paraId="1BC16A29"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r w:rsidRPr="00FE38D3">
              <w:rPr>
                <w:rFonts w:asciiTheme="minorHAnsi" w:eastAsia="Arial Unicode MS" w:hAnsiTheme="minorHAnsi" w:cstheme="minorHAnsi"/>
                <w:color w:val="000000"/>
                <w:sz w:val="16"/>
                <w:szCs w:val="16"/>
                <w:u w:color="000000"/>
                <w:bdr w:val="nil"/>
                <w:lang w:eastAsia="nl-NL"/>
              </w:rPr>
              <w:t>Geen supervisie</w:t>
            </w:r>
          </w:p>
        </w:tc>
        <w:tc>
          <w:tcPr>
            <w:tcW w:w="551" w:type="dxa"/>
            <w:tcBorders>
              <w:top w:val="single" w:sz="4" w:space="0" w:color="FFFFFF" w:themeColor="background1"/>
              <w:left w:val="nil"/>
              <w:bottom w:val="single" w:sz="4" w:space="0" w:color="FFFFFF" w:themeColor="background1"/>
              <w:right w:val="nil"/>
            </w:tcBorders>
            <w:vAlign w:val="center"/>
          </w:tcPr>
          <w:p w14:paraId="6612775E"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FFFFFF" w:themeColor="background1"/>
              <w:left w:val="nil"/>
              <w:bottom w:val="single" w:sz="4" w:space="0" w:color="FFFFFF" w:themeColor="background1"/>
              <w:right w:val="nil"/>
            </w:tcBorders>
            <w:vAlign w:val="center"/>
          </w:tcPr>
          <w:p w14:paraId="6D7A2E22"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2" w:type="dxa"/>
            <w:tcBorders>
              <w:top w:val="single" w:sz="4" w:space="0" w:color="FFFFFF" w:themeColor="background1"/>
              <w:left w:val="nil"/>
              <w:bottom w:val="single" w:sz="4" w:space="0" w:color="FFFFFF" w:themeColor="background1"/>
              <w:right w:val="nil"/>
            </w:tcBorders>
            <w:vAlign w:val="center"/>
          </w:tcPr>
          <w:p w14:paraId="0348B828"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FFFFFF" w:themeColor="background1"/>
              <w:left w:val="nil"/>
              <w:bottom w:val="single" w:sz="4" w:space="0" w:color="FFFFFF" w:themeColor="background1"/>
              <w:right w:val="nil"/>
            </w:tcBorders>
            <w:shd w:val="clear" w:color="auto" w:fill="92D050"/>
            <w:vAlign w:val="center"/>
          </w:tcPr>
          <w:p w14:paraId="17CD75EE"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FFFFFF" w:themeColor="background1"/>
              <w:left w:val="nil"/>
              <w:bottom w:val="single" w:sz="4" w:space="0" w:color="FFFFFF" w:themeColor="background1"/>
              <w:right w:val="nil"/>
            </w:tcBorders>
            <w:shd w:val="clear" w:color="auto" w:fill="92D050"/>
            <w:vAlign w:val="center"/>
          </w:tcPr>
          <w:p w14:paraId="4031E30F"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2" w:type="dxa"/>
            <w:tcBorders>
              <w:top w:val="single" w:sz="4" w:space="0" w:color="FFFFFF" w:themeColor="background1"/>
              <w:left w:val="nil"/>
              <w:bottom w:val="single" w:sz="4" w:space="0" w:color="FFFFFF" w:themeColor="background1"/>
              <w:right w:val="nil"/>
            </w:tcBorders>
            <w:shd w:val="clear" w:color="auto" w:fill="92D050"/>
            <w:vAlign w:val="center"/>
          </w:tcPr>
          <w:p w14:paraId="54E09EC0"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FFFFFF" w:themeColor="background1"/>
              <w:left w:val="nil"/>
              <w:bottom w:val="single" w:sz="4" w:space="0" w:color="FFFFFF" w:themeColor="background1"/>
              <w:right w:val="nil"/>
            </w:tcBorders>
            <w:shd w:val="clear" w:color="auto" w:fill="92D050"/>
            <w:vAlign w:val="center"/>
          </w:tcPr>
          <w:p w14:paraId="4836FF98"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2" w:type="dxa"/>
            <w:tcBorders>
              <w:top w:val="single" w:sz="4" w:space="0" w:color="FFFFFF" w:themeColor="background1"/>
              <w:left w:val="nil"/>
              <w:bottom w:val="single" w:sz="4" w:space="0" w:color="FFFFFF" w:themeColor="background1"/>
              <w:right w:val="single" w:sz="4" w:space="0" w:color="FFFFFF" w:themeColor="background1"/>
            </w:tcBorders>
            <w:shd w:val="clear" w:color="auto" w:fill="92D050"/>
            <w:vAlign w:val="center"/>
          </w:tcPr>
          <w:p w14:paraId="00F84DE1"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r>
      <w:tr w:rsidR="00720B4A" w:rsidRPr="00FE38D3" w14:paraId="0429AF25" w14:textId="77777777" w:rsidTr="007B1334">
        <w:trPr>
          <w:trHeight w:val="170"/>
        </w:trPr>
        <w:tc>
          <w:tcPr>
            <w:tcW w:w="2972" w:type="dxa"/>
            <w:tcBorders>
              <w:top w:val="single" w:sz="4" w:space="0" w:color="FFFFFF" w:themeColor="background1"/>
              <w:left w:val="single" w:sz="4" w:space="0" w:color="FFFFFF"/>
            </w:tcBorders>
          </w:tcPr>
          <w:p w14:paraId="633A3F54"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1968" w:type="dxa"/>
            <w:tcBorders>
              <w:top w:val="single" w:sz="4" w:space="0" w:color="FFFFFF" w:themeColor="background1"/>
              <w:right w:val="nil"/>
            </w:tcBorders>
          </w:tcPr>
          <w:p w14:paraId="4C9C5DEB"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r w:rsidRPr="00FE38D3">
              <w:rPr>
                <w:rFonts w:asciiTheme="minorHAnsi" w:eastAsia="Arial Unicode MS" w:hAnsiTheme="minorHAnsi" w:cstheme="minorHAnsi"/>
                <w:color w:val="000000"/>
                <w:sz w:val="16"/>
                <w:szCs w:val="16"/>
                <w:u w:color="000000"/>
                <w:bdr w:val="nil"/>
                <w:lang w:eastAsia="nl-NL"/>
              </w:rPr>
              <w:t>Superviserende rol</w:t>
            </w:r>
          </w:p>
        </w:tc>
        <w:tc>
          <w:tcPr>
            <w:tcW w:w="551" w:type="dxa"/>
            <w:tcBorders>
              <w:top w:val="single" w:sz="4" w:space="0" w:color="FFFFFF" w:themeColor="background1"/>
              <w:left w:val="nil"/>
              <w:bottom w:val="single" w:sz="4" w:space="0" w:color="000000" w:themeColor="text1"/>
              <w:right w:val="nil"/>
            </w:tcBorders>
            <w:vAlign w:val="center"/>
          </w:tcPr>
          <w:p w14:paraId="25CBE97F"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FFFFFF" w:themeColor="background1"/>
              <w:left w:val="nil"/>
              <w:bottom w:val="single" w:sz="4" w:space="0" w:color="000000" w:themeColor="text1"/>
              <w:right w:val="nil"/>
            </w:tcBorders>
            <w:vAlign w:val="center"/>
          </w:tcPr>
          <w:p w14:paraId="1AC980E9"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2" w:type="dxa"/>
            <w:tcBorders>
              <w:top w:val="single" w:sz="4" w:space="0" w:color="FFFFFF" w:themeColor="background1"/>
              <w:left w:val="nil"/>
              <w:bottom w:val="single" w:sz="4" w:space="0" w:color="000000" w:themeColor="text1"/>
              <w:right w:val="nil"/>
            </w:tcBorders>
            <w:vAlign w:val="center"/>
          </w:tcPr>
          <w:p w14:paraId="3F6320F8"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FFFFFF" w:themeColor="background1"/>
              <w:left w:val="nil"/>
              <w:bottom w:val="single" w:sz="4" w:space="0" w:color="000000" w:themeColor="text1"/>
              <w:right w:val="nil"/>
            </w:tcBorders>
            <w:vAlign w:val="center"/>
          </w:tcPr>
          <w:p w14:paraId="58F49805"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FFFFFF" w:themeColor="background1"/>
              <w:left w:val="nil"/>
              <w:bottom w:val="single" w:sz="4" w:space="0" w:color="000000" w:themeColor="text1"/>
              <w:right w:val="nil"/>
            </w:tcBorders>
            <w:vAlign w:val="center"/>
          </w:tcPr>
          <w:p w14:paraId="3A78CE0F"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2" w:type="dxa"/>
            <w:tcBorders>
              <w:top w:val="single" w:sz="4" w:space="0" w:color="FFFFFF" w:themeColor="background1"/>
              <w:left w:val="nil"/>
              <w:bottom w:val="single" w:sz="4" w:space="0" w:color="000000" w:themeColor="text1"/>
              <w:right w:val="nil"/>
            </w:tcBorders>
            <w:shd w:val="clear" w:color="auto" w:fill="F4B083" w:themeFill="accent2" w:themeFillTint="99"/>
            <w:vAlign w:val="center"/>
          </w:tcPr>
          <w:p w14:paraId="4785F1E9"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FFFFFF" w:themeColor="background1"/>
              <w:left w:val="nil"/>
              <w:bottom w:val="single" w:sz="4" w:space="0" w:color="000000" w:themeColor="text1"/>
              <w:right w:val="nil"/>
            </w:tcBorders>
            <w:shd w:val="clear" w:color="auto" w:fill="F4B083" w:themeFill="accent2" w:themeFillTint="99"/>
            <w:vAlign w:val="center"/>
          </w:tcPr>
          <w:p w14:paraId="789E5706"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2" w:type="dxa"/>
            <w:tcBorders>
              <w:top w:val="single" w:sz="4" w:space="0" w:color="FFFFFF" w:themeColor="background1"/>
              <w:left w:val="nil"/>
              <w:bottom w:val="single" w:sz="4" w:space="0" w:color="000000" w:themeColor="text1"/>
              <w:right w:val="single" w:sz="4" w:space="0" w:color="FFFFFF" w:themeColor="background1"/>
            </w:tcBorders>
            <w:shd w:val="clear" w:color="auto" w:fill="F4B083" w:themeFill="accent2" w:themeFillTint="99"/>
            <w:vAlign w:val="center"/>
          </w:tcPr>
          <w:p w14:paraId="6D7D8A25"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r>
      <w:tr w:rsidR="00720B4A" w:rsidRPr="00FE38D3" w14:paraId="07083D4B" w14:textId="77777777" w:rsidTr="007B1334">
        <w:trPr>
          <w:trHeight w:val="170"/>
        </w:trPr>
        <w:tc>
          <w:tcPr>
            <w:tcW w:w="2972" w:type="dxa"/>
            <w:tcBorders>
              <w:left w:val="single" w:sz="4" w:space="0" w:color="FFFFFF"/>
              <w:right w:val="single" w:sz="4" w:space="0" w:color="FFFFFF"/>
            </w:tcBorders>
          </w:tcPr>
          <w:p w14:paraId="4E30E21A"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1968" w:type="dxa"/>
            <w:tcBorders>
              <w:left w:val="single" w:sz="4" w:space="0" w:color="FFFFFF"/>
              <w:right w:val="nil"/>
            </w:tcBorders>
          </w:tcPr>
          <w:p w14:paraId="445EDA1C"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000000" w:themeColor="text1"/>
              <w:left w:val="nil"/>
              <w:bottom w:val="single" w:sz="4" w:space="0" w:color="000000" w:themeColor="text1"/>
              <w:right w:val="nil"/>
            </w:tcBorders>
            <w:tcMar>
              <w:left w:w="0" w:type="dxa"/>
            </w:tcMar>
            <w:vAlign w:val="center"/>
          </w:tcPr>
          <w:p w14:paraId="05E235C6"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r w:rsidRPr="00FE38D3">
              <w:rPr>
                <w:rFonts w:asciiTheme="minorHAnsi" w:eastAsia="Arial Unicode MS" w:hAnsiTheme="minorHAnsi" w:cstheme="minorHAnsi"/>
                <w:color w:val="000000"/>
                <w:sz w:val="16"/>
                <w:szCs w:val="16"/>
                <w:u w:color="000000"/>
                <w:bdr w:val="nil"/>
                <w:lang w:eastAsia="nl-NL"/>
              </w:rPr>
              <w:t>6</w:t>
            </w:r>
          </w:p>
        </w:tc>
        <w:tc>
          <w:tcPr>
            <w:tcW w:w="551" w:type="dxa"/>
            <w:tcBorders>
              <w:top w:val="single" w:sz="4" w:space="0" w:color="000000" w:themeColor="text1"/>
              <w:left w:val="nil"/>
              <w:bottom w:val="single" w:sz="4" w:space="0" w:color="000000" w:themeColor="text1"/>
              <w:right w:val="nil"/>
            </w:tcBorders>
            <w:tcMar>
              <w:left w:w="0" w:type="dxa"/>
            </w:tcMar>
            <w:vAlign w:val="center"/>
          </w:tcPr>
          <w:p w14:paraId="523598FD"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r w:rsidRPr="00FE38D3">
              <w:rPr>
                <w:rFonts w:asciiTheme="minorHAnsi" w:eastAsia="Arial Unicode MS" w:hAnsiTheme="minorHAnsi" w:cstheme="minorHAnsi"/>
                <w:color w:val="000000"/>
                <w:sz w:val="16"/>
                <w:szCs w:val="16"/>
                <w:u w:color="000000"/>
                <w:bdr w:val="nil"/>
                <w:lang w:eastAsia="nl-NL"/>
              </w:rPr>
              <w:t>12</w:t>
            </w:r>
          </w:p>
        </w:tc>
        <w:tc>
          <w:tcPr>
            <w:tcW w:w="552" w:type="dxa"/>
            <w:tcBorders>
              <w:top w:val="single" w:sz="4" w:space="0" w:color="000000" w:themeColor="text1"/>
              <w:left w:val="nil"/>
              <w:bottom w:val="single" w:sz="4" w:space="0" w:color="000000" w:themeColor="text1"/>
              <w:right w:val="nil"/>
            </w:tcBorders>
            <w:tcMar>
              <w:left w:w="0" w:type="dxa"/>
            </w:tcMar>
            <w:vAlign w:val="center"/>
          </w:tcPr>
          <w:p w14:paraId="6D3AF441"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r w:rsidRPr="00FE38D3">
              <w:rPr>
                <w:rFonts w:asciiTheme="minorHAnsi" w:eastAsia="Arial Unicode MS" w:hAnsiTheme="minorHAnsi" w:cstheme="minorHAnsi"/>
                <w:color w:val="000000"/>
                <w:sz w:val="16"/>
                <w:szCs w:val="16"/>
                <w:u w:color="000000"/>
                <w:bdr w:val="nil"/>
                <w:lang w:eastAsia="nl-NL"/>
              </w:rPr>
              <w:t>18</w:t>
            </w:r>
          </w:p>
        </w:tc>
        <w:tc>
          <w:tcPr>
            <w:tcW w:w="551" w:type="dxa"/>
            <w:tcBorders>
              <w:top w:val="single" w:sz="4" w:space="0" w:color="000000" w:themeColor="text1"/>
              <w:left w:val="nil"/>
              <w:bottom w:val="single" w:sz="4" w:space="0" w:color="000000" w:themeColor="text1"/>
              <w:right w:val="nil"/>
            </w:tcBorders>
            <w:tcMar>
              <w:left w:w="0" w:type="dxa"/>
            </w:tcMar>
            <w:vAlign w:val="center"/>
          </w:tcPr>
          <w:p w14:paraId="09B9535C"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r w:rsidRPr="00FE38D3">
              <w:rPr>
                <w:rFonts w:asciiTheme="minorHAnsi" w:eastAsia="Arial Unicode MS" w:hAnsiTheme="minorHAnsi" w:cstheme="minorHAnsi"/>
                <w:color w:val="000000"/>
                <w:sz w:val="16"/>
                <w:szCs w:val="16"/>
                <w:u w:color="000000"/>
                <w:bdr w:val="nil"/>
                <w:lang w:eastAsia="nl-NL"/>
              </w:rPr>
              <w:t>24</w:t>
            </w:r>
          </w:p>
        </w:tc>
        <w:tc>
          <w:tcPr>
            <w:tcW w:w="551" w:type="dxa"/>
            <w:tcBorders>
              <w:top w:val="single" w:sz="4" w:space="0" w:color="000000" w:themeColor="text1"/>
              <w:left w:val="nil"/>
              <w:bottom w:val="single" w:sz="4" w:space="0" w:color="000000" w:themeColor="text1"/>
              <w:right w:val="nil"/>
            </w:tcBorders>
            <w:tcMar>
              <w:left w:w="0" w:type="dxa"/>
            </w:tcMar>
            <w:vAlign w:val="center"/>
          </w:tcPr>
          <w:p w14:paraId="25BF99B6"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r w:rsidRPr="00FE38D3">
              <w:rPr>
                <w:rFonts w:asciiTheme="minorHAnsi" w:eastAsia="Arial Unicode MS" w:hAnsiTheme="minorHAnsi" w:cstheme="minorHAnsi"/>
                <w:color w:val="000000"/>
                <w:sz w:val="16"/>
                <w:szCs w:val="16"/>
                <w:u w:color="000000"/>
                <w:bdr w:val="nil"/>
                <w:lang w:eastAsia="nl-NL"/>
              </w:rPr>
              <w:t>30</w:t>
            </w:r>
          </w:p>
        </w:tc>
        <w:tc>
          <w:tcPr>
            <w:tcW w:w="552" w:type="dxa"/>
            <w:tcBorders>
              <w:top w:val="single" w:sz="4" w:space="0" w:color="000000" w:themeColor="text1"/>
              <w:left w:val="nil"/>
              <w:bottom w:val="single" w:sz="4" w:space="0" w:color="000000" w:themeColor="text1"/>
              <w:right w:val="nil"/>
            </w:tcBorders>
            <w:tcMar>
              <w:left w:w="0" w:type="dxa"/>
            </w:tcMar>
            <w:vAlign w:val="center"/>
          </w:tcPr>
          <w:p w14:paraId="427891D1"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r w:rsidRPr="00FE38D3">
              <w:rPr>
                <w:rFonts w:asciiTheme="minorHAnsi" w:eastAsia="Arial Unicode MS" w:hAnsiTheme="minorHAnsi" w:cstheme="minorHAnsi"/>
                <w:color w:val="000000"/>
                <w:sz w:val="16"/>
                <w:szCs w:val="16"/>
                <w:u w:color="000000"/>
                <w:bdr w:val="nil"/>
                <w:lang w:eastAsia="nl-NL"/>
              </w:rPr>
              <w:t>36</w:t>
            </w:r>
          </w:p>
        </w:tc>
        <w:tc>
          <w:tcPr>
            <w:tcW w:w="551" w:type="dxa"/>
            <w:tcBorders>
              <w:top w:val="single" w:sz="4" w:space="0" w:color="000000" w:themeColor="text1"/>
              <w:left w:val="nil"/>
              <w:bottom w:val="single" w:sz="4" w:space="0" w:color="000000" w:themeColor="text1"/>
              <w:right w:val="nil"/>
            </w:tcBorders>
            <w:tcMar>
              <w:left w:w="0" w:type="dxa"/>
            </w:tcMar>
            <w:vAlign w:val="center"/>
          </w:tcPr>
          <w:p w14:paraId="267EC955"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r w:rsidRPr="00FE38D3">
              <w:rPr>
                <w:rFonts w:asciiTheme="minorHAnsi" w:eastAsia="Arial Unicode MS" w:hAnsiTheme="minorHAnsi" w:cstheme="minorHAnsi"/>
                <w:color w:val="000000"/>
                <w:sz w:val="16"/>
                <w:szCs w:val="16"/>
                <w:u w:color="000000"/>
                <w:bdr w:val="nil"/>
                <w:lang w:eastAsia="nl-NL"/>
              </w:rPr>
              <w:t>42</w:t>
            </w:r>
          </w:p>
        </w:tc>
        <w:tc>
          <w:tcPr>
            <w:tcW w:w="552" w:type="dxa"/>
            <w:tcBorders>
              <w:top w:val="single" w:sz="4" w:space="0" w:color="000000" w:themeColor="text1"/>
              <w:left w:val="nil"/>
              <w:bottom w:val="single" w:sz="4" w:space="0" w:color="000000" w:themeColor="text1"/>
              <w:right w:val="single" w:sz="4" w:space="0" w:color="FFFFFF" w:themeColor="background1"/>
            </w:tcBorders>
            <w:tcMar>
              <w:left w:w="0" w:type="dxa"/>
            </w:tcMar>
            <w:vAlign w:val="center"/>
          </w:tcPr>
          <w:p w14:paraId="68FE8384"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r w:rsidRPr="00FE38D3">
              <w:rPr>
                <w:rFonts w:asciiTheme="minorHAnsi" w:eastAsia="Arial Unicode MS" w:hAnsiTheme="minorHAnsi" w:cstheme="minorHAnsi"/>
                <w:color w:val="000000"/>
                <w:sz w:val="16"/>
                <w:szCs w:val="16"/>
                <w:u w:color="000000"/>
                <w:bdr w:val="nil"/>
                <w:lang w:eastAsia="nl-NL"/>
              </w:rPr>
              <w:t>48</w:t>
            </w:r>
          </w:p>
        </w:tc>
      </w:tr>
    </w:tbl>
    <w:p w14:paraId="62240DA8" w14:textId="682BA8D8" w:rsidR="00720B4A" w:rsidRPr="00317F99" w:rsidRDefault="00317F99" w:rsidP="00720B4A">
      <w:pPr>
        <w:pStyle w:val="Hoofdtekst"/>
        <w:widowControl w:val="0"/>
        <w:spacing w:after="160"/>
        <w:rPr>
          <w:rFonts w:ascii="Calibri" w:hAnsi="Calibri" w:cs="Calibri"/>
          <w:sz w:val="18"/>
          <w:szCs w:val="18"/>
          <w:lang w:val="nl"/>
        </w:rPr>
      </w:pPr>
      <w:r w:rsidRPr="00317F99">
        <w:rPr>
          <w:rFonts w:ascii="Calibri" w:hAnsi="Calibri" w:cs="Calibri"/>
          <w:sz w:val="18"/>
          <w:szCs w:val="18"/>
          <w:lang w:val="nl"/>
        </w:rPr>
        <w:t>Groene blokken geven aan welke fase van de opleiding verwacht wordt op het betreffende niveau the functioneren. Oranje vlakken geven een verwachting aan van de opleidingsfase waarin aios naast zelfstandigh functioneren ook in een superviserende rol zouden kunnen optreden</w:t>
      </w:r>
      <w:r>
        <w:rPr>
          <w:rFonts w:ascii="Calibri" w:hAnsi="Calibri" w:cs="Calibri"/>
          <w:sz w:val="18"/>
          <w:szCs w:val="18"/>
          <w:lang w:val="nl"/>
        </w:rPr>
        <w:t>.</w:t>
      </w:r>
    </w:p>
    <w:p w14:paraId="13C7E774" w14:textId="77777777" w:rsidR="00317F99" w:rsidRDefault="00317F99" w:rsidP="00720B4A">
      <w:pPr>
        <w:pStyle w:val="Kop2"/>
      </w:pPr>
      <w:bookmarkStart w:id="25" w:name="_Toc59454102"/>
    </w:p>
    <w:p w14:paraId="1C2CD4B4" w14:textId="6DF965EB" w:rsidR="00720B4A" w:rsidRPr="00B10ECC" w:rsidRDefault="00720B4A" w:rsidP="00720B4A">
      <w:pPr>
        <w:pStyle w:val="Kop2"/>
      </w:pPr>
      <w:r w:rsidRPr="00B10ECC">
        <w:t>Thema’s</w:t>
      </w:r>
      <w:bookmarkEnd w:id="25"/>
    </w:p>
    <w:p w14:paraId="7EE8BBBA" w14:textId="317BCD44" w:rsidR="00720B4A" w:rsidRDefault="00720B4A" w:rsidP="00720B4A">
      <w:pPr>
        <w:spacing w:line="240" w:lineRule="atLeast"/>
        <w:rPr>
          <w:rFonts w:asciiTheme="minorHAnsi" w:hAnsiTheme="minorHAnsi" w:cstheme="minorHAnsi"/>
          <w:sz w:val="20"/>
          <w:szCs w:val="20"/>
        </w:rPr>
      </w:pPr>
      <w:r>
        <w:rPr>
          <w:rFonts w:asciiTheme="minorHAnsi" w:hAnsiTheme="minorHAnsi" w:cstheme="minorHAnsi"/>
          <w:sz w:val="20"/>
          <w:szCs w:val="20"/>
        </w:rPr>
        <w:t>Thema’s in LOGO worden ingezet om onderwerpen te legitimeren die in de opleiding tot gynaecoloog aandacht verdienen</w:t>
      </w:r>
      <w:r w:rsidR="00EB6875">
        <w:rPr>
          <w:rFonts w:asciiTheme="minorHAnsi" w:hAnsiTheme="minorHAnsi" w:cstheme="minorHAnsi"/>
          <w:sz w:val="20"/>
          <w:szCs w:val="20"/>
        </w:rPr>
        <w:t xml:space="preserve">, zie de toelichting </w:t>
      </w:r>
      <w:r w:rsidR="00EB6875" w:rsidRPr="002659E0">
        <w:rPr>
          <w:rFonts w:asciiTheme="minorHAnsi" w:hAnsiTheme="minorHAnsi" w:cstheme="minorHAnsi"/>
          <w:sz w:val="20"/>
          <w:szCs w:val="20"/>
        </w:rPr>
        <w:t>in hoofdstuk 2</w:t>
      </w:r>
      <w:r w:rsidRPr="002659E0">
        <w:rPr>
          <w:rFonts w:asciiTheme="minorHAnsi" w:hAnsiTheme="minorHAnsi" w:cstheme="minorHAnsi"/>
          <w:sz w:val="20"/>
          <w:szCs w:val="20"/>
        </w:rPr>
        <w:t>. Inhoudelijk</w:t>
      </w:r>
      <w:r>
        <w:rPr>
          <w:rFonts w:asciiTheme="minorHAnsi" w:hAnsiTheme="minorHAnsi" w:cstheme="minorHAnsi"/>
          <w:sz w:val="20"/>
          <w:szCs w:val="20"/>
        </w:rPr>
        <w:t xml:space="preserve"> zijn de onderwerpen </w:t>
      </w:r>
      <w:r w:rsidR="00EB6875">
        <w:rPr>
          <w:rFonts w:asciiTheme="minorHAnsi" w:hAnsiTheme="minorHAnsi" w:cstheme="minorHAnsi"/>
          <w:sz w:val="20"/>
          <w:szCs w:val="20"/>
        </w:rPr>
        <w:t xml:space="preserve">die </w:t>
      </w:r>
      <w:r w:rsidR="002D3108">
        <w:rPr>
          <w:rFonts w:asciiTheme="minorHAnsi" w:hAnsiTheme="minorHAnsi" w:cstheme="minorHAnsi"/>
          <w:sz w:val="20"/>
          <w:szCs w:val="20"/>
        </w:rPr>
        <w:t xml:space="preserve">in de opleiding tot gynaecoloog aandacht behoeven </w:t>
      </w:r>
      <w:r>
        <w:rPr>
          <w:rFonts w:asciiTheme="minorHAnsi" w:hAnsiTheme="minorHAnsi" w:cstheme="minorHAnsi"/>
          <w:sz w:val="20"/>
          <w:szCs w:val="20"/>
        </w:rPr>
        <w:t>in te delen in een viertal categorieën</w:t>
      </w:r>
      <w:r w:rsidR="002D3108">
        <w:rPr>
          <w:rFonts w:asciiTheme="minorHAnsi" w:hAnsiTheme="minorHAnsi" w:cstheme="minorHAnsi"/>
          <w:sz w:val="20"/>
          <w:szCs w:val="20"/>
        </w:rPr>
        <w:t>, dat zijn:</w:t>
      </w:r>
    </w:p>
    <w:p w14:paraId="4176D391" w14:textId="77777777" w:rsidR="00720B4A" w:rsidRDefault="00720B4A" w:rsidP="00720B4A">
      <w:pPr>
        <w:spacing w:line="240" w:lineRule="atLeast"/>
        <w:rPr>
          <w:rFonts w:asciiTheme="minorHAnsi" w:hAnsiTheme="minorHAnsi" w:cstheme="minorHAnsi"/>
          <w:sz w:val="20"/>
          <w:szCs w:val="20"/>
        </w:rPr>
      </w:pPr>
    </w:p>
    <w:p w14:paraId="069F4B67" w14:textId="6796A591" w:rsidR="00720B4A" w:rsidRDefault="00720B4A" w:rsidP="00720B4A">
      <w:pPr>
        <w:spacing w:line="240" w:lineRule="atLeast"/>
        <w:rPr>
          <w:rFonts w:asciiTheme="minorHAnsi" w:hAnsiTheme="minorHAnsi" w:cstheme="minorHAnsi"/>
          <w:sz w:val="20"/>
          <w:szCs w:val="20"/>
        </w:rPr>
      </w:pPr>
      <w:r>
        <w:rPr>
          <w:rFonts w:asciiTheme="minorHAnsi" w:hAnsiTheme="minorHAnsi" w:cstheme="minorHAnsi"/>
          <w:sz w:val="20"/>
          <w:szCs w:val="20"/>
        </w:rPr>
        <w:t xml:space="preserve">Thema 1. </w:t>
      </w:r>
      <w:r w:rsidR="002D3108">
        <w:rPr>
          <w:rFonts w:asciiTheme="minorHAnsi" w:hAnsiTheme="minorHAnsi" w:cstheme="minorHAnsi"/>
          <w:sz w:val="20"/>
          <w:szCs w:val="20"/>
        </w:rPr>
        <w:tab/>
      </w:r>
      <w:r w:rsidRPr="002D3108">
        <w:rPr>
          <w:rFonts w:asciiTheme="minorHAnsi" w:hAnsiTheme="minorHAnsi" w:cstheme="minorHAnsi"/>
          <w:b/>
          <w:sz w:val="20"/>
          <w:szCs w:val="20"/>
        </w:rPr>
        <w:t>Bevlogen zijn, Bevlogen blijven</w:t>
      </w:r>
    </w:p>
    <w:p w14:paraId="729241E0" w14:textId="2D755227" w:rsidR="002D3108" w:rsidRDefault="002D3108" w:rsidP="00720B4A">
      <w:pPr>
        <w:spacing w:line="240" w:lineRule="atLeast"/>
        <w:rPr>
          <w:rFonts w:asciiTheme="minorHAnsi" w:hAnsiTheme="minorHAnsi" w:cstheme="minorHAnsi"/>
          <w:sz w:val="20"/>
          <w:szCs w:val="20"/>
        </w:rPr>
      </w:pPr>
      <w:r>
        <w:rPr>
          <w:rFonts w:asciiTheme="minorHAnsi" w:hAnsiTheme="minorHAnsi" w:cstheme="minorHAnsi"/>
          <w:sz w:val="20"/>
          <w:szCs w:val="20"/>
        </w:rPr>
        <w:t>Onderwerpen:</w:t>
      </w:r>
      <w:r>
        <w:rPr>
          <w:rFonts w:asciiTheme="minorHAnsi" w:hAnsiTheme="minorHAnsi" w:cstheme="minorHAnsi"/>
          <w:sz w:val="20"/>
          <w:szCs w:val="20"/>
        </w:rPr>
        <w:tab/>
        <w:t>Balans en motivatie behouden</w:t>
      </w:r>
    </w:p>
    <w:p w14:paraId="08DD7E09" w14:textId="6257FC57" w:rsidR="002D3108" w:rsidRDefault="002D3108" w:rsidP="00720B4A">
      <w:pPr>
        <w:spacing w:line="240" w:lineRule="atLeast"/>
        <w:rPr>
          <w:rFonts w:asciiTheme="minorHAnsi" w:hAnsiTheme="minorHAnsi" w:cstheme="minorHAnsi"/>
          <w:sz w:val="20"/>
          <w:szCs w:val="20"/>
        </w:rPr>
      </w:pPr>
      <w:r>
        <w:rPr>
          <w:rFonts w:asciiTheme="minorHAnsi" w:hAnsiTheme="minorHAnsi" w:cstheme="minorHAnsi"/>
          <w:sz w:val="20"/>
          <w:szCs w:val="20"/>
        </w:rPr>
        <w:tab/>
      </w:r>
      <w:r>
        <w:rPr>
          <w:rFonts w:asciiTheme="minorHAnsi" w:hAnsiTheme="minorHAnsi" w:cstheme="minorHAnsi"/>
          <w:sz w:val="20"/>
          <w:szCs w:val="20"/>
        </w:rPr>
        <w:tab/>
        <w:t>Zelfsturend leren</w:t>
      </w:r>
    </w:p>
    <w:p w14:paraId="64787A02" w14:textId="20644364" w:rsidR="002D3108" w:rsidRPr="008063DC" w:rsidRDefault="002D3108" w:rsidP="00720B4A">
      <w:pPr>
        <w:spacing w:line="240" w:lineRule="atLeast"/>
        <w:rPr>
          <w:rFonts w:asciiTheme="minorHAnsi" w:hAnsiTheme="minorHAnsi" w:cstheme="minorHAnsi"/>
          <w:sz w:val="20"/>
          <w:szCs w:val="20"/>
        </w:rPr>
      </w:pPr>
      <w:r>
        <w:rPr>
          <w:rFonts w:asciiTheme="minorHAnsi" w:hAnsiTheme="minorHAnsi" w:cstheme="minorHAnsi"/>
          <w:sz w:val="20"/>
          <w:szCs w:val="20"/>
        </w:rPr>
        <w:tab/>
      </w:r>
      <w:r>
        <w:rPr>
          <w:rFonts w:asciiTheme="minorHAnsi" w:hAnsiTheme="minorHAnsi" w:cstheme="minorHAnsi"/>
          <w:sz w:val="20"/>
          <w:szCs w:val="20"/>
        </w:rPr>
        <w:tab/>
        <w:t>Omgaan met tegenslagen</w:t>
      </w:r>
    </w:p>
    <w:p w14:paraId="4B70E10C" w14:textId="77777777" w:rsidR="002D3108" w:rsidRDefault="002D3108" w:rsidP="00720B4A">
      <w:pPr>
        <w:spacing w:line="240" w:lineRule="atLeast"/>
        <w:rPr>
          <w:rFonts w:asciiTheme="minorHAnsi" w:hAnsiTheme="minorHAnsi" w:cstheme="minorHAnsi"/>
          <w:sz w:val="20"/>
          <w:szCs w:val="20"/>
        </w:rPr>
      </w:pPr>
    </w:p>
    <w:p w14:paraId="281C6D36" w14:textId="02DF4BF0" w:rsidR="00720B4A" w:rsidRPr="008063DC" w:rsidRDefault="00720B4A" w:rsidP="00720B4A">
      <w:pPr>
        <w:spacing w:line="240" w:lineRule="atLeast"/>
        <w:rPr>
          <w:rFonts w:asciiTheme="minorHAnsi" w:hAnsiTheme="minorHAnsi" w:cstheme="minorHAnsi"/>
          <w:sz w:val="20"/>
          <w:szCs w:val="20"/>
        </w:rPr>
      </w:pPr>
      <w:r>
        <w:rPr>
          <w:rFonts w:asciiTheme="minorHAnsi" w:hAnsiTheme="minorHAnsi" w:cstheme="minorHAnsi"/>
          <w:sz w:val="20"/>
          <w:szCs w:val="20"/>
        </w:rPr>
        <w:t xml:space="preserve">Thema 2. </w:t>
      </w:r>
      <w:r w:rsidR="002D3108">
        <w:rPr>
          <w:rFonts w:asciiTheme="minorHAnsi" w:hAnsiTheme="minorHAnsi" w:cstheme="minorHAnsi"/>
          <w:sz w:val="20"/>
          <w:szCs w:val="20"/>
        </w:rPr>
        <w:tab/>
      </w:r>
      <w:r w:rsidRPr="002D3108">
        <w:rPr>
          <w:rFonts w:asciiTheme="minorHAnsi" w:hAnsiTheme="minorHAnsi" w:cstheme="minorHAnsi"/>
          <w:b/>
          <w:sz w:val="20"/>
          <w:szCs w:val="20"/>
        </w:rPr>
        <w:t>Zinvolle zorg</w:t>
      </w:r>
    </w:p>
    <w:p w14:paraId="43B1AC9C" w14:textId="79EE47ED" w:rsidR="002D3108" w:rsidRDefault="002D3108" w:rsidP="00720B4A">
      <w:pPr>
        <w:spacing w:line="240" w:lineRule="atLeast"/>
        <w:rPr>
          <w:rFonts w:asciiTheme="minorHAnsi" w:hAnsiTheme="minorHAnsi" w:cstheme="minorHAnsi"/>
          <w:sz w:val="20"/>
          <w:szCs w:val="20"/>
        </w:rPr>
      </w:pPr>
      <w:r>
        <w:rPr>
          <w:rFonts w:asciiTheme="minorHAnsi" w:hAnsiTheme="minorHAnsi" w:cstheme="minorHAnsi"/>
          <w:sz w:val="20"/>
          <w:szCs w:val="20"/>
        </w:rPr>
        <w:t>Onderwerpen:</w:t>
      </w:r>
      <w:r>
        <w:rPr>
          <w:rFonts w:asciiTheme="minorHAnsi" w:hAnsiTheme="minorHAnsi" w:cstheme="minorHAnsi"/>
          <w:sz w:val="20"/>
          <w:szCs w:val="20"/>
        </w:rPr>
        <w:tab/>
        <w:t>Women’s Health</w:t>
      </w:r>
    </w:p>
    <w:p w14:paraId="0BE9BCDE" w14:textId="336A6E97" w:rsidR="002D3108" w:rsidRDefault="002D3108" w:rsidP="00720B4A">
      <w:pPr>
        <w:spacing w:line="240" w:lineRule="atLeast"/>
        <w:rPr>
          <w:rFonts w:asciiTheme="minorHAnsi" w:hAnsiTheme="minorHAnsi" w:cstheme="minorHAnsi"/>
          <w:sz w:val="20"/>
          <w:szCs w:val="20"/>
        </w:rPr>
      </w:pPr>
      <w:r>
        <w:rPr>
          <w:rFonts w:asciiTheme="minorHAnsi" w:hAnsiTheme="minorHAnsi" w:cstheme="minorHAnsi"/>
          <w:sz w:val="20"/>
          <w:szCs w:val="20"/>
        </w:rPr>
        <w:tab/>
      </w:r>
      <w:r>
        <w:rPr>
          <w:rFonts w:asciiTheme="minorHAnsi" w:hAnsiTheme="minorHAnsi" w:cstheme="minorHAnsi"/>
          <w:sz w:val="20"/>
          <w:szCs w:val="20"/>
        </w:rPr>
        <w:tab/>
        <w:t>Zorg voor kwetsbare patiënten</w:t>
      </w:r>
    </w:p>
    <w:p w14:paraId="0C330AEE" w14:textId="77777777" w:rsidR="002D3108" w:rsidRDefault="002D3108" w:rsidP="00720B4A">
      <w:pPr>
        <w:spacing w:line="240" w:lineRule="atLeast"/>
        <w:rPr>
          <w:rFonts w:asciiTheme="minorHAnsi" w:hAnsiTheme="minorHAnsi" w:cstheme="minorHAnsi"/>
          <w:sz w:val="20"/>
          <w:szCs w:val="20"/>
        </w:rPr>
      </w:pPr>
    </w:p>
    <w:p w14:paraId="65966C55" w14:textId="3F82A79C" w:rsidR="00720B4A" w:rsidRPr="002D3108" w:rsidRDefault="00720B4A" w:rsidP="00720B4A">
      <w:pPr>
        <w:spacing w:line="240" w:lineRule="atLeast"/>
        <w:rPr>
          <w:rFonts w:asciiTheme="minorHAnsi" w:hAnsiTheme="minorHAnsi" w:cstheme="minorHAnsi"/>
          <w:b/>
          <w:sz w:val="20"/>
          <w:szCs w:val="20"/>
        </w:rPr>
      </w:pPr>
      <w:r>
        <w:rPr>
          <w:rFonts w:asciiTheme="minorHAnsi" w:hAnsiTheme="minorHAnsi" w:cstheme="minorHAnsi"/>
          <w:sz w:val="20"/>
          <w:szCs w:val="20"/>
        </w:rPr>
        <w:t>Thema 3.</w:t>
      </w:r>
      <w:r w:rsidR="002D3108">
        <w:rPr>
          <w:rFonts w:asciiTheme="minorHAnsi" w:hAnsiTheme="minorHAnsi" w:cstheme="minorHAnsi"/>
          <w:sz w:val="20"/>
          <w:szCs w:val="20"/>
        </w:rPr>
        <w:tab/>
      </w:r>
      <w:r w:rsidRPr="002D3108">
        <w:rPr>
          <w:rFonts w:asciiTheme="minorHAnsi" w:hAnsiTheme="minorHAnsi" w:cstheme="minorHAnsi"/>
          <w:b/>
          <w:sz w:val="20"/>
          <w:szCs w:val="20"/>
        </w:rPr>
        <w:t>Organisatie gebonden zorg</w:t>
      </w:r>
    </w:p>
    <w:p w14:paraId="39D38ADF" w14:textId="377FED2A" w:rsidR="002D3108" w:rsidRDefault="002D3108" w:rsidP="00720B4A">
      <w:pPr>
        <w:spacing w:line="240" w:lineRule="atLeast"/>
        <w:rPr>
          <w:rFonts w:asciiTheme="minorHAnsi" w:hAnsiTheme="minorHAnsi" w:cstheme="minorHAnsi"/>
          <w:sz w:val="20"/>
          <w:szCs w:val="20"/>
        </w:rPr>
      </w:pPr>
      <w:r>
        <w:rPr>
          <w:rFonts w:asciiTheme="minorHAnsi" w:hAnsiTheme="minorHAnsi" w:cstheme="minorHAnsi"/>
          <w:sz w:val="20"/>
          <w:szCs w:val="20"/>
        </w:rPr>
        <w:t>Onderwerpen:</w:t>
      </w:r>
      <w:r>
        <w:rPr>
          <w:rFonts w:asciiTheme="minorHAnsi" w:hAnsiTheme="minorHAnsi" w:cstheme="minorHAnsi"/>
          <w:sz w:val="20"/>
          <w:szCs w:val="20"/>
        </w:rPr>
        <w:tab/>
        <w:t>Kwaliteit, management en veiligheid</w:t>
      </w:r>
    </w:p>
    <w:p w14:paraId="41BA4657" w14:textId="76C01B7F" w:rsidR="002D3108" w:rsidRDefault="002D3108" w:rsidP="00720B4A">
      <w:pPr>
        <w:spacing w:line="240" w:lineRule="atLeast"/>
        <w:rPr>
          <w:rFonts w:asciiTheme="minorHAnsi" w:hAnsiTheme="minorHAnsi" w:cstheme="minorHAnsi"/>
          <w:sz w:val="20"/>
          <w:szCs w:val="20"/>
        </w:rPr>
      </w:pPr>
      <w:r>
        <w:rPr>
          <w:rFonts w:asciiTheme="minorHAnsi" w:hAnsiTheme="minorHAnsi" w:cstheme="minorHAnsi"/>
          <w:sz w:val="20"/>
          <w:szCs w:val="20"/>
        </w:rPr>
        <w:tab/>
      </w:r>
      <w:r>
        <w:rPr>
          <w:rFonts w:asciiTheme="minorHAnsi" w:hAnsiTheme="minorHAnsi" w:cstheme="minorHAnsi"/>
          <w:sz w:val="20"/>
          <w:szCs w:val="20"/>
        </w:rPr>
        <w:tab/>
        <w:t>Doelmatigheid en waarde-gedreven zorg</w:t>
      </w:r>
    </w:p>
    <w:p w14:paraId="42EBE02E" w14:textId="3A2ECE70" w:rsidR="002D3108" w:rsidRDefault="002D3108" w:rsidP="00720B4A">
      <w:pPr>
        <w:spacing w:line="240" w:lineRule="atLeast"/>
        <w:rPr>
          <w:rFonts w:asciiTheme="minorHAnsi" w:hAnsiTheme="minorHAnsi" w:cstheme="minorHAnsi"/>
          <w:sz w:val="20"/>
          <w:szCs w:val="20"/>
        </w:rPr>
      </w:pPr>
      <w:r>
        <w:rPr>
          <w:rFonts w:asciiTheme="minorHAnsi" w:hAnsiTheme="minorHAnsi" w:cstheme="minorHAnsi"/>
          <w:sz w:val="20"/>
          <w:szCs w:val="20"/>
        </w:rPr>
        <w:tab/>
      </w:r>
      <w:r>
        <w:rPr>
          <w:rFonts w:asciiTheme="minorHAnsi" w:hAnsiTheme="minorHAnsi" w:cstheme="minorHAnsi"/>
          <w:sz w:val="20"/>
          <w:szCs w:val="20"/>
        </w:rPr>
        <w:tab/>
        <w:t>Klinisch leiderschap</w:t>
      </w:r>
    </w:p>
    <w:p w14:paraId="63F6B57C" w14:textId="77777777" w:rsidR="002D3108" w:rsidRDefault="002D3108" w:rsidP="00720B4A">
      <w:pPr>
        <w:spacing w:line="240" w:lineRule="atLeast"/>
        <w:rPr>
          <w:rFonts w:asciiTheme="minorHAnsi" w:hAnsiTheme="minorHAnsi" w:cstheme="minorHAnsi"/>
          <w:sz w:val="20"/>
          <w:szCs w:val="20"/>
        </w:rPr>
      </w:pPr>
    </w:p>
    <w:p w14:paraId="56C6F02A" w14:textId="47C6FBBC" w:rsidR="00720B4A" w:rsidRPr="008063DC" w:rsidRDefault="00720B4A" w:rsidP="00720B4A">
      <w:pPr>
        <w:spacing w:line="240" w:lineRule="atLeast"/>
        <w:rPr>
          <w:rFonts w:asciiTheme="minorHAnsi" w:hAnsiTheme="minorHAnsi" w:cstheme="minorHAnsi"/>
          <w:sz w:val="20"/>
          <w:szCs w:val="20"/>
        </w:rPr>
      </w:pPr>
      <w:r>
        <w:rPr>
          <w:rFonts w:asciiTheme="minorHAnsi" w:hAnsiTheme="minorHAnsi" w:cstheme="minorHAnsi"/>
          <w:sz w:val="20"/>
          <w:szCs w:val="20"/>
        </w:rPr>
        <w:t>Thema 4.</w:t>
      </w:r>
      <w:r w:rsidR="002D3108">
        <w:rPr>
          <w:rFonts w:asciiTheme="minorHAnsi" w:hAnsiTheme="minorHAnsi" w:cstheme="minorHAnsi"/>
          <w:sz w:val="20"/>
          <w:szCs w:val="20"/>
        </w:rPr>
        <w:tab/>
      </w:r>
      <w:r w:rsidRPr="002D3108">
        <w:rPr>
          <w:rFonts w:asciiTheme="minorHAnsi" w:hAnsiTheme="minorHAnsi" w:cstheme="minorHAnsi"/>
          <w:b/>
          <w:sz w:val="20"/>
          <w:szCs w:val="20"/>
        </w:rPr>
        <w:t>Kennis en innovatie</w:t>
      </w:r>
    </w:p>
    <w:p w14:paraId="28F85BB1" w14:textId="777DAF21" w:rsidR="00720B4A" w:rsidRDefault="002D3108" w:rsidP="002D3108">
      <w:pPr>
        <w:spacing w:line="240" w:lineRule="atLeast"/>
        <w:rPr>
          <w:rFonts w:asciiTheme="minorHAnsi" w:hAnsiTheme="minorHAnsi" w:cstheme="minorHAnsi"/>
          <w:sz w:val="20"/>
          <w:szCs w:val="20"/>
        </w:rPr>
      </w:pPr>
      <w:r>
        <w:rPr>
          <w:rFonts w:asciiTheme="minorHAnsi" w:hAnsiTheme="minorHAnsi" w:cstheme="minorHAnsi"/>
          <w:sz w:val="20"/>
          <w:szCs w:val="20"/>
        </w:rPr>
        <w:t>Onderwerpen:</w:t>
      </w:r>
      <w:r>
        <w:rPr>
          <w:rFonts w:asciiTheme="minorHAnsi" w:hAnsiTheme="minorHAnsi" w:cstheme="minorHAnsi"/>
          <w:sz w:val="20"/>
          <w:szCs w:val="20"/>
        </w:rPr>
        <w:tab/>
        <w:t>Bijdragen aan en omgaan met verandering</w:t>
      </w:r>
    </w:p>
    <w:p w14:paraId="2BB48EC8" w14:textId="1B26A90E" w:rsidR="002D3108" w:rsidRDefault="002D3108" w:rsidP="002D3108">
      <w:pPr>
        <w:spacing w:line="240" w:lineRule="atLeast"/>
        <w:rPr>
          <w:rFonts w:asciiTheme="minorHAnsi" w:hAnsiTheme="minorHAnsi" w:cstheme="minorHAnsi"/>
          <w:sz w:val="20"/>
          <w:szCs w:val="20"/>
        </w:rPr>
      </w:pPr>
      <w:r>
        <w:rPr>
          <w:rFonts w:asciiTheme="minorHAnsi" w:hAnsiTheme="minorHAnsi" w:cstheme="minorHAnsi"/>
          <w:sz w:val="20"/>
          <w:szCs w:val="20"/>
        </w:rPr>
        <w:tab/>
      </w:r>
      <w:r>
        <w:rPr>
          <w:rFonts w:asciiTheme="minorHAnsi" w:hAnsiTheme="minorHAnsi" w:cstheme="minorHAnsi"/>
          <w:sz w:val="20"/>
          <w:szCs w:val="20"/>
        </w:rPr>
        <w:tab/>
        <w:t>Innovatieve technieken</w:t>
      </w:r>
    </w:p>
    <w:p w14:paraId="35302BCB" w14:textId="1D4C5509" w:rsidR="002D3108" w:rsidRDefault="002D3108" w:rsidP="002D3108">
      <w:pPr>
        <w:spacing w:line="240" w:lineRule="atLeast"/>
        <w:rPr>
          <w:rFonts w:asciiTheme="minorHAnsi" w:hAnsiTheme="minorHAnsi" w:cstheme="minorHAnsi"/>
          <w:sz w:val="20"/>
          <w:szCs w:val="20"/>
        </w:rPr>
      </w:pPr>
      <w:r>
        <w:rPr>
          <w:rFonts w:asciiTheme="minorHAnsi" w:hAnsiTheme="minorHAnsi" w:cstheme="minorHAnsi"/>
          <w:sz w:val="20"/>
          <w:szCs w:val="20"/>
        </w:rPr>
        <w:tab/>
      </w:r>
      <w:r>
        <w:rPr>
          <w:rFonts w:asciiTheme="minorHAnsi" w:hAnsiTheme="minorHAnsi" w:cstheme="minorHAnsi"/>
          <w:sz w:val="20"/>
          <w:szCs w:val="20"/>
        </w:rPr>
        <w:tab/>
        <w:t>Onderwijs en opleiden</w:t>
      </w:r>
    </w:p>
    <w:p w14:paraId="14670E91" w14:textId="3D67DB25" w:rsidR="002D3108" w:rsidRDefault="002D3108" w:rsidP="002D3108">
      <w:pPr>
        <w:spacing w:line="240" w:lineRule="atLeast"/>
        <w:rPr>
          <w:rFonts w:asciiTheme="minorHAnsi" w:hAnsiTheme="minorHAnsi" w:cstheme="minorHAnsi"/>
          <w:sz w:val="20"/>
          <w:szCs w:val="20"/>
        </w:rPr>
      </w:pPr>
      <w:r>
        <w:rPr>
          <w:rFonts w:asciiTheme="minorHAnsi" w:hAnsiTheme="minorHAnsi" w:cstheme="minorHAnsi"/>
          <w:sz w:val="20"/>
          <w:szCs w:val="20"/>
        </w:rPr>
        <w:tab/>
      </w:r>
      <w:r>
        <w:rPr>
          <w:rFonts w:asciiTheme="minorHAnsi" w:hAnsiTheme="minorHAnsi" w:cstheme="minorHAnsi"/>
          <w:sz w:val="20"/>
          <w:szCs w:val="20"/>
        </w:rPr>
        <w:tab/>
        <w:t>Wetenschap</w:t>
      </w:r>
    </w:p>
    <w:p w14:paraId="4502435E" w14:textId="77777777" w:rsidR="002D3108" w:rsidRPr="00B22FFD" w:rsidRDefault="002D3108" w:rsidP="002D3108">
      <w:pPr>
        <w:spacing w:line="240" w:lineRule="atLeast"/>
        <w:rPr>
          <w:rFonts w:asciiTheme="minorHAnsi" w:hAnsiTheme="minorHAnsi" w:cstheme="minorHAnsi"/>
          <w:sz w:val="20"/>
          <w:szCs w:val="20"/>
        </w:rPr>
      </w:pPr>
    </w:p>
    <w:p w14:paraId="744DF738" w14:textId="588561F5" w:rsidR="002D3108" w:rsidRDefault="00720B4A" w:rsidP="00720B4A">
      <w:pPr>
        <w:spacing w:line="240" w:lineRule="atLeast"/>
        <w:rPr>
          <w:rFonts w:asciiTheme="minorHAnsi" w:hAnsiTheme="minorHAnsi"/>
          <w:sz w:val="20"/>
          <w:szCs w:val="20"/>
        </w:rPr>
      </w:pPr>
      <w:r w:rsidRPr="00B10ECC">
        <w:rPr>
          <w:rFonts w:asciiTheme="minorHAnsi" w:hAnsiTheme="minorHAnsi"/>
          <w:sz w:val="20"/>
          <w:szCs w:val="20"/>
        </w:rPr>
        <w:t>De thema</w:t>
      </w:r>
      <w:r w:rsidR="002D3108">
        <w:rPr>
          <w:rFonts w:asciiTheme="minorHAnsi" w:hAnsiTheme="minorHAnsi"/>
          <w:sz w:val="20"/>
          <w:szCs w:val="20"/>
        </w:rPr>
        <w:t>’</w:t>
      </w:r>
      <w:r w:rsidRPr="00B10ECC">
        <w:rPr>
          <w:rFonts w:asciiTheme="minorHAnsi" w:hAnsiTheme="minorHAnsi"/>
          <w:sz w:val="20"/>
          <w:szCs w:val="20"/>
        </w:rPr>
        <w:t xml:space="preserve">s </w:t>
      </w:r>
      <w:r w:rsidR="002D3108">
        <w:rPr>
          <w:rFonts w:asciiTheme="minorHAnsi" w:hAnsiTheme="minorHAnsi"/>
          <w:sz w:val="20"/>
          <w:szCs w:val="20"/>
        </w:rPr>
        <w:t xml:space="preserve">zijn uitgebreider beschreven in </w:t>
      </w:r>
      <w:r w:rsidR="002D3108">
        <w:rPr>
          <w:rFonts w:asciiTheme="minorHAnsi" w:hAnsiTheme="minorHAnsi" w:cstheme="minorHAnsi"/>
          <w:sz w:val="20"/>
          <w:szCs w:val="20"/>
        </w:rPr>
        <w:t>(</w:t>
      </w:r>
      <w:r w:rsidR="0002111C" w:rsidRPr="002659E0">
        <w:rPr>
          <w:rFonts w:asciiTheme="minorHAnsi" w:hAnsiTheme="minorHAnsi" w:cstheme="minorHAnsi"/>
          <w:sz w:val="20"/>
          <w:szCs w:val="20"/>
        </w:rPr>
        <w:t>zie bijlage b</w:t>
      </w:r>
      <w:r w:rsidR="002D3108" w:rsidRPr="002659E0">
        <w:rPr>
          <w:rFonts w:asciiTheme="minorHAnsi" w:hAnsiTheme="minorHAnsi" w:cstheme="minorHAnsi"/>
          <w:sz w:val="20"/>
          <w:szCs w:val="20"/>
        </w:rPr>
        <w:t xml:space="preserve">). </w:t>
      </w:r>
      <w:r w:rsidRPr="002659E0">
        <w:rPr>
          <w:rFonts w:asciiTheme="minorHAnsi" w:hAnsiTheme="minorHAnsi"/>
          <w:sz w:val="20"/>
          <w:szCs w:val="20"/>
        </w:rPr>
        <w:t>Ze zijn</w:t>
      </w:r>
      <w:r w:rsidRPr="00B10ECC">
        <w:rPr>
          <w:rFonts w:asciiTheme="minorHAnsi" w:hAnsiTheme="minorHAnsi"/>
          <w:sz w:val="20"/>
          <w:szCs w:val="20"/>
        </w:rPr>
        <w:t xml:space="preserve"> gebaseerd op BOEG, visiedocumenten over medisch (specialistische) zorg in de toekomst en wetenschappelijke literatuur over de inhoud en vorm van de opleiding tot medisch specialist.</w:t>
      </w:r>
    </w:p>
    <w:p w14:paraId="0281A3D2" w14:textId="42766324" w:rsidR="002D3108" w:rsidRDefault="002D3108" w:rsidP="00720B4A">
      <w:pPr>
        <w:spacing w:line="240" w:lineRule="atLeast"/>
        <w:rPr>
          <w:rFonts w:asciiTheme="minorHAnsi" w:hAnsiTheme="minorHAnsi"/>
          <w:sz w:val="20"/>
          <w:szCs w:val="20"/>
        </w:rPr>
      </w:pPr>
    </w:p>
    <w:p w14:paraId="3A7E38E2" w14:textId="7A546522" w:rsidR="00720B4A" w:rsidRPr="00B10ECC" w:rsidRDefault="002D3108" w:rsidP="00720B4A">
      <w:pPr>
        <w:spacing w:line="240" w:lineRule="atLeast"/>
        <w:rPr>
          <w:rFonts w:asciiTheme="minorHAnsi" w:hAnsiTheme="minorHAnsi" w:cstheme="minorHAnsi"/>
          <w:sz w:val="20"/>
          <w:szCs w:val="20"/>
        </w:rPr>
      </w:pPr>
      <w:r>
        <w:rPr>
          <w:rFonts w:asciiTheme="minorHAnsi" w:hAnsiTheme="minorHAnsi" w:cstheme="minorHAnsi"/>
          <w:sz w:val="20"/>
          <w:szCs w:val="20"/>
        </w:rPr>
        <w:t xml:space="preserve">Thema’s komen gedurende de gehele opleiding aan bod. De basis van elk onderwerp dient aandacht te krijgen. Later in de opleiding ontstaat er ruimte voor meer verdieping van enkele onderwerpen of voor de toevoeging van onderwerpen. </w:t>
      </w:r>
      <w:r w:rsidR="00720B4A">
        <w:rPr>
          <w:rFonts w:asciiTheme="minorHAnsi" w:hAnsiTheme="minorHAnsi" w:cstheme="minorHAnsi"/>
          <w:sz w:val="20"/>
          <w:szCs w:val="20"/>
        </w:rPr>
        <w:t xml:space="preserve">Dit biedt </w:t>
      </w:r>
      <w:r>
        <w:rPr>
          <w:rFonts w:asciiTheme="minorHAnsi" w:hAnsiTheme="minorHAnsi" w:cstheme="minorHAnsi"/>
          <w:sz w:val="20"/>
          <w:szCs w:val="20"/>
        </w:rPr>
        <w:t xml:space="preserve">mogelijkheden </w:t>
      </w:r>
      <w:r w:rsidR="00720B4A">
        <w:rPr>
          <w:rFonts w:asciiTheme="minorHAnsi" w:hAnsiTheme="minorHAnsi" w:cstheme="minorHAnsi"/>
          <w:sz w:val="20"/>
          <w:szCs w:val="20"/>
        </w:rPr>
        <w:t xml:space="preserve">voor eigen invulling door </w:t>
      </w:r>
      <w:r w:rsidR="00B66925">
        <w:rPr>
          <w:rFonts w:asciiTheme="minorHAnsi" w:hAnsiTheme="minorHAnsi" w:cstheme="minorHAnsi"/>
          <w:sz w:val="20"/>
          <w:szCs w:val="20"/>
        </w:rPr>
        <w:t>aios</w:t>
      </w:r>
      <w:r w:rsidR="00720B4A">
        <w:rPr>
          <w:rFonts w:asciiTheme="minorHAnsi" w:hAnsiTheme="minorHAnsi" w:cstheme="minorHAnsi"/>
          <w:sz w:val="20"/>
          <w:szCs w:val="20"/>
        </w:rPr>
        <w:t xml:space="preserve"> of </w:t>
      </w:r>
      <w:r>
        <w:rPr>
          <w:rFonts w:asciiTheme="minorHAnsi" w:hAnsiTheme="minorHAnsi" w:cstheme="minorHAnsi"/>
          <w:sz w:val="20"/>
          <w:szCs w:val="20"/>
        </w:rPr>
        <w:t>binnen</w:t>
      </w:r>
      <w:r w:rsidR="00720B4A">
        <w:rPr>
          <w:rFonts w:asciiTheme="minorHAnsi" w:hAnsiTheme="minorHAnsi" w:cstheme="minorHAnsi"/>
          <w:sz w:val="20"/>
          <w:szCs w:val="20"/>
        </w:rPr>
        <w:t xml:space="preserve"> lokale of regionale opleidingen. In regionale en lokale opleidingsplannen moet worden uitgewerkt hoe</w:t>
      </w:r>
      <w:r w:rsidR="0002111C">
        <w:rPr>
          <w:rFonts w:asciiTheme="minorHAnsi" w:hAnsiTheme="minorHAnsi" w:cstheme="minorHAnsi"/>
          <w:sz w:val="20"/>
          <w:szCs w:val="20"/>
        </w:rPr>
        <w:t xml:space="preserve"> de, bewust breed gekozen,</w:t>
      </w:r>
      <w:r w:rsidR="00720B4A">
        <w:rPr>
          <w:rFonts w:asciiTheme="minorHAnsi" w:hAnsiTheme="minorHAnsi" w:cstheme="minorHAnsi"/>
          <w:sz w:val="20"/>
          <w:szCs w:val="20"/>
        </w:rPr>
        <w:t xml:space="preserve"> thema’s worden ingevuld en hoe ruimte wordt geboden voor individueel gekozen onderwerpen. Dat kan met opleidingsactiviteiten die hun oorsprong op de werkplek hebben en/of met opleidingsactiviteiten zoals een cursus</w:t>
      </w:r>
      <w:r w:rsidR="0002111C">
        <w:rPr>
          <w:rFonts w:asciiTheme="minorHAnsi" w:hAnsiTheme="minorHAnsi" w:cstheme="minorHAnsi"/>
          <w:sz w:val="20"/>
          <w:szCs w:val="20"/>
        </w:rPr>
        <w:t>,</w:t>
      </w:r>
      <w:r w:rsidR="00720B4A">
        <w:rPr>
          <w:rFonts w:asciiTheme="minorHAnsi" w:hAnsiTheme="minorHAnsi" w:cstheme="minorHAnsi"/>
          <w:sz w:val="20"/>
          <w:szCs w:val="20"/>
        </w:rPr>
        <w:t xml:space="preserve"> training</w:t>
      </w:r>
      <w:r w:rsidR="0002111C">
        <w:rPr>
          <w:rFonts w:asciiTheme="minorHAnsi" w:hAnsiTheme="minorHAnsi" w:cstheme="minorHAnsi"/>
          <w:sz w:val="20"/>
          <w:szCs w:val="20"/>
        </w:rPr>
        <w:t xml:space="preserve"> of project</w:t>
      </w:r>
      <w:r w:rsidR="00720B4A">
        <w:rPr>
          <w:rFonts w:asciiTheme="minorHAnsi" w:hAnsiTheme="minorHAnsi" w:cstheme="minorHAnsi"/>
          <w:sz w:val="20"/>
          <w:szCs w:val="20"/>
        </w:rPr>
        <w:t xml:space="preserve">. Daarnaast kunnen andere begeleidingsvormen overwogen worden, zoals coaching of intervisie. </w:t>
      </w:r>
      <w:r w:rsidR="00B66925">
        <w:rPr>
          <w:rFonts w:asciiTheme="minorHAnsi" w:hAnsiTheme="minorHAnsi" w:cstheme="minorHAnsi"/>
          <w:sz w:val="20"/>
          <w:szCs w:val="20"/>
        </w:rPr>
        <w:t>aios</w:t>
      </w:r>
      <w:r w:rsidR="00720B4A">
        <w:rPr>
          <w:rFonts w:asciiTheme="minorHAnsi" w:hAnsiTheme="minorHAnsi" w:cstheme="minorHAnsi"/>
          <w:sz w:val="20"/>
          <w:szCs w:val="20"/>
        </w:rPr>
        <w:t xml:space="preserve"> kunnen bijvoorbeeld ook bijdragen aan ontwikkel- en verbetertrajecten in een zorginstelling of regio op onderwerpen die zij verplicht aandacht moeten geven of die zij selecteren samen met de opleider.</w:t>
      </w:r>
      <w:r w:rsidR="00720B4A" w:rsidRPr="008063DC">
        <w:rPr>
          <w:rFonts w:asciiTheme="minorHAnsi" w:hAnsiTheme="minorHAnsi" w:cstheme="minorHAnsi"/>
          <w:sz w:val="20"/>
          <w:szCs w:val="20"/>
        </w:rPr>
        <w:t xml:space="preserve"> </w:t>
      </w:r>
      <w:r w:rsidR="00720B4A">
        <w:rPr>
          <w:rFonts w:asciiTheme="minorHAnsi" w:hAnsiTheme="minorHAnsi" w:cstheme="minorHAnsi"/>
          <w:sz w:val="20"/>
          <w:szCs w:val="20"/>
        </w:rPr>
        <w:t xml:space="preserve">In LOGO worden enkele werkvormen </w:t>
      </w:r>
      <w:r w:rsidR="0002111C">
        <w:rPr>
          <w:rFonts w:asciiTheme="minorHAnsi" w:hAnsiTheme="minorHAnsi" w:cstheme="minorHAnsi"/>
          <w:sz w:val="20"/>
          <w:szCs w:val="20"/>
        </w:rPr>
        <w:t>aanbevolen</w:t>
      </w:r>
      <w:r w:rsidR="00720B4A">
        <w:rPr>
          <w:rFonts w:asciiTheme="minorHAnsi" w:hAnsiTheme="minorHAnsi" w:cstheme="minorHAnsi"/>
          <w:sz w:val="20"/>
          <w:szCs w:val="20"/>
        </w:rPr>
        <w:t xml:space="preserve"> en wordt een suggestie gedaan voor een groot aantal mogelijke werkvormen (</w:t>
      </w:r>
      <w:r w:rsidR="00720B4A" w:rsidRPr="002659E0">
        <w:rPr>
          <w:rFonts w:asciiTheme="minorHAnsi" w:hAnsiTheme="minorHAnsi" w:cstheme="minorHAnsi"/>
          <w:sz w:val="20"/>
          <w:szCs w:val="20"/>
        </w:rPr>
        <w:t xml:space="preserve">zie </w:t>
      </w:r>
      <w:r w:rsidR="0002111C" w:rsidRPr="002659E0">
        <w:rPr>
          <w:rFonts w:asciiTheme="minorHAnsi" w:hAnsiTheme="minorHAnsi" w:cstheme="minorHAnsi"/>
          <w:sz w:val="20"/>
          <w:szCs w:val="20"/>
        </w:rPr>
        <w:t xml:space="preserve">bijlage </w:t>
      </w:r>
      <w:r w:rsidR="002659E0" w:rsidRPr="002659E0">
        <w:rPr>
          <w:rFonts w:asciiTheme="minorHAnsi" w:hAnsiTheme="minorHAnsi" w:cstheme="minorHAnsi"/>
          <w:sz w:val="20"/>
          <w:szCs w:val="20"/>
        </w:rPr>
        <w:t>b</w:t>
      </w:r>
      <w:r w:rsidR="00720B4A" w:rsidRPr="002659E0">
        <w:rPr>
          <w:rFonts w:asciiTheme="minorHAnsi" w:hAnsiTheme="minorHAnsi" w:cstheme="minorHAnsi"/>
          <w:sz w:val="20"/>
          <w:szCs w:val="20"/>
        </w:rPr>
        <w:t>).</w:t>
      </w:r>
    </w:p>
    <w:p w14:paraId="4B6F9E64" w14:textId="337546B1" w:rsidR="002D3108" w:rsidRDefault="002D3108" w:rsidP="00720B4A">
      <w:pPr>
        <w:spacing w:line="240" w:lineRule="atLeast"/>
        <w:rPr>
          <w:rFonts w:asciiTheme="minorHAnsi" w:hAnsiTheme="minorHAnsi" w:cstheme="minorHAnsi"/>
          <w:sz w:val="20"/>
          <w:szCs w:val="20"/>
        </w:rPr>
      </w:pPr>
    </w:p>
    <w:p w14:paraId="3525D4A9" w14:textId="77777777" w:rsidR="002D3108" w:rsidRDefault="002D3108">
      <w:pPr>
        <w:rPr>
          <w:rFonts w:asciiTheme="minorHAnsi" w:hAnsiTheme="minorHAnsi" w:cstheme="minorHAnsi"/>
          <w:sz w:val="20"/>
          <w:szCs w:val="20"/>
        </w:rPr>
      </w:pPr>
      <w:r>
        <w:rPr>
          <w:rFonts w:asciiTheme="minorHAnsi" w:hAnsiTheme="minorHAnsi" w:cstheme="minorHAnsi"/>
          <w:sz w:val="20"/>
          <w:szCs w:val="20"/>
        </w:rPr>
        <w:br w:type="page"/>
      </w:r>
    </w:p>
    <w:p w14:paraId="09C42937" w14:textId="39B3F25B" w:rsidR="002D3108" w:rsidRDefault="002D3108" w:rsidP="00FF0C37">
      <w:pPr>
        <w:pStyle w:val="Kop1"/>
        <w:numPr>
          <w:ilvl w:val="0"/>
          <w:numId w:val="1"/>
        </w:numPr>
      </w:pPr>
      <w:bookmarkStart w:id="26" w:name="_Toc59454103"/>
      <w:r>
        <w:t>Differentiatie</w:t>
      </w:r>
      <w:r w:rsidR="008D512E">
        <w:t>fase</w:t>
      </w:r>
      <w:bookmarkEnd w:id="26"/>
    </w:p>
    <w:p w14:paraId="19B58179" w14:textId="77777777" w:rsidR="002D3108" w:rsidRDefault="002D3108" w:rsidP="002D3108">
      <w:pPr>
        <w:rPr>
          <w:rFonts w:asciiTheme="minorHAnsi" w:hAnsiTheme="minorHAnsi" w:cstheme="minorHAnsi"/>
          <w:sz w:val="20"/>
          <w:szCs w:val="20"/>
        </w:rPr>
      </w:pPr>
    </w:p>
    <w:p w14:paraId="350C8F88" w14:textId="050BDF26" w:rsidR="002D3108" w:rsidRDefault="00720B4A" w:rsidP="002D3108">
      <w:pPr>
        <w:rPr>
          <w:rFonts w:asciiTheme="minorHAnsi" w:hAnsiTheme="minorHAnsi" w:cstheme="minorHAnsi"/>
          <w:sz w:val="20"/>
          <w:szCs w:val="20"/>
        </w:rPr>
      </w:pPr>
      <w:r>
        <w:rPr>
          <w:rFonts w:asciiTheme="minorHAnsi" w:hAnsiTheme="minorHAnsi" w:cstheme="minorHAnsi"/>
          <w:sz w:val="20"/>
          <w:szCs w:val="20"/>
        </w:rPr>
        <w:t>De laatste twee jaren van de opleiding geven ruimte voor differentiatie. Naast de therapeutische verdieping staan deze 2 jaren in het teken van consolidatie</w:t>
      </w:r>
      <w:r w:rsidR="00F63C78">
        <w:rPr>
          <w:rFonts w:asciiTheme="minorHAnsi" w:hAnsiTheme="minorHAnsi" w:cstheme="minorHAnsi"/>
          <w:sz w:val="20"/>
          <w:szCs w:val="20"/>
        </w:rPr>
        <w:t>; meer ervaring opdoen en meer zelfstandigheid ontwikkelen binnen basis EPA’s. De differentiatiefase is daarbij de periode om verdieping aan te brengen in specifieke onderdelen van het vakgebied en in thema’s. Zo draagt de differentiatiefase bij aan de ontwikkeling van competente gynaecologen met een brede basis en aanvullende expertise passend bij hun persoonlijke ambities</w:t>
      </w:r>
      <w:r>
        <w:rPr>
          <w:rFonts w:asciiTheme="minorHAnsi" w:hAnsiTheme="minorHAnsi" w:cstheme="minorHAnsi"/>
          <w:sz w:val="20"/>
          <w:szCs w:val="20"/>
        </w:rPr>
        <w:t>.</w:t>
      </w:r>
    </w:p>
    <w:p w14:paraId="337C63A3" w14:textId="77777777" w:rsidR="00F63C78" w:rsidRDefault="00F63C78" w:rsidP="002D3108">
      <w:pPr>
        <w:rPr>
          <w:rFonts w:asciiTheme="minorHAnsi" w:hAnsiTheme="minorHAnsi" w:cstheme="minorHAnsi"/>
          <w:sz w:val="20"/>
          <w:szCs w:val="20"/>
        </w:rPr>
      </w:pPr>
    </w:p>
    <w:p w14:paraId="00E5A587" w14:textId="77777777" w:rsidR="00F63C78" w:rsidRDefault="00F63C78" w:rsidP="00F63C78">
      <w:pPr>
        <w:pStyle w:val="Kop2"/>
      </w:pPr>
      <w:bookmarkStart w:id="27" w:name="_Toc59454104"/>
      <w:r>
        <w:t>Differentiatieplan</w:t>
      </w:r>
      <w:bookmarkEnd w:id="27"/>
    </w:p>
    <w:p w14:paraId="7667FA12" w14:textId="45B81672" w:rsidR="002D3108" w:rsidRPr="0057250F" w:rsidRDefault="00720B4A" w:rsidP="002D3108">
      <w:pPr>
        <w:rPr>
          <w:rFonts w:asciiTheme="minorHAnsi" w:hAnsiTheme="minorHAnsi" w:cstheme="minorHAnsi"/>
          <w:sz w:val="20"/>
          <w:szCs w:val="20"/>
        </w:rPr>
      </w:pPr>
      <w:r>
        <w:rPr>
          <w:rFonts w:asciiTheme="minorHAnsi" w:hAnsiTheme="minorHAnsi" w:cstheme="minorHAnsi"/>
          <w:sz w:val="20"/>
          <w:szCs w:val="20"/>
        </w:rPr>
        <w:t xml:space="preserve">Tijdig in de opleiding wordt door </w:t>
      </w:r>
      <w:r w:rsidR="00B66925">
        <w:rPr>
          <w:rFonts w:asciiTheme="minorHAnsi" w:hAnsiTheme="minorHAnsi" w:cstheme="minorHAnsi"/>
          <w:sz w:val="20"/>
          <w:szCs w:val="20"/>
        </w:rPr>
        <w:t>aios</w:t>
      </w:r>
      <w:r>
        <w:rPr>
          <w:rFonts w:asciiTheme="minorHAnsi" w:hAnsiTheme="minorHAnsi" w:cstheme="minorHAnsi"/>
          <w:sz w:val="20"/>
          <w:szCs w:val="20"/>
        </w:rPr>
        <w:t xml:space="preserve"> en opleiders gezamenlijk een differentiatieplan gemaakt voor </w:t>
      </w:r>
      <w:r w:rsidR="00F63C78">
        <w:rPr>
          <w:rFonts w:asciiTheme="minorHAnsi" w:hAnsiTheme="minorHAnsi" w:cstheme="minorHAnsi"/>
          <w:sz w:val="20"/>
          <w:szCs w:val="20"/>
        </w:rPr>
        <w:t>opleidings</w:t>
      </w:r>
      <w:r>
        <w:rPr>
          <w:rFonts w:asciiTheme="minorHAnsi" w:hAnsiTheme="minorHAnsi" w:cstheme="minorHAnsi"/>
          <w:sz w:val="20"/>
          <w:szCs w:val="20"/>
        </w:rPr>
        <w:t>jaar 5 en 6. D</w:t>
      </w:r>
      <w:r w:rsidR="00F63C78">
        <w:rPr>
          <w:rFonts w:asciiTheme="minorHAnsi" w:hAnsiTheme="minorHAnsi" w:cstheme="minorHAnsi"/>
          <w:sz w:val="20"/>
          <w:szCs w:val="20"/>
        </w:rPr>
        <w:t>it plan bestaat uit één of meerdere differentie</w:t>
      </w:r>
      <w:r>
        <w:rPr>
          <w:rFonts w:asciiTheme="minorHAnsi" w:hAnsiTheme="minorHAnsi" w:cstheme="minorHAnsi"/>
          <w:sz w:val="20"/>
          <w:szCs w:val="20"/>
        </w:rPr>
        <w:t xml:space="preserve"> EPA</w:t>
      </w:r>
      <w:r w:rsidR="00F63C78">
        <w:rPr>
          <w:rFonts w:asciiTheme="minorHAnsi" w:hAnsiTheme="minorHAnsi" w:cstheme="minorHAnsi"/>
          <w:sz w:val="20"/>
          <w:szCs w:val="20"/>
        </w:rPr>
        <w:t>’</w:t>
      </w:r>
      <w:r>
        <w:rPr>
          <w:rFonts w:asciiTheme="minorHAnsi" w:hAnsiTheme="minorHAnsi" w:cstheme="minorHAnsi"/>
          <w:sz w:val="20"/>
          <w:szCs w:val="20"/>
        </w:rPr>
        <w:t>s</w:t>
      </w:r>
      <w:r w:rsidR="00F63C78">
        <w:rPr>
          <w:rFonts w:asciiTheme="minorHAnsi" w:hAnsiTheme="minorHAnsi" w:cstheme="minorHAnsi"/>
          <w:sz w:val="20"/>
          <w:szCs w:val="20"/>
        </w:rPr>
        <w:t xml:space="preserve"> die aangeven welke vakinhoudelijke verdieping de </w:t>
      </w:r>
      <w:r w:rsidR="00B66925">
        <w:rPr>
          <w:rFonts w:asciiTheme="minorHAnsi" w:hAnsiTheme="minorHAnsi" w:cstheme="minorHAnsi"/>
          <w:sz w:val="20"/>
          <w:szCs w:val="20"/>
        </w:rPr>
        <w:t>aios</w:t>
      </w:r>
      <w:r w:rsidR="00F63C78">
        <w:rPr>
          <w:rFonts w:asciiTheme="minorHAnsi" w:hAnsiTheme="minorHAnsi" w:cstheme="minorHAnsi"/>
          <w:sz w:val="20"/>
          <w:szCs w:val="20"/>
        </w:rPr>
        <w:t xml:space="preserve"> nastreeft</w:t>
      </w:r>
      <w:r>
        <w:rPr>
          <w:rFonts w:asciiTheme="minorHAnsi" w:hAnsiTheme="minorHAnsi" w:cstheme="minorHAnsi"/>
          <w:sz w:val="20"/>
          <w:szCs w:val="20"/>
        </w:rPr>
        <w:t xml:space="preserve">. Tevens wordt op basis van de bekwaamheidsniveaus </w:t>
      </w:r>
      <w:r w:rsidR="00F63C78">
        <w:rPr>
          <w:rFonts w:asciiTheme="minorHAnsi" w:hAnsiTheme="minorHAnsi" w:cstheme="minorHAnsi"/>
          <w:sz w:val="20"/>
          <w:szCs w:val="20"/>
        </w:rPr>
        <w:t xml:space="preserve">binnen de basis </w:t>
      </w:r>
      <w:r>
        <w:rPr>
          <w:rFonts w:asciiTheme="minorHAnsi" w:hAnsiTheme="minorHAnsi" w:cstheme="minorHAnsi"/>
          <w:sz w:val="20"/>
          <w:szCs w:val="20"/>
        </w:rPr>
        <w:t xml:space="preserve">EPA’s beoordeeld welke </w:t>
      </w:r>
      <w:r w:rsidR="0057250F">
        <w:rPr>
          <w:rFonts w:asciiTheme="minorHAnsi" w:hAnsiTheme="minorHAnsi" w:cstheme="minorHAnsi"/>
          <w:sz w:val="20"/>
          <w:szCs w:val="20"/>
        </w:rPr>
        <w:t xml:space="preserve">basis </w:t>
      </w:r>
      <w:r>
        <w:rPr>
          <w:rFonts w:asciiTheme="minorHAnsi" w:hAnsiTheme="minorHAnsi" w:cstheme="minorHAnsi"/>
          <w:sz w:val="20"/>
          <w:szCs w:val="20"/>
        </w:rPr>
        <w:t>EPA</w:t>
      </w:r>
      <w:r w:rsidR="0057250F">
        <w:rPr>
          <w:rFonts w:asciiTheme="minorHAnsi" w:hAnsiTheme="minorHAnsi" w:cstheme="minorHAnsi"/>
          <w:sz w:val="20"/>
          <w:szCs w:val="20"/>
        </w:rPr>
        <w:t>’</w:t>
      </w:r>
      <w:r>
        <w:rPr>
          <w:rFonts w:asciiTheme="minorHAnsi" w:hAnsiTheme="minorHAnsi" w:cstheme="minorHAnsi"/>
          <w:sz w:val="20"/>
          <w:szCs w:val="20"/>
        </w:rPr>
        <w:t xml:space="preserve">s </w:t>
      </w:r>
      <w:r w:rsidR="0057250F">
        <w:rPr>
          <w:rFonts w:asciiTheme="minorHAnsi" w:hAnsiTheme="minorHAnsi" w:cstheme="minorHAnsi"/>
          <w:sz w:val="20"/>
          <w:szCs w:val="20"/>
        </w:rPr>
        <w:t>naar een volgend zelfstandigheidsniveau gebracht moeten</w:t>
      </w:r>
      <w:r w:rsidR="007B1334">
        <w:rPr>
          <w:rFonts w:asciiTheme="minorHAnsi" w:hAnsiTheme="minorHAnsi" w:cstheme="minorHAnsi"/>
          <w:sz w:val="20"/>
          <w:szCs w:val="20"/>
        </w:rPr>
        <w:t>/kunnen</w:t>
      </w:r>
      <w:r w:rsidR="0057250F">
        <w:rPr>
          <w:rFonts w:asciiTheme="minorHAnsi" w:hAnsiTheme="minorHAnsi" w:cstheme="minorHAnsi"/>
          <w:sz w:val="20"/>
          <w:szCs w:val="20"/>
        </w:rPr>
        <w:t xml:space="preserve"> worden</w:t>
      </w:r>
      <w:r>
        <w:rPr>
          <w:rFonts w:asciiTheme="minorHAnsi" w:hAnsiTheme="minorHAnsi" w:cstheme="minorHAnsi"/>
          <w:sz w:val="20"/>
          <w:szCs w:val="20"/>
        </w:rPr>
        <w:t xml:space="preserve">. Tenslotte wordt een keuze gemaakt welke </w:t>
      </w:r>
      <w:r w:rsidR="0057250F">
        <w:rPr>
          <w:rFonts w:asciiTheme="minorHAnsi" w:hAnsiTheme="minorHAnsi" w:cstheme="minorHAnsi"/>
          <w:sz w:val="20"/>
          <w:szCs w:val="20"/>
        </w:rPr>
        <w:t xml:space="preserve">onderwerpen uit </w:t>
      </w:r>
      <w:r>
        <w:rPr>
          <w:rFonts w:asciiTheme="minorHAnsi" w:hAnsiTheme="minorHAnsi" w:cstheme="minorHAnsi"/>
          <w:sz w:val="20"/>
          <w:szCs w:val="20"/>
        </w:rPr>
        <w:t>de vier Thema’s in jaar 5-6 word</w:t>
      </w:r>
      <w:r w:rsidR="0057250F">
        <w:rPr>
          <w:rFonts w:asciiTheme="minorHAnsi" w:hAnsiTheme="minorHAnsi" w:cstheme="minorHAnsi"/>
          <w:sz w:val="20"/>
          <w:szCs w:val="20"/>
        </w:rPr>
        <w:t>en verdere verdieping krijgen</w:t>
      </w:r>
      <w:r>
        <w:rPr>
          <w:rFonts w:asciiTheme="minorHAnsi" w:hAnsiTheme="minorHAnsi" w:cstheme="minorHAnsi"/>
          <w:sz w:val="20"/>
          <w:szCs w:val="20"/>
        </w:rPr>
        <w:t>.</w:t>
      </w:r>
      <w:r w:rsidR="007B1334">
        <w:rPr>
          <w:rFonts w:asciiTheme="minorHAnsi" w:hAnsiTheme="minorHAnsi" w:cstheme="minorHAnsi"/>
          <w:sz w:val="20"/>
          <w:szCs w:val="20"/>
        </w:rPr>
        <w:t xml:space="preserve"> Ook kan ervoor gekozen worden onderwerpen toe te voegen aan Thema’s om in de differentiatiefase aandacht aan te besteden. </w:t>
      </w:r>
      <w:r>
        <w:rPr>
          <w:rFonts w:asciiTheme="minorHAnsi" w:hAnsiTheme="minorHAnsi" w:cstheme="minorHAnsi"/>
          <w:sz w:val="20"/>
          <w:szCs w:val="20"/>
        </w:rPr>
        <w:t xml:space="preserve">Het </w:t>
      </w:r>
      <w:r w:rsidR="007B1334">
        <w:rPr>
          <w:rFonts w:asciiTheme="minorHAnsi" w:hAnsiTheme="minorHAnsi" w:cstheme="minorHAnsi"/>
          <w:sz w:val="20"/>
          <w:szCs w:val="20"/>
        </w:rPr>
        <w:t xml:space="preserve">door </w:t>
      </w:r>
      <w:r w:rsidR="00B66925">
        <w:rPr>
          <w:rFonts w:asciiTheme="minorHAnsi" w:hAnsiTheme="minorHAnsi" w:cstheme="minorHAnsi"/>
          <w:sz w:val="20"/>
          <w:szCs w:val="20"/>
        </w:rPr>
        <w:t>aios</w:t>
      </w:r>
      <w:r w:rsidR="007B1334">
        <w:rPr>
          <w:rFonts w:asciiTheme="minorHAnsi" w:hAnsiTheme="minorHAnsi" w:cstheme="minorHAnsi"/>
          <w:sz w:val="20"/>
          <w:szCs w:val="20"/>
        </w:rPr>
        <w:t xml:space="preserve"> opgestelde en met de betrokken opleider(s) afgestemde ‘</w:t>
      </w:r>
      <w:r>
        <w:rPr>
          <w:rFonts w:asciiTheme="minorHAnsi" w:hAnsiTheme="minorHAnsi" w:cstheme="minorHAnsi"/>
          <w:sz w:val="20"/>
          <w:szCs w:val="20"/>
        </w:rPr>
        <w:t>individueel opleidingsplan</w:t>
      </w:r>
      <w:r w:rsidR="007B1334">
        <w:rPr>
          <w:rFonts w:asciiTheme="minorHAnsi" w:hAnsiTheme="minorHAnsi" w:cstheme="minorHAnsi"/>
          <w:sz w:val="20"/>
          <w:szCs w:val="20"/>
        </w:rPr>
        <w:t>’</w:t>
      </w:r>
      <w:r>
        <w:rPr>
          <w:rFonts w:asciiTheme="minorHAnsi" w:hAnsiTheme="minorHAnsi" w:cstheme="minorHAnsi"/>
          <w:sz w:val="20"/>
          <w:szCs w:val="20"/>
        </w:rPr>
        <w:t xml:space="preserve"> is leidend voor de invulling van de laatste twee jaar. Uitgangspunt hierbij is dat 1/3e tot 2/3</w:t>
      </w:r>
      <w:r w:rsidRPr="00B1291C">
        <w:rPr>
          <w:rFonts w:asciiTheme="minorHAnsi" w:hAnsiTheme="minorHAnsi" w:cstheme="minorHAnsi"/>
          <w:sz w:val="20"/>
          <w:szCs w:val="20"/>
          <w:vertAlign w:val="superscript"/>
        </w:rPr>
        <w:t>e</w:t>
      </w:r>
      <w:r>
        <w:rPr>
          <w:rFonts w:asciiTheme="minorHAnsi" w:hAnsiTheme="minorHAnsi" w:cstheme="minorHAnsi"/>
          <w:sz w:val="20"/>
          <w:szCs w:val="20"/>
        </w:rPr>
        <w:t xml:space="preserve"> deel van de tijd wordt ingevuld met bij de differentiatie passende taken</w:t>
      </w:r>
      <w:r w:rsidR="0057250F">
        <w:rPr>
          <w:rFonts w:asciiTheme="minorHAnsi" w:hAnsiTheme="minorHAnsi" w:cstheme="minorHAnsi"/>
          <w:sz w:val="20"/>
          <w:szCs w:val="20"/>
        </w:rPr>
        <w:t xml:space="preserve"> en de overige tijd aan consolidatie van de basis uit de eerste 4 opleidingsjaren.</w:t>
      </w:r>
    </w:p>
    <w:p w14:paraId="17C106C0" w14:textId="77777777" w:rsidR="00720B4A" w:rsidRDefault="00720B4A" w:rsidP="007B1334">
      <w:pPr>
        <w:rPr>
          <w:rFonts w:asciiTheme="minorHAnsi" w:hAnsiTheme="minorHAnsi" w:cstheme="minorHAnsi"/>
          <w:sz w:val="20"/>
          <w:szCs w:val="20"/>
        </w:rPr>
      </w:pPr>
    </w:p>
    <w:tbl>
      <w:tblPr>
        <w:tblStyle w:val="Tabelraster"/>
        <w:tblpPr w:leftFromText="141" w:rightFromText="141" w:vertAnchor="text" w:horzAnchor="margin" w:tblpY="-48"/>
        <w:tblW w:w="9351" w:type="dxa"/>
        <w:tblLayout w:type="fixed"/>
        <w:tblLook w:val="04A0" w:firstRow="1" w:lastRow="0" w:firstColumn="1" w:lastColumn="0" w:noHBand="0" w:noVBand="1"/>
      </w:tblPr>
      <w:tblGrid>
        <w:gridCol w:w="3397"/>
        <w:gridCol w:w="5954"/>
      </w:tblGrid>
      <w:tr w:rsidR="00F63C78" w14:paraId="539B792E" w14:textId="77777777" w:rsidTr="007B1334">
        <w:tc>
          <w:tcPr>
            <w:tcW w:w="9351" w:type="dxa"/>
            <w:gridSpan w:val="2"/>
            <w:tcBorders>
              <w:left w:val="nil"/>
              <w:right w:val="nil"/>
            </w:tcBorders>
            <w:shd w:val="clear" w:color="auto" w:fill="00B0F0"/>
          </w:tcPr>
          <w:p w14:paraId="02DC2C48" w14:textId="23E905BC" w:rsidR="00F63C78" w:rsidRPr="004E679B" w:rsidRDefault="00F63C78" w:rsidP="00F63C78">
            <w:pPr>
              <w:rPr>
                <w:rFonts w:asciiTheme="minorHAnsi" w:hAnsiTheme="minorHAnsi" w:cstheme="minorHAnsi"/>
                <w:b/>
                <w:bCs/>
                <w:sz w:val="20"/>
                <w:szCs w:val="20"/>
              </w:rPr>
            </w:pPr>
            <w:r w:rsidRPr="004E679B">
              <w:rPr>
                <w:rFonts w:asciiTheme="minorHAnsi" w:hAnsiTheme="minorHAnsi" w:cstheme="minorHAnsi"/>
                <w:b/>
                <w:bCs/>
                <w:sz w:val="20"/>
                <w:szCs w:val="20"/>
              </w:rPr>
              <w:t>Differentiatieplan</w:t>
            </w:r>
          </w:p>
        </w:tc>
      </w:tr>
      <w:tr w:rsidR="007B1334" w14:paraId="01D924CC" w14:textId="77777777" w:rsidTr="007B1334">
        <w:tc>
          <w:tcPr>
            <w:tcW w:w="3397" w:type="dxa"/>
            <w:tcBorders>
              <w:left w:val="nil"/>
              <w:right w:val="nil"/>
            </w:tcBorders>
          </w:tcPr>
          <w:p w14:paraId="0E84CE4E" w14:textId="45F5D260" w:rsidR="007B1334" w:rsidRPr="0057250F" w:rsidRDefault="007B1334" w:rsidP="007B1334">
            <w:pPr>
              <w:rPr>
                <w:rFonts w:asciiTheme="minorHAnsi" w:hAnsiTheme="minorHAnsi" w:cstheme="minorHAnsi"/>
                <w:sz w:val="20"/>
                <w:szCs w:val="20"/>
              </w:rPr>
            </w:pPr>
            <w:r w:rsidRPr="0057250F">
              <w:rPr>
                <w:rFonts w:asciiTheme="minorHAnsi" w:hAnsiTheme="minorHAnsi" w:cstheme="minorHAnsi"/>
                <w:sz w:val="20"/>
                <w:szCs w:val="20"/>
              </w:rPr>
              <w:t>Consolidatie basis</w:t>
            </w:r>
            <w:r>
              <w:rPr>
                <w:rFonts w:asciiTheme="minorHAnsi" w:hAnsiTheme="minorHAnsi" w:cstheme="minorHAnsi"/>
                <w:sz w:val="20"/>
                <w:szCs w:val="20"/>
              </w:rPr>
              <w:t xml:space="preserve"> +</w:t>
            </w:r>
          </w:p>
        </w:tc>
        <w:tc>
          <w:tcPr>
            <w:tcW w:w="5954" w:type="dxa"/>
            <w:tcBorders>
              <w:left w:val="nil"/>
              <w:bottom w:val="single" w:sz="4" w:space="0" w:color="auto"/>
              <w:right w:val="nil"/>
            </w:tcBorders>
          </w:tcPr>
          <w:p w14:paraId="3C1EBA2D" w14:textId="5097FFFC" w:rsidR="007B1334" w:rsidRDefault="007B1334" w:rsidP="00F63C78">
            <w:pPr>
              <w:rPr>
                <w:rFonts w:asciiTheme="minorHAnsi" w:hAnsiTheme="minorHAnsi" w:cstheme="minorHAnsi"/>
                <w:sz w:val="20"/>
                <w:szCs w:val="20"/>
              </w:rPr>
            </w:pPr>
            <w:r>
              <w:rPr>
                <w:rFonts w:asciiTheme="minorHAnsi" w:hAnsiTheme="minorHAnsi" w:cstheme="minorHAnsi"/>
                <w:sz w:val="20"/>
                <w:szCs w:val="20"/>
              </w:rPr>
              <w:t>Basis EPA’s uitkiezen ter consolidatie of verbetering</w:t>
            </w:r>
          </w:p>
        </w:tc>
      </w:tr>
      <w:tr w:rsidR="007B1334" w14:paraId="7FEAE7E1" w14:textId="77777777" w:rsidTr="007B1334">
        <w:tc>
          <w:tcPr>
            <w:tcW w:w="3397" w:type="dxa"/>
            <w:tcBorders>
              <w:left w:val="nil"/>
              <w:right w:val="nil"/>
            </w:tcBorders>
            <w:shd w:val="clear" w:color="auto" w:fill="auto"/>
          </w:tcPr>
          <w:p w14:paraId="02654E6D" w14:textId="5C2BAA01" w:rsidR="007B1334" w:rsidRPr="0057250F" w:rsidRDefault="007B1334" w:rsidP="007B1334">
            <w:pPr>
              <w:rPr>
                <w:rFonts w:asciiTheme="minorHAnsi" w:hAnsiTheme="minorHAnsi" w:cstheme="minorHAnsi"/>
                <w:sz w:val="20"/>
                <w:szCs w:val="20"/>
              </w:rPr>
            </w:pPr>
            <w:r>
              <w:rPr>
                <w:rFonts w:asciiTheme="minorHAnsi" w:hAnsiTheme="minorHAnsi" w:cstheme="minorHAnsi"/>
                <w:sz w:val="20"/>
                <w:szCs w:val="20"/>
              </w:rPr>
              <w:t xml:space="preserve">Aangevuld met </w:t>
            </w:r>
            <w:r w:rsidRPr="0057250F">
              <w:rPr>
                <w:rFonts w:asciiTheme="minorHAnsi" w:hAnsiTheme="minorHAnsi" w:cstheme="minorHAnsi"/>
                <w:sz w:val="20"/>
                <w:szCs w:val="20"/>
              </w:rPr>
              <w:t xml:space="preserve">1 of meerdere </w:t>
            </w:r>
            <w:r>
              <w:rPr>
                <w:rFonts w:asciiTheme="minorHAnsi" w:hAnsiTheme="minorHAnsi" w:cstheme="minorHAnsi"/>
                <w:sz w:val="20"/>
                <w:szCs w:val="20"/>
              </w:rPr>
              <w:t>differentiatie EPA’s naar keuze +</w:t>
            </w:r>
          </w:p>
        </w:tc>
        <w:tc>
          <w:tcPr>
            <w:tcW w:w="5954" w:type="dxa"/>
            <w:tcBorders>
              <w:left w:val="nil"/>
              <w:bottom w:val="single" w:sz="4" w:space="0" w:color="auto"/>
              <w:right w:val="nil"/>
            </w:tcBorders>
            <w:shd w:val="clear" w:color="auto" w:fill="auto"/>
          </w:tcPr>
          <w:p w14:paraId="4D85500E" w14:textId="77777777" w:rsidR="007B1334" w:rsidRDefault="007B1334" w:rsidP="00F63C78">
            <w:pPr>
              <w:tabs>
                <w:tab w:val="right" w:pos="3301"/>
              </w:tabs>
              <w:rPr>
                <w:rFonts w:asciiTheme="minorHAnsi" w:hAnsiTheme="minorHAnsi" w:cstheme="minorHAnsi"/>
                <w:sz w:val="20"/>
                <w:szCs w:val="20"/>
              </w:rPr>
            </w:pPr>
            <w:r>
              <w:rPr>
                <w:rFonts w:asciiTheme="minorHAnsi" w:hAnsiTheme="minorHAnsi" w:cstheme="minorHAnsi"/>
                <w:sz w:val="20"/>
                <w:szCs w:val="20"/>
              </w:rPr>
              <w:t>Perinatologie</w:t>
            </w:r>
            <w:r>
              <w:rPr>
                <w:rFonts w:asciiTheme="minorHAnsi" w:hAnsiTheme="minorHAnsi" w:cstheme="minorHAnsi"/>
                <w:sz w:val="20"/>
                <w:szCs w:val="20"/>
              </w:rPr>
              <w:tab/>
            </w:r>
          </w:p>
          <w:p w14:paraId="0E5D03E7" w14:textId="77777777" w:rsidR="007B1334" w:rsidRDefault="007B1334" w:rsidP="00F63C78">
            <w:pPr>
              <w:rPr>
                <w:rFonts w:asciiTheme="minorHAnsi" w:hAnsiTheme="minorHAnsi" w:cstheme="minorHAnsi"/>
                <w:sz w:val="20"/>
                <w:szCs w:val="20"/>
              </w:rPr>
            </w:pPr>
            <w:r>
              <w:rPr>
                <w:rFonts w:asciiTheme="minorHAnsi" w:hAnsiTheme="minorHAnsi" w:cstheme="minorHAnsi"/>
                <w:sz w:val="20"/>
                <w:szCs w:val="20"/>
              </w:rPr>
              <w:t>Benigne gynaecologie/minimaal invasief</w:t>
            </w:r>
          </w:p>
          <w:p w14:paraId="216B6E17" w14:textId="77777777" w:rsidR="007B1334" w:rsidRDefault="007B1334" w:rsidP="00F63C78">
            <w:pPr>
              <w:rPr>
                <w:rFonts w:asciiTheme="minorHAnsi" w:hAnsiTheme="minorHAnsi" w:cstheme="minorHAnsi"/>
                <w:sz w:val="20"/>
                <w:szCs w:val="20"/>
              </w:rPr>
            </w:pPr>
            <w:r>
              <w:rPr>
                <w:rFonts w:asciiTheme="minorHAnsi" w:hAnsiTheme="minorHAnsi" w:cstheme="minorHAnsi"/>
                <w:sz w:val="20"/>
                <w:szCs w:val="20"/>
              </w:rPr>
              <w:t>Urogynaecologie</w:t>
            </w:r>
          </w:p>
          <w:p w14:paraId="316B3289" w14:textId="77777777" w:rsidR="007B1334" w:rsidRDefault="007B1334" w:rsidP="00F63C78">
            <w:pPr>
              <w:rPr>
                <w:rFonts w:asciiTheme="minorHAnsi" w:hAnsiTheme="minorHAnsi" w:cstheme="minorHAnsi"/>
                <w:sz w:val="20"/>
                <w:szCs w:val="20"/>
              </w:rPr>
            </w:pPr>
            <w:r>
              <w:rPr>
                <w:rFonts w:asciiTheme="minorHAnsi" w:hAnsiTheme="minorHAnsi" w:cstheme="minorHAnsi"/>
                <w:sz w:val="20"/>
                <w:szCs w:val="20"/>
              </w:rPr>
              <w:t>Gynaecologische oncologie</w:t>
            </w:r>
          </w:p>
          <w:p w14:paraId="787E84DD" w14:textId="77777777" w:rsidR="007B1334" w:rsidRDefault="007B1334" w:rsidP="00F63C78">
            <w:pPr>
              <w:rPr>
                <w:rFonts w:asciiTheme="minorHAnsi" w:hAnsiTheme="minorHAnsi" w:cstheme="minorHAnsi"/>
                <w:sz w:val="20"/>
                <w:szCs w:val="20"/>
              </w:rPr>
            </w:pPr>
            <w:r>
              <w:rPr>
                <w:rFonts w:asciiTheme="minorHAnsi" w:hAnsiTheme="minorHAnsi" w:cstheme="minorHAnsi"/>
                <w:sz w:val="20"/>
                <w:szCs w:val="20"/>
              </w:rPr>
              <w:t>Eigen in te vullen opties als bv. Kindergynaecologie, seksuologie</w:t>
            </w:r>
          </w:p>
          <w:p w14:paraId="5A155857" w14:textId="28BBFCFC" w:rsidR="007B1334" w:rsidRDefault="007B1334" w:rsidP="00F63C78">
            <w:pPr>
              <w:rPr>
                <w:rFonts w:asciiTheme="minorHAnsi" w:hAnsiTheme="minorHAnsi" w:cstheme="minorHAnsi"/>
                <w:sz w:val="20"/>
                <w:szCs w:val="20"/>
              </w:rPr>
            </w:pPr>
            <w:r>
              <w:rPr>
                <w:rFonts w:asciiTheme="minorHAnsi" w:hAnsiTheme="minorHAnsi" w:cstheme="minorHAnsi"/>
                <w:sz w:val="20"/>
                <w:szCs w:val="20"/>
              </w:rPr>
              <w:t>Combinatie van basis en differentiatie EPA’s*</w:t>
            </w:r>
          </w:p>
        </w:tc>
      </w:tr>
      <w:tr w:rsidR="007B1334" w14:paraId="30EADBE5" w14:textId="77777777" w:rsidTr="007B1334">
        <w:tc>
          <w:tcPr>
            <w:tcW w:w="3397" w:type="dxa"/>
            <w:tcBorders>
              <w:left w:val="nil"/>
              <w:right w:val="nil"/>
            </w:tcBorders>
            <w:shd w:val="clear" w:color="auto" w:fill="auto"/>
          </w:tcPr>
          <w:p w14:paraId="71CEA09D" w14:textId="410BE126" w:rsidR="007B1334" w:rsidRPr="0057250F" w:rsidRDefault="007B1334" w:rsidP="007B1334">
            <w:pPr>
              <w:rPr>
                <w:rFonts w:asciiTheme="minorHAnsi" w:hAnsiTheme="minorHAnsi" w:cstheme="minorHAnsi"/>
                <w:sz w:val="20"/>
                <w:szCs w:val="20"/>
              </w:rPr>
            </w:pPr>
            <w:r>
              <w:rPr>
                <w:rFonts w:asciiTheme="minorHAnsi" w:hAnsiTheme="minorHAnsi" w:cstheme="minorHAnsi"/>
                <w:sz w:val="20"/>
                <w:szCs w:val="20"/>
              </w:rPr>
              <w:t>Werken aan t</w:t>
            </w:r>
            <w:r w:rsidRPr="0057250F">
              <w:rPr>
                <w:rFonts w:asciiTheme="minorHAnsi" w:hAnsiTheme="minorHAnsi" w:cstheme="minorHAnsi"/>
                <w:sz w:val="20"/>
                <w:szCs w:val="20"/>
              </w:rPr>
              <w:t>hema’s</w:t>
            </w:r>
          </w:p>
        </w:tc>
        <w:tc>
          <w:tcPr>
            <w:tcW w:w="5954" w:type="dxa"/>
            <w:tcBorders>
              <w:left w:val="nil"/>
              <w:right w:val="nil"/>
            </w:tcBorders>
            <w:shd w:val="clear" w:color="auto" w:fill="auto"/>
          </w:tcPr>
          <w:p w14:paraId="2BA69690" w14:textId="545DDC94" w:rsidR="007B1334" w:rsidRDefault="007B1334" w:rsidP="00F63C78">
            <w:pPr>
              <w:rPr>
                <w:rFonts w:asciiTheme="minorHAnsi" w:hAnsiTheme="minorHAnsi" w:cstheme="minorHAnsi"/>
                <w:sz w:val="20"/>
                <w:szCs w:val="20"/>
              </w:rPr>
            </w:pPr>
            <w:r>
              <w:rPr>
                <w:rFonts w:asciiTheme="minorHAnsi" w:hAnsiTheme="minorHAnsi" w:cstheme="minorHAnsi"/>
                <w:sz w:val="20"/>
                <w:szCs w:val="20"/>
              </w:rPr>
              <w:t>Verdieping van een onderwerp of aanvulling met eigen onderwerp</w:t>
            </w:r>
          </w:p>
        </w:tc>
      </w:tr>
      <w:tr w:rsidR="007B1334" w14:paraId="1784ABCC" w14:textId="77777777" w:rsidTr="007B1334">
        <w:tc>
          <w:tcPr>
            <w:tcW w:w="9351" w:type="dxa"/>
            <w:gridSpan w:val="2"/>
            <w:tcBorders>
              <w:left w:val="nil"/>
              <w:bottom w:val="nil"/>
              <w:right w:val="nil"/>
            </w:tcBorders>
            <w:shd w:val="clear" w:color="auto" w:fill="auto"/>
          </w:tcPr>
          <w:p w14:paraId="07B3CB23" w14:textId="321FED3F" w:rsidR="007B1334" w:rsidRPr="007B1334" w:rsidRDefault="007B1334" w:rsidP="00F63C78">
            <w:pPr>
              <w:rPr>
                <w:sz w:val="16"/>
                <w:szCs w:val="16"/>
              </w:rPr>
            </w:pPr>
            <w:r w:rsidRPr="007B1334">
              <w:rPr>
                <w:sz w:val="16"/>
                <w:szCs w:val="16"/>
              </w:rPr>
              <w:t>*</w:t>
            </w:r>
            <w:r w:rsidRPr="007B1334">
              <w:rPr>
                <w:rFonts w:asciiTheme="minorHAnsi" w:hAnsiTheme="minorHAnsi" w:cstheme="minorHAnsi"/>
                <w:sz w:val="16"/>
                <w:szCs w:val="16"/>
              </w:rPr>
              <w:t xml:space="preserve">Een combi-differentiatie is bedoeld voor </w:t>
            </w:r>
            <w:r w:rsidR="00B66925">
              <w:rPr>
                <w:rFonts w:asciiTheme="minorHAnsi" w:hAnsiTheme="minorHAnsi" w:cstheme="minorHAnsi"/>
                <w:sz w:val="16"/>
                <w:szCs w:val="16"/>
              </w:rPr>
              <w:t>aios</w:t>
            </w:r>
            <w:r w:rsidRPr="007B1334">
              <w:rPr>
                <w:rFonts w:asciiTheme="minorHAnsi" w:hAnsiTheme="minorHAnsi" w:cstheme="minorHAnsi"/>
                <w:sz w:val="16"/>
                <w:szCs w:val="16"/>
              </w:rPr>
              <w:t xml:space="preserve"> die kiezen voor een meer generalistisch profiel of voor </w:t>
            </w:r>
            <w:r w:rsidR="00B66925">
              <w:rPr>
                <w:rFonts w:asciiTheme="minorHAnsi" w:hAnsiTheme="minorHAnsi" w:cstheme="minorHAnsi"/>
                <w:sz w:val="16"/>
                <w:szCs w:val="16"/>
              </w:rPr>
              <w:t>aios</w:t>
            </w:r>
            <w:r w:rsidRPr="007B1334">
              <w:rPr>
                <w:rFonts w:asciiTheme="minorHAnsi" w:hAnsiTheme="minorHAnsi" w:cstheme="minorHAnsi"/>
                <w:sz w:val="16"/>
                <w:szCs w:val="16"/>
              </w:rPr>
              <w:t xml:space="preserve"> die eind jaar 4 de basis EPA’s nog niet op verwacht niveau hebben afgerond.</w:t>
            </w:r>
          </w:p>
        </w:tc>
      </w:tr>
    </w:tbl>
    <w:p w14:paraId="26EE2ADE" w14:textId="0D4B0E84" w:rsidR="00720B4A" w:rsidRDefault="00720B4A" w:rsidP="007B1334">
      <w:pPr>
        <w:pStyle w:val="Kop2"/>
      </w:pPr>
      <w:bookmarkStart w:id="28" w:name="_Toc59454105"/>
      <w:r>
        <w:t xml:space="preserve">EPA’s basis en </w:t>
      </w:r>
      <w:r w:rsidR="007C51FE">
        <w:t xml:space="preserve">EPA’s </w:t>
      </w:r>
      <w:r>
        <w:t>differentiatie</w:t>
      </w:r>
      <w:bookmarkEnd w:id="28"/>
    </w:p>
    <w:p w14:paraId="0DEB3D61" w14:textId="7E7628B3" w:rsidR="00720B4A" w:rsidRDefault="00720B4A" w:rsidP="007B1334">
      <w:pPr>
        <w:rPr>
          <w:rFonts w:asciiTheme="minorHAnsi" w:hAnsiTheme="minorHAnsi" w:cstheme="minorHAnsi"/>
          <w:sz w:val="20"/>
          <w:szCs w:val="20"/>
        </w:rPr>
      </w:pPr>
      <w:r>
        <w:rPr>
          <w:rFonts w:asciiTheme="minorHAnsi" w:hAnsiTheme="minorHAnsi" w:cstheme="minorHAnsi"/>
          <w:sz w:val="20"/>
          <w:szCs w:val="20"/>
        </w:rPr>
        <w:t xml:space="preserve">Het differentiatieplan wordt gevuld met EPA’s uit de basis jaren en daarnaast met EPA’s passend bij de gekozen differentiatieprofielen. </w:t>
      </w:r>
      <w:r w:rsidR="00757EB4">
        <w:rPr>
          <w:rFonts w:asciiTheme="minorHAnsi" w:hAnsiTheme="minorHAnsi" w:cstheme="minorHAnsi"/>
          <w:sz w:val="20"/>
          <w:szCs w:val="20"/>
        </w:rPr>
        <w:t>De EPA’s die passen bij v</w:t>
      </w:r>
      <w:r w:rsidR="007B1334">
        <w:rPr>
          <w:rFonts w:asciiTheme="minorHAnsi" w:hAnsiTheme="minorHAnsi" w:cstheme="minorHAnsi"/>
          <w:sz w:val="20"/>
          <w:szCs w:val="20"/>
        </w:rPr>
        <w:t>eelvoorkomend</w:t>
      </w:r>
      <w:r w:rsidR="00757EB4">
        <w:rPr>
          <w:rFonts w:asciiTheme="minorHAnsi" w:hAnsiTheme="minorHAnsi" w:cstheme="minorHAnsi"/>
          <w:sz w:val="20"/>
          <w:szCs w:val="20"/>
        </w:rPr>
        <w:t xml:space="preserve"> gekozen profielen zullen landelijk beschikbaar worden gemaakt op </w:t>
      </w:r>
      <w:r>
        <w:rPr>
          <w:rFonts w:asciiTheme="minorHAnsi" w:hAnsiTheme="minorHAnsi" w:cstheme="minorHAnsi"/>
          <w:sz w:val="20"/>
          <w:szCs w:val="20"/>
        </w:rPr>
        <w:t xml:space="preserve">een </w:t>
      </w:r>
      <w:r w:rsidRPr="00757EB4">
        <w:rPr>
          <w:rFonts w:asciiTheme="minorHAnsi" w:hAnsiTheme="minorHAnsi" w:cstheme="minorHAnsi"/>
          <w:bCs/>
          <w:sz w:val="20"/>
          <w:szCs w:val="20"/>
        </w:rPr>
        <w:t>digitaal platform</w:t>
      </w:r>
      <w:r>
        <w:rPr>
          <w:rFonts w:asciiTheme="minorHAnsi" w:hAnsiTheme="minorHAnsi" w:cstheme="minorHAnsi"/>
          <w:sz w:val="20"/>
          <w:szCs w:val="20"/>
        </w:rPr>
        <w:t xml:space="preserve"> (</w:t>
      </w:r>
      <w:r w:rsidR="00757EB4" w:rsidRPr="00757EB4">
        <w:rPr>
          <w:rFonts w:asciiTheme="minorHAnsi" w:hAnsiTheme="minorHAnsi" w:cstheme="minorHAnsi"/>
          <w:sz w:val="20"/>
          <w:szCs w:val="20"/>
          <w:highlight w:val="lightGray"/>
        </w:rPr>
        <w:t>verwijzing volgt</w:t>
      </w:r>
      <w:r>
        <w:rPr>
          <w:rFonts w:asciiTheme="minorHAnsi" w:hAnsiTheme="minorHAnsi" w:cstheme="minorHAnsi"/>
          <w:sz w:val="20"/>
          <w:szCs w:val="20"/>
        </w:rPr>
        <w:t>)</w:t>
      </w:r>
      <w:r w:rsidR="00757EB4">
        <w:rPr>
          <w:rFonts w:asciiTheme="minorHAnsi" w:hAnsiTheme="minorHAnsi" w:cstheme="minorHAnsi"/>
          <w:sz w:val="20"/>
          <w:szCs w:val="20"/>
        </w:rPr>
        <w:t xml:space="preserve">. </w:t>
      </w:r>
      <w:r w:rsidR="00BD5F99">
        <w:rPr>
          <w:rFonts w:asciiTheme="minorHAnsi" w:hAnsiTheme="minorHAnsi" w:cstheme="minorHAnsi"/>
          <w:sz w:val="20"/>
          <w:szCs w:val="20"/>
        </w:rPr>
        <w:t xml:space="preserve">Dit maakt aanpassingen en toevoegingen van nieuwe veelgebruikte EPA’s mogelijk. De beschikbaar gemaakte voorbeelden zijn bedoeld om </w:t>
      </w:r>
      <w:r w:rsidR="00B66925">
        <w:rPr>
          <w:rFonts w:asciiTheme="minorHAnsi" w:hAnsiTheme="minorHAnsi" w:cstheme="minorHAnsi"/>
          <w:sz w:val="20"/>
          <w:szCs w:val="20"/>
        </w:rPr>
        <w:t>aios</w:t>
      </w:r>
      <w:r w:rsidR="00BD5F99">
        <w:rPr>
          <w:rFonts w:asciiTheme="minorHAnsi" w:hAnsiTheme="minorHAnsi" w:cstheme="minorHAnsi"/>
          <w:sz w:val="20"/>
          <w:szCs w:val="20"/>
        </w:rPr>
        <w:t xml:space="preserve"> en opleiders een handvat te geven om de differentiatie op een goede wijze in te vullen, maar het is uitdrukkelijk de bedoeling om ook op geindividualiseerde wijze invulling te geven aan een differentiatie EPA met haalbare einddoelen en mogelijkheden vanuit het regionale cluster. </w:t>
      </w:r>
      <w:r>
        <w:rPr>
          <w:rFonts w:asciiTheme="minorHAnsi" w:hAnsiTheme="minorHAnsi" w:cstheme="minorHAnsi"/>
          <w:sz w:val="20"/>
          <w:szCs w:val="20"/>
        </w:rPr>
        <w:t xml:space="preserve">De </w:t>
      </w:r>
      <w:r w:rsidR="00BD5F99">
        <w:rPr>
          <w:rFonts w:asciiTheme="minorHAnsi" w:hAnsiTheme="minorHAnsi" w:cstheme="minorHAnsi"/>
          <w:sz w:val="20"/>
          <w:szCs w:val="20"/>
        </w:rPr>
        <w:t>opzet/lay-out</w:t>
      </w:r>
      <w:r>
        <w:rPr>
          <w:rFonts w:asciiTheme="minorHAnsi" w:hAnsiTheme="minorHAnsi" w:cstheme="minorHAnsi"/>
          <w:sz w:val="20"/>
          <w:szCs w:val="20"/>
        </w:rPr>
        <w:t xml:space="preserve"> van differentiatie EPA’s is gelijk aan die van de basis EPA’s, met dezelfde hantering van zelfstandigheidsniveaus. </w:t>
      </w:r>
    </w:p>
    <w:p w14:paraId="149E79CC" w14:textId="77777777" w:rsidR="00720B4A" w:rsidRDefault="00720B4A" w:rsidP="00500358">
      <w:pPr>
        <w:rPr>
          <w:rFonts w:asciiTheme="minorHAnsi" w:hAnsiTheme="minorHAnsi" w:cstheme="minorHAnsi"/>
          <w:sz w:val="20"/>
          <w:szCs w:val="20"/>
        </w:rPr>
      </w:pPr>
    </w:p>
    <w:p w14:paraId="1EB34C7F" w14:textId="77777777" w:rsidR="00720B4A" w:rsidRDefault="00720B4A" w:rsidP="007B1334">
      <w:pPr>
        <w:pStyle w:val="Kop2"/>
      </w:pPr>
      <w:bookmarkStart w:id="29" w:name="_Toc59454106"/>
      <w:r>
        <w:t>Thema’s</w:t>
      </w:r>
      <w:bookmarkEnd w:id="29"/>
    </w:p>
    <w:p w14:paraId="5DC74469" w14:textId="2B431A77" w:rsidR="00BD5F99" w:rsidRDefault="00720B4A" w:rsidP="00BD5F99">
      <w:pPr>
        <w:rPr>
          <w:rFonts w:asciiTheme="minorHAnsi" w:hAnsiTheme="minorHAnsi" w:cstheme="minorHAnsi"/>
          <w:sz w:val="20"/>
          <w:szCs w:val="20"/>
        </w:rPr>
      </w:pPr>
      <w:r>
        <w:rPr>
          <w:rFonts w:asciiTheme="minorHAnsi" w:hAnsiTheme="minorHAnsi" w:cstheme="minorHAnsi"/>
          <w:sz w:val="20"/>
          <w:szCs w:val="20"/>
        </w:rPr>
        <w:t xml:space="preserve">In het individuele differentiatieplan wordt ook beschreven welk </w:t>
      </w:r>
      <w:r w:rsidR="00BD5F99">
        <w:rPr>
          <w:rFonts w:asciiTheme="minorHAnsi" w:hAnsiTheme="minorHAnsi" w:cstheme="minorHAnsi"/>
          <w:sz w:val="20"/>
          <w:szCs w:val="20"/>
        </w:rPr>
        <w:t xml:space="preserve">onderwerpen binnen welke </w:t>
      </w:r>
      <w:r>
        <w:rPr>
          <w:rFonts w:asciiTheme="minorHAnsi" w:hAnsiTheme="minorHAnsi" w:cstheme="minorHAnsi"/>
          <w:sz w:val="20"/>
          <w:szCs w:val="20"/>
        </w:rPr>
        <w:t>thema</w:t>
      </w:r>
      <w:r w:rsidR="00BD5F99">
        <w:rPr>
          <w:rFonts w:asciiTheme="minorHAnsi" w:hAnsiTheme="minorHAnsi" w:cstheme="minorHAnsi"/>
          <w:sz w:val="20"/>
          <w:szCs w:val="20"/>
        </w:rPr>
        <w:t>’s</w:t>
      </w:r>
      <w:r>
        <w:rPr>
          <w:rFonts w:asciiTheme="minorHAnsi" w:hAnsiTheme="minorHAnsi" w:cstheme="minorHAnsi"/>
          <w:sz w:val="20"/>
          <w:szCs w:val="20"/>
        </w:rPr>
        <w:t xml:space="preserve"> </w:t>
      </w:r>
      <w:r w:rsidR="00BD5F99">
        <w:rPr>
          <w:rFonts w:asciiTheme="minorHAnsi" w:hAnsiTheme="minorHAnsi" w:cstheme="minorHAnsi"/>
          <w:sz w:val="20"/>
          <w:szCs w:val="20"/>
        </w:rPr>
        <w:t>verdieping krijgen tijdens de differentiatie</w:t>
      </w:r>
      <w:r>
        <w:rPr>
          <w:rFonts w:asciiTheme="minorHAnsi" w:hAnsiTheme="minorHAnsi" w:cstheme="minorHAnsi"/>
          <w:sz w:val="20"/>
          <w:szCs w:val="20"/>
        </w:rPr>
        <w:t xml:space="preserve">. Er wordt hierbij dus niet meer gesproken over rolspecialisatie, maar er wordt een natuurlijke overgang gecreëerd vanuit het basisdeel waarin </w:t>
      </w:r>
      <w:r w:rsidR="00BD5F99">
        <w:rPr>
          <w:rFonts w:asciiTheme="minorHAnsi" w:hAnsiTheme="minorHAnsi" w:cstheme="minorHAnsi"/>
          <w:sz w:val="20"/>
          <w:szCs w:val="20"/>
        </w:rPr>
        <w:t xml:space="preserve">de basis van </w:t>
      </w:r>
      <w:r>
        <w:rPr>
          <w:rFonts w:asciiTheme="minorHAnsi" w:hAnsiTheme="minorHAnsi" w:cstheme="minorHAnsi"/>
          <w:sz w:val="20"/>
          <w:szCs w:val="20"/>
        </w:rPr>
        <w:t>alle thema</w:t>
      </w:r>
      <w:r w:rsidR="00BD5F99">
        <w:rPr>
          <w:rFonts w:asciiTheme="minorHAnsi" w:hAnsiTheme="minorHAnsi" w:cstheme="minorHAnsi"/>
          <w:sz w:val="20"/>
          <w:szCs w:val="20"/>
        </w:rPr>
        <w:t>’</w:t>
      </w:r>
      <w:r>
        <w:rPr>
          <w:rFonts w:asciiTheme="minorHAnsi" w:hAnsiTheme="minorHAnsi" w:cstheme="minorHAnsi"/>
          <w:sz w:val="20"/>
          <w:szCs w:val="20"/>
        </w:rPr>
        <w:t xml:space="preserve">s </w:t>
      </w:r>
      <w:r w:rsidR="00BD5F99">
        <w:rPr>
          <w:rFonts w:asciiTheme="minorHAnsi" w:hAnsiTheme="minorHAnsi" w:cstheme="minorHAnsi"/>
          <w:sz w:val="20"/>
          <w:szCs w:val="20"/>
        </w:rPr>
        <w:t xml:space="preserve">in ieder geval </w:t>
      </w:r>
      <w:r>
        <w:rPr>
          <w:rFonts w:asciiTheme="minorHAnsi" w:hAnsiTheme="minorHAnsi" w:cstheme="minorHAnsi"/>
          <w:sz w:val="20"/>
          <w:szCs w:val="20"/>
        </w:rPr>
        <w:t xml:space="preserve">aan bod zijn gekomen. Ook zaken als wetenschap, innovatieve technieken en ethiek passen binnen de thema’s. Er is bewust niet gekozen voor andere dan de in hoofdstuk 4 beschreven thema’s aangezien deze breed gekozen thema’s genoeg ruimte bieden aan </w:t>
      </w:r>
      <w:r w:rsidR="00B66925">
        <w:rPr>
          <w:rFonts w:asciiTheme="minorHAnsi" w:hAnsiTheme="minorHAnsi" w:cstheme="minorHAnsi"/>
          <w:sz w:val="20"/>
          <w:szCs w:val="20"/>
        </w:rPr>
        <w:t>aios</w:t>
      </w:r>
      <w:r>
        <w:rPr>
          <w:rFonts w:asciiTheme="minorHAnsi" w:hAnsiTheme="minorHAnsi" w:cstheme="minorHAnsi"/>
          <w:sz w:val="20"/>
          <w:szCs w:val="20"/>
        </w:rPr>
        <w:t xml:space="preserve"> en opleider om een individuele invulling te geven. Afhankelijk van de voortgang van de </w:t>
      </w:r>
      <w:r w:rsidR="00B66925">
        <w:rPr>
          <w:rFonts w:asciiTheme="minorHAnsi" w:hAnsiTheme="minorHAnsi" w:cstheme="minorHAnsi"/>
          <w:sz w:val="20"/>
          <w:szCs w:val="20"/>
        </w:rPr>
        <w:t>aios</w:t>
      </w:r>
      <w:r>
        <w:rPr>
          <w:rFonts w:asciiTheme="minorHAnsi" w:hAnsiTheme="minorHAnsi" w:cstheme="minorHAnsi"/>
          <w:sz w:val="20"/>
          <w:szCs w:val="20"/>
        </w:rPr>
        <w:t xml:space="preserve"> kan samen met de opleiders besproken worden hoe deze thema’s in het verdiepingsplan passen qua inhoud, tijdbesteding en leerdoel.</w:t>
      </w:r>
    </w:p>
    <w:p w14:paraId="175D8B00" w14:textId="77777777" w:rsidR="00BD5F99" w:rsidRDefault="00BD5F99">
      <w:pPr>
        <w:rPr>
          <w:rFonts w:asciiTheme="minorHAnsi" w:hAnsiTheme="minorHAnsi" w:cstheme="minorHAnsi"/>
          <w:sz w:val="20"/>
          <w:szCs w:val="20"/>
        </w:rPr>
      </w:pPr>
      <w:r>
        <w:rPr>
          <w:rFonts w:asciiTheme="minorHAnsi" w:hAnsiTheme="minorHAnsi" w:cstheme="minorHAnsi"/>
          <w:sz w:val="20"/>
          <w:szCs w:val="20"/>
        </w:rPr>
        <w:br w:type="page"/>
      </w:r>
    </w:p>
    <w:p w14:paraId="0E009E40" w14:textId="4AFD334C" w:rsidR="000166E7" w:rsidRDefault="000166E7" w:rsidP="00FF0C37">
      <w:pPr>
        <w:pStyle w:val="Kop1"/>
        <w:numPr>
          <w:ilvl w:val="0"/>
          <w:numId w:val="1"/>
        </w:numPr>
      </w:pPr>
      <w:bookmarkStart w:id="30" w:name="_Feedback,_toetsing_en_1"/>
      <w:bookmarkStart w:id="31" w:name="_Toc59454107"/>
      <w:bookmarkEnd w:id="30"/>
      <w:r>
        <w:t xml:space="preserve">Feedback, </w:t>
      </w:r>
      <w:r w:rsidR="00246833">
        <w:t xml:space="preserve">begeleiding en </w:t>
      </w:r>
      <w:r>
        <w:t>t</w:t>
      </w:r>
      <w:r w:rsidRPr="00010969">
        <w:t>oetsing</w:t>
      </w:r>
      <w:bookmarkEnd w:id="31"/>
    </w:p>
    <w:p w14:paraId="772A00B6" w14:textId="77777777" w:rsidR="00A628FA" w:rsidRDefault="00A628FA" w:rsidP="00A628FA">
      <w:pPr>
        <w:pStyle w:val="Kop2"/>
      </w:pPr>
    </w:p>
    <w:p w14:paraId="216A2AC0" w14:textId="59F11799" w:rsidR="00A628FA" w:rsidRDefault="00A628FA" w:rsidP="00246833">
      <w:pPr>
        <w:pStyle w:val="Kop2"/>
      </w:pPr>
      <w:bookmarkStart w:id="32" w:name="_Toc59454108"/>
      <w:r>
        <w:t>Feedbackcultuur</w:t>
      </w:r>
      <w:bookmarkEnd w:id="32"/>
    </w:p>
    <w:p w14:paraId="00F6B922" w14:textId="6AC2E4B3" w:rsidR="00A628FA" w:rsidRDefault="00A628FA" w:rsidP="00A628FA">
      <w:pPr>
        <w:rPr>
          <w:rFonts w:asciiTheme="minorHAnsi" w:hAnsiTheme="minorHAnsi"/>
          <w:sz w:val="20"/>
          <w:szCs w:val="20"/>
        </w:rPr>
      </w:pPr>
      <w:r w:rsidRPr="00731D8A">
        <w:rPr>
          <w:rFonts w:asciiTheme="minorHAnsi" w:hAnsiTheme="minorHAnsi"/>
          <w:sz w:val="20"/>
          <w:szCs w:val="20"/>
        </w:rPr>
        <w:t xml:space="preserve">Feedback is </w:t>
      </w:r>
      <w:r w:rsidR="00246833">
        <w:rPr>
          <w:rFonts w:asciiTheme="minorHAnsi" w:hAnsiTheme="minorHAnsi"/>
          <w:sz w:val="20"/>
          <w:szCs w:val="20"/>
        </w:rPr>
        <w:t>éé</w:t>
      </w:r>
      <w:r w:rsidRPr="00731D8A">
        <w:rPr>
          <w:rFonts w:asciiTheme="minorHAnsi" w:hAnsiTheme="minorHAnsi"/>
          <w:sz w:val="20"/>
          <w:szCs w:val="20"/>
        </w:rPr>
        <w:t xml:space="preserve">n van de belangrijkste manieren om een </w:t>
      </w:r>
      <w:r w:rsidR="00B66925">
        <w:rPr>
          <w:rFonts w:asciiTheme="minorHAnsi" w:hAnsiTheme="minorHAnsi"/>
          <w:sz w:val="20"/>
          <w:szCs w:val="20"/>
        </w:rPr>
        <w:t>aios</w:t>
      </w:r>
      <w:r w:rsidRPr="00731D8A">
        <w:rPr>
          <w:rFonts w:asciiTheme="minorHAnsi" w:hAnsiTheme="minorHAnsi"/>
          <w:sz w:val="20"/>
          <w:szCs w:val="20"/>
        </w:rPr>
        <w:t xml:space="preserve"> te laten leren. Feedback is niet enkel een aantal punten terugkoppelen aan een ander. Het is een essentieel onderdeel van sociale interactie en wordt beïnvloed door verschillende contextuele factoren zoals cultuur, verwachtingen, ervaringen, relaties. Je zou feedback kunnen zien als een wederzijds gesprek en niet alleen maar het eenzijdig informatie geven aan de ander om deze zich te laten verbeteren.</w:t>
      </w:r>
    </w:p>
    <w:p w14:paraId="1B7E9991" w14:textId="77777777" w:rsidR="00246833" w:rsidRPr="00731D8A" w:rsidRDefault="00246833" w:rsidP="00A628FA">
      <w:pPr>
        <w:rPr>
          <w:rFonts w:asciiTheme="minorHAnsi" w:hAnsiTheme="minorHAnsi"/>
          <w:sz w:val="20"/>
          <w:szCs w:val="20"/>
        </w:rPr>
      </w:pPr>
    </w:p>
    <w:p w14:paraId="1428F55E" w14:textId="68F734F5" w:rsidR="00A628FA" w:rsidRPr="006D4DFB" w:rsidRDefault="00A628FA" w:rsidP="00A628FA">
      <w:pPr>
        <w:rPr>
          <w:rFonts w:asciiTheme="minorHAnsi" w:hAnsiTheme="minorHAnsi"/>
          <w:sz w:val="20"/>
          <w:szCs w:val="20"/>
        </w:rPr>
      </w:pPr>
      <w:r w:rsidRPr="00731D8A">
        <w:rPr>
          <w:rFonts w:asciiTheme="minorHAnsi" w:hAnsiTheme="minorHAnsi"/>
          <w:sz w:val="20"/>
          <w:szCs w:val="20"/>
        </w:rPr>
        <w:t xml:space="preserve">Om een </w:t>
      </w:r>
      <w:r w:rsidR="00B66925">
        <w:rPr>
          <w:rFonts w:asciiTheme="minorHAnsi" w:hAnsiTheme="minorHAnsi"/>
          <w:sz w:val="20"/>
          <w:szCs w:val="20"/>
        </w:rPr>
        <w:t>aios</w:t>
      </w:r>
      <w:r w:rsidRPr="00731D8A">
        <w:rPr>
          <w:rFonts w:asciiTheme="minorHAnsi" w:hAnsiTheme="minorHAnsi"/>
          <w:sz w:val="20"/>
          <w:szCs w:val="20"/>
        </w:rPr>
        <w:t xml:space="preserve"> effectief feedback te kunnen geven en ontvangen is tenminste een ondersteunend klimaat en feedbackcultuur nodig. Dit betekent dat het normaal is om elkaar te voorzien van uitleg en terugkoppeling. Als er een feedbackcultuur heerst waarin de gehele opleidingsgroep meedoet, wordt het normaal voor een </w:t>
      </w:r>
      <w:r w:rsidR="00B66925">
        <w:rPr>
          <w:rFonts w:asciiTheme="minorHAnsi" w:hAnsiTheme="minorHAnsi"/>
          <w:sz w:val="20"/>
          <w:szCs w:val="20"/>
        </w:rPr>
        <w:t>aios</w:t>
      </w:r>
      <w:r>
        <w:rPr>
          <w:rFonts w:asciiTheme="minorHAnsi" w:hAnsiTheme="minorHAnsi"/>
          <w:sz w:val="20"/>
          <w:szCs w:val="20"/>
        </w:rPr>
        <w:t xml:space="preserve"> om</w:t>
      </w:r>
      <w:r w:rsidRPr="00731D8A">
        <w:rPr>
          <w:rFonts w:asciiTheme="minorHAnsi" w:hAnsiTheme="minorHAnsi"/>
          <w:sz w:val="20"/>
          <w:szCs w:val="20"/>
        </w:rPr>
        <w:t xml:space="preserve"> feedback te ontvangen en er wat mee te doen. </w:t>
      </w:r>
      <w:r w:rsidR="00246833">
        <w:rPr>
          <w:rFonts w:asciiTheme="minorHAnsi" w:hAnsiTheme="minorHAnsi"/>
          <w:sz w:val="20"/>
          <w:szCs w:val="20"/>
        </w:rPr>
        <w:t xml:space="preserve">Het goede voorbeeld geven is hier van belang. Het gehele team van zorgprofessionals moet streven naar een cultuur van samen willen leren en dus elkaar feedback kunnen geven. </w:t>
      </w:r>
      <w:r w:rsidRPr="00731D8A">
        <w:rPr>
          <w:rFonts w:asciiTheme="minorHAnsi" w:hAnsiTheme="minorHAnsi"/>
          <w:sz w:val="20"/>
          <w:szCs w:val="20"/>
        </w:rPr>
        <w:t xml:space="preserve">Een belangrijk rolmodel </w:t>
      </w:r>
      <w:r w:rsidR="00246833">
        <w:rPr>
          <w:rFonts w:asciiTheme="minorHAnsi" w:hAnsiTheme="minorHAnsi"/>
          <w:sz w:val="20"/>
          <w:szCs w:val="20"/>
        </w:rPr>
        <w:t xml:space="preserve">voor </w:t>
      </w:r>
      <w:r w:rsidR="00B66925">
        <w:rPr>
          <w:rFonts w:asciiTheme="minorHAnsi" w:hAnsiTheme="minorHAnsi"/>
          <w:sz w:val="20"/>
          <w:szCs w:val="20"/>
        </w:rPr>
        <w:t>aios</w:t>
      </w:r>
      <w:r w:rsidR="00246833">
        <w:rPr>
          <w:rFonts w:asciiTheme="minorHAnsi" w:hAnsiTheme="minorHAnsi"/>
          <w:sz w:val="20"/>
          <w:szCs w:val="20"/>
        </w:rPr>
        <w:t xml:space="preserve"> is hierin de opleider/superviserend gynaecoloog. Zij moet ook </w:t>
      </w:r>
      <w:r w:rsidRPr="00731D8A">
        <w:rPr>
          <w:rFonts w:asciiTheme="minorHAnsi" w:hAnsiTheme="minorHAnsi"/>
          <w:sz w:val="20"/>
          <w:szCs w:val="20"/>
        </w:rPr>
        <w:t>open</w:t>
      </w:r>
      <w:r w:rsidR="00246833">
        <w:rPr>
          <w:rFonts w:asciiTheme="minorHAnsi" w:hAnsiTheme="minorHAnsi"/>
          <w:sz w:val="20"/>
          <w:szCs w:val="20"/>
        </w:rPr>
        <w:t xml:space="preserve"> </w:t>
      </w:r>
      <w:r w:rsidRPr="00731D8A">
        <w:rPr>
          <w:rFonts w:asciiTheme="minorHAnsi" w:hAnsiTheme="minorHAnsi"/>
          <w:sz w:val="20"/>
          <w:szCs w:val="20"/>
        </w:rPr>
        <w:t>staa</w:t>
      </w:r>
      <w:r w:rsidR="00246833">
        <w:rPr>
          <w:rFonts w:asciiTheme="minorHAnsi" w:hAnsiTheme="minorHAnsi"/>
          <w:sz w:val="20"/>
          <w:szCs w:val="20"/>
        </w:rPr>
        <w:t xml:space="preserve">n </w:t>
      </w:r>
      <w:r w:rsidRPr="00731D8A">
        <w:rPr>
          <w:rFonts w:asciiTheme="minorHAnsi" w:hAnsiTheme="minorHAnsi"/>
          <w:sz w:val="20"/>
          <w:szCs w:val="20"/>
        </w:rPr>
        <w:t xml:space="preserve">om feedback te ontvangen over </w:t>
      </w:r>
      <w:r w:rsidR="00246833">
        <w:rPr>
          <w:rFonts w:asciiTheme="minorHAnsi" w:hAnsiTheme="minorHAnsi"/>
          <w:sz w:val="20"/>
          <w:szCs w:val="20"/>
        </w:rPr>
        <w:t>het</w:t>
      </w:r>
      <w:r w:rsidRPr="00731D8A">
        <w:rPr>
          <w:rFonts w:asciiTheme="minorHAnsi" w:hAnsiTheme="minorHAnsi"/>
          <w:sz w:val="20"/>
          <w:szCs w:val="20"/>
        </w:rPr>
        <w:t xml:space="preserve"> eigen handelen.</w:t>
      </w:r>
      <w:r>
        <w:rPr>
          <w:rFonts w:asciiTheme="minorHAnsi" w:hAnsiTheme="minorHAnsi"/>
          <w:sz w:val="20"/>
          <w:szCs w:val="20"/>
        </w:rPr>
        <w:t xml:space="preserve"> </w:t>
      </w:r>
    </w:p>
    <w:p w14:paraId="0259CA7B" w14:textId="77777777" w:rsidR="00A628FA" w:rsidRPr="00731D8A" w:rsidRDefault="00A628FA" w:rsidP="00A628FA">
      <w:pPr>
        <w:rPr>
          <w:rFonts w:asciiTheme="minorHAnsi" w:hAnsiTheme="minorHAnsi"/>
          <w:sz w:val="20"/>
          <w:szCs w:val="20"/>
        </w:rPr>
      </w:pPr>
    </w:p>
    <w:p w14:paraId="49B9798F" w14:textId="66D36B24" w:rsidR="00A628FA" w:rsidRDefault="00A628FA" w:rsidP="00A628FA">
      <w:pPr>
        <w:rPr>
          <w:rFonts w:asciiTheme="minorHAnsi" w:hAnsiTheme="minorHAnsi"/>
          <w:sz w:val="20"/>
          <w:szCs w:val="20"/>
        </w:rPr>
      </w:pPr>
      <w:r>
        <w:rPr>
          <w:rFonts w:asciiTheme="minorHAnsi" w:hAnsiTheme="minorHAnsi"/>
          <w:sz w:val="20"/>
          <w:szCs w:val="20"/>
        </w:rPr>
        <w:t xml:space="preserve">Stimuleren van </w:t>
      </w:r>
      <w:r w:rsidRPr="00731D8A">
        <w:rPr>
          <w:rFonts w:asciiTheme="minorHAnsi" w:hAnsiTheme="minorHAnsi"/>
          <w:sz w:val="20"/>
          <w:szCs w:val="20"/>
        </w:rPr>
        <w:t xml:space="preserve">deze wenselijke feedbackcultuur </w:t>
      </w:r>
      <w:r>
        <w:rPr>
          <w:rFonts w:asciiTheme="minorHAnsi" w:hAnsiTheme="minorHAnsi"/>
          <w:sz w:val="20"/>
          <w:szCs w:val="20"/>
        </w:rPr>
        <w:t xml:space="preserve">is onderdeel van de </w:t>
      </w:r>
      <w:r w:rsidRPr="00731D8A">
        <w:rPr>
          <w:rFonts w:asciiTheme="minorHAnsi" w:hAnsiTheme="minorHAnsi"/>
          <w:sz w:val="20"/>
          <w:szCs w:val="20"/>
        </w:rPr>
        <w:t>kwaliteitscyclus (</w:t>
      </w:r>
      <w:r w:rsidRPr="002659E0">
        <w:rPr>
          <w:rFonts w:asciiTheme="minorHAnsi" w:hAnsiTheme="minorHAnsi"/>
          <w:sz w:val="20"/>
          <w:szCs w:val="20"/>
        </w:rPr>
        <w:t xml:space="preserve">zie </w:t>
      </w:r>
      <w:r w:rsidR="00246833" w:rsidRPr="002659E0">
        <w:rPr>
          <w:rFonts w:asciiTheme="minorHAnsi" w:hAnsiTheme="minorHAnsi"/>
          <w:sz w:val="20"/>
          <w:szCs w:val="20"/>
        </w:rPr>
        <w:t>Hoofdstuk 8</w:t>
      </w:r>
      <w:r w:rsidRPr="002659E0">
        <w:rPr>
          <w:rFonts w:asciiTheme="minorHAnsi" w:hAnsiTheme="minorHAnsi"/>
          <w:sz w:val="20"/>
          <w:szCs w:val="20"/>
        </w:rPr>
        <w:t>).</w:t>
      </w:r>
      <w:r>
        <w:rPr>
          <w:rFonts w:asciiTheme="minorHAnsi" w:hAnsiTheme="minorHAnsi"/>
          <w:sz w:val="20"/>
          <w:szCs w:val="20"/>
        </w:rPr>
        <w:t xml:space="preserve"> Het is van belang om r</w:t>
      </w:r>
      <w:r w:rsidRPr="00731D8A">
        <w:rPr>
          <w:rFonts w:asciiTheme="minorHAnsi" w:hAnsiTheme="minorHAnsi"/>
          <w:sz w:val="20"/>
          <w:szCs w:val="20"/>
        </w:rPr>
        <w:t xml:space="preserve">egelmatig </w:t>
      </w:r>
      <w:r>
        <w:rPr>
          <w:rFonts w:asciiTheme="minorHAnsi" w:hAnsiTheme="minorHAnsi"/>
          <w:sz w:val="20"/>
          <w:szCs w:val="20"/>
        </w:rPr>
        <w:t>met elkaar te bespreken, bijvoorbeeld naar aanleiding van evaluaties</w:t>
      </w:r>
      <w:r w:rsidR="008B4345">
        <w:rPr>
          <w:rFonts w:asciiTheme="minorHAnsi" w:hAnsiTheme="minorHAnsi"/>
          <w:sz w:val="20"/>
          <w:szCs w:val="20"/>
        </w:rPr>
        <w:t>,</w:t>
      </w:r>
      <w:r>
        <w:rPr>
          <w:rFonts w:asciiTheme="minorHAnsi" w:hAnsiTheme="minorHAnsi"/>
          <w:sz w:val="20"/>
          <w:szCs w:val="20"/>
        </w:rPr>
        <w:t xml:space="preserve"> </w:t>
      </w:r>
      <w:r w:rsidR="003F090D">
        <w:rPr>
          <w:rFonts w:asciiTheme="minorHAnsi" w:hAnsiTheme="minorHAnsi"/>
          <w:sz w:val="20"/>
          <w:szCs w:val="20"/>
        </w:rPr>
        <w:t xml:space="preserve">bijvoorbeeld op basis van </w:t>
      </w:r>
      <w:r w:rsidR="008B4345">
        <w:rPr>
          <w:rFonts w:asciiTheme="minorHAnsi" w:hAnsiTheme="minorHAnsi"/>
          <w:sz w:val="20"/>
          <w:szCs w:val="20"/>
        </w:rPr>
        <w:t xml:space="preserve">hiervoor bedoelde </w:t>
      </w:r>
      <w:r>
        <w:rPr>
          <w:rFonts w:asciiTheme="minorHAnsi" w:hAnsiTheme="minorHAnsi"/>
          <w:sz w:val="20"/>
          <w:szCs w:val="20"/>
        </w:rPr>
        <w:t>vragenlijsten, waar de</w:t>
      </w:r>
      <w:r w:rsidRPr="00731D8A">
        <w:rPr>
          <w:rFonts w:asciiTheme="minorHAnsi" w:hAnsiTheme="minorHAnsi"/>
          <w:sz w:val="20"/>
          <w:szCs w:val="20"/>
        </w:rPr>
        <w:t xml:space="preserve"> kwaliteit van feedback verbeterd </w:t>
      </w:r>
      <w:r>
        <w:rPr>
          <w:rFonts w:asciiTheme="minorHAnsi" w:hAnsiTheme="minorHAnsi"/>
          <w:sz w:val="20"/>
          <w:szCs w:val="20"/>
        </w:rPr>
        <w:t xml:space="preserve">kan worden. Dit proces draagt op zichzelf al bij aan </w:t>
      </w:r>
      <w:r w:rsidRPr="00731D8A">
        <w:rPr>
          <w:rFonts w:asciiTheme="minorHAnsi" w:hAnsiTheme="minorHAnsi"/>
          <w:sz w:val="20"/>
          <w:szCs w:val="20"/>
        </w:rPr>
        <w:t xml:space="preserve">een gemeenschappelijk gedragen cultuur waarin je samen, </w:t>
      </w:r>
      <w:r>
        <w:rPr>
          <w:rFonts w:asciiTheme="minorHAnsi" w:hAnsiTheme="minorHAnsi"/>
          <w:sz w:val="20"/>
          <w:szCs w:val="20"/>
        </w:rPr>
        <w:t xml:space="preserve">met </w:t>
      </w:r>
      <w:r w:rsidR="00711FF0">
        <w:rPr>
          <w:rFonts w:asciiTheme="minorHAnsi" w:hAnsiTheme="minorHAnsi"/>
          <w:sz w:val="20"/>
          <w:szCs w:val="20"/>
        </w:rPr>
        <w:t>opleiders</w:t>
      </w:r>
      <w:r w:rsidRPr="00731D8A">
        <w:rPr>
          <w:rFonts w:asciiTheme="minorHAnsi" w:hAnsiTheme="minorHAnsi"/>
          <w:sz w:val="20"/>
          <w:szCs w:val="20"/>
        </w:rPr>
        <w:t xml:space="preserve"> en </w:t>
      </w:r>
      <w:r w:rsidR="00B66925">
        <w:rPr>
          <w:rFonts w:asciiTheme="minorHAnsi" w:hAnsiTheme="minorHAnsi"/>
          <w:sz w:val="20"/>
          <w:szCs w:val="20"/>
        </w:rPr>
        <w:t>aios</w:t>
      </w:r>
      <w:r>
        <w:rPr>
          <w:rFonts w:asciiTheme="minorHAnsi" w:hAnsiTheme="minorHAnsi"/>
          <w:sz w:val="20"/>
          <w:szCs w:val="20"/>
        </w:rPr>
        <w:t xml:space="preserve"> en overige leden van het team</w:t>
      </w:r>
      <w:r w:rsidRPr="00731D8A">
        <w:rPr>
          <w:rFonts w:asciiTheme="minorHAnsi" w:hAnsiTheme="minorHAnsi"/>
          <w:sz w:val="20"/>
          <w:szCs w:val="20"/>
        </w:rPr>
        <w:t xml:space="preserve">, </w:t>
      </w:r>
      <w:r>
        <w:rPr>
          <w:rFonts w:asciiTheme="minorHAnsi" w:hAnsiTheme="minorHAnsi"/>
          <w:sz w:val="20"/>
          <w:szCs w:val="20"/>
        </w:rPr>
        <w:t>probeert om nog beter te worden</w:t>
      </w:r>
      <w:r w:rsidRPr="00731D8A">
        <w:rPr>
          <w:rFonts w:asciiTheme="minorHAnsi" w:hAnsiTheme="minorHAnsi"/>
          <w:sz w:val="20"/>
          <w:szCs w:val="20"/>
        </w:rPr>
        <w:t>.</w:t>
      </w:r>
    </w:p>
    <w:p w14:paraId="6B792CDE" w14:textId="77777777" w:rsidR="00A628FA" w:rsidRDefault="00A628FA" w:rsidP="00A628FA">
      <w:pPr>
        <w:rPr>
          <w:rFonts w:asciiTheme="minorHAnsi" w:hAnsiTheme="minorHAnsi"/>
          <w:sz w:val="20"/>
          <w:szCs w:val="20"/>
        </w:rPr>
      </w:pPr>
    </w:p>
    <w:p w14:paraId="22BB2581" w14:textId="07CBC5DF" w:rsidR="00A628FA" w:rsidRDefault="00A628FA" w:rsidP="00A628FA">
      <w:pPr>
        <w:pStyle w:val="Tekstopmerking"/>
        <w:rPr>
          <w:rFonts w:asciiTheme="minorHAnsi" w:hAnsiTheme="minorHAnsi"/>
        </w:rPr>
      </w:pPr>
      <w:r>
        <w:rPr>
          <w:rFonts w:asciiTheme="minorHAnsi" w:hAnsiTheme="minorHAnsi"/>
        </w:rPr>
        <w:t>Indien gegeven feedback wordt vastgelegd, kan dit worden ervaren als toetsing en beoordeling en dat is niet de functie ervan. Het gaat erom dat er een feedbackcultuur is waarin het normaal is elkaars handelen te bespreken. De feedback zoals hierboven beschreven hoeft dan ook niet te worden vastgelegd in het portfolio wat gebruikt wordt voor de toetsing van aios. De aios zou de gegeven feedback natuurlijk wel zelf kunnen bijhouden om dit bij een volgend (vergelijkbaar) moment te gebruiken</w:t>
      </w:r>
      <w:r w:rsidRPr="002C7957">
        <w:rPr>
          <w:rFonts w:asciiTheme="minorHAnsi" w:hAnsiTheme="minorHAnsi"/>
        </w:rPr>
        <w:t>.</w:t>
      </w:r>
    </w:p>
    <w:p w14:paraId="2F72A6A6" w14:textId="77777777" w:rsidR="008B4345" w:rsidRPr="002C7957" w:rsidRDefault="008B4345" w:rsidP="00A628FA">
      <w:pPr>
        <w:pStyle w:val="Tekstopmerking"/>
        <w:rPr>
          <w:rFonts w:asciiTheme="minorHAnsi" w:hAnsiTheme="minorHAnsi"/>
        </w:rPr>
      </w:pPr>
    </w:p>
    <w:p w14:paraId="108A334D" w14:textId="77777777" w:rsidR="008B4345" w:rsidRPr="00FD395B" w:rsidRDefault="008B4345" w:rsidP="008B4345">
      <w:pPr>
        <w:pStyle w:val="Kop2"/>
        <w:rPr>
          <w:sz w:val="32"/>
          <w:szCs w:val="32"/>
        </w:rPr>
      </w:pPr>
      <w:bookmarkStart w:id="33" w:name="_Toc59454109"/>
      <w:r>
        <w:t>T</w:t>
      </w:r>
      <w:r w:rsidRPr="003E7C86">
        <w:t>oetsing van EPA’s</w:t>
      </w:r>
      <w:bookmarkEnd w:id="33"/>
    </w:p>
    <w:p w14:paraId="20DECB1F" w14:textId="77777777" w:rsidR="008B4345" w:rsidRDefault="008B4345" w:rsidP="008B4345">
      <w:pPr>
        <w:rPr>
          <w:rFonts w:asciiTheme="minorHAnsi" w:hAnsiTheme="minorHAnsi"/>
          <w:sz w:val="20"/>
          <w:szCs w:val="20"/>
        </w:rPr>
      </w:pPr>
      <w:r w:rsidRPr="003E7C86">
        <w:rPr>
          <w:rFonts w:asciiTheme="minorHAnsi" w:hAnsiTheme="minorHAnsi"/>
          <w:sz w:val="20"/>
          <w:szCs w:val="20"/>
        </w:rPr>
        <w:t>Voor elke EPA is omschreven welke kennis en vaardigheden eronder vallen en hoe de werkgerelateerde competenties ‘patiënt gecentreerde zorgverlening’, ‘werken in teamverband’ en ‘functioneren in en verbeteren van organisatie van zorg’ ingevu</w:t>
      </w:r>
      <w:r>
        <w:rPr>
          <w:rFonts w:asciiTheme="minorHAnsi" w:hAnsiTheme="minorHAnsi"/>
          <w:sz w:val="20"/>
          <w:szCs w:val="20"/>
        </w:rPr>
        <w:t xml:space="preserve">ld zijn. Dit zijn doorgaans beschrijvingen in de vorm van toetsbare einddoelen. </w:t>
      </w:r>
      <w:r w:rsidRPr="003E7C86">
        <w:rPr>
          <w:rFonts w:asciiTheme="minorHAnsi" w:hAnsiTheme="minorHAnsi"/>
          <w:sz w:val="20"/>
          <w:szCs w:val="20"/>
        </w:rPr>
        <w:t xml:space="preserve">De </w:t>
      </w:r>
      <w:r>
        <w:rPr>
          <w:rFonts w:asciiTheme="minorHAnsi" w:hAnsiTheme="minorHAnsi"/>
          <w:sz w:val="20"/>
          <w:szCs w:val="20"/>
        </w:rPr>
        <w:t>beoordeling van het functioneren binnen een EPA kan een formatief doel (de ontwikkeling van de aios binnen die EPA) hebben en is dan basis van een feedback gesprek. Zo’n beoordeling kent op een gegeven moment ook een summatief aspect, welke zorgvuldig in het portfolio wordt gedocumenteerd. Op verzoek van de aios moet de opleider, op basis van werkplekbeoordelingen (bijvoorbeeld KPB en OSATS) en de mening van de opleidersgroep, besluiten of een aios een bepaald zelfstandigheidsniveau heeft behaald. Op die wijze wordt vastgelegd wat een aios kan; wat van belang is voor de aios zelf, degenen die met haar werken en het biedt transparantie op de opleiding.</w:t>
      </w:r>
      <w:r w:rsidRPr="003E7C86">
        <w:rPr>
          <w:rFonts w:asciiTheme="minorHAnsi" w:hAnsiTheme="minorHAnsi"/>
          <w:sz w:val="20"/>
          <w:szCs w:val="20"/>
        </w:rPr>
        <w:t xml:space="preserve"> </w:t>
      </w:r>
    </w:p>
    <w:p w14:paraId="1E2315F1" w14:textId="77777777" w:rsidR="008B4345" w:rsidRPr="003E7C86" w:rsidRDefault="008B4345" w:rsidP="008B4345">
      <w:pPr>
        <w:rPr>
          <w:rFonts w:asciiTheme="minorHAnsi" w:hAnsiTheme="minorHAnsi"/>
          <w:sz w:val="20"/>
          <w:szCs w:val="20"/>
        </w:rPr>
      </w:pPr>
    </w:p>
    <w:p w14:paraId="430D8270" w14:textId="77777777" w:rsidR="008B4345" w:rsidRDefault="008B4345" w:rsidP="008B4345">
      <w:pPr>
        <w:rPr>
          <w:rFonts w:asciiTheme="minorHAnsi" w:hAnsiTheme="minorHAnsi"/>
          <w:sz w:val="20"/>
          <w:szCs w:val="20"/>
        </w:rPr>
      </w:pPr>
      <w:r>
        <w:rPr>
          <w:rFonts w:asciiTheme="minorHAnsi" w:hAnsiTheme="minorHAnsi"/>
          <w:sz w:val="20"/>
          <w:szCs w:val="20"/>
        </w:rPr>
        <w:t>Naast zelfstandigheidsniveau’s voor een EPA, kan v</w:t>
      </w:r>
      <w:r w:rsidRPr="003E7C86">
        <w:rPr>
          <w:rFonts w:asciiTheme="minorHAnsi" w:hAnsiTheme="minorHAnsi"/>
          <w:sz w:val="20"/>
          <w:szCs w:val="20"/>
        </w:rPr>
        <w:t xml:space="preserve">oor individuele verrichtingen of handelingen een </w:t>
      </w:r>
      <w:r>
        <w:rPr>
          <w:rFonts w:asciiTheme="minorHAnsi" w:hAnsiTheme="minorHAnsi"/>
          <w:sz w:val="20"/>
          <w:szCs w:val="20"/>
        </w:rPr>
        <w:t>aios</w:t>
      </w:r>
      <w:r w:rsidRPr="003E7C86">
        <w:rPr>
          <w:rFonts w:asciiTheme="minorHAnsi" w:hAnsiTheme="minorHAnsi"/>
          <w:sz w:val="20"/>
          <w:szCs w:val="20"/>
        </w:rPr>
        <w:t xml:space="preserve">, net zoals dat in BOEG het geval was, bekwaam worden verklaard. Om zo’n verrichting, bijvoorbeeld een vacuümextractie, te kunnen uitvoeren moet de </w:t>
      </w:r>
      <w:r>
        <w:rPr>
          <w:rFonts w:asciiTheme="minorHAnsi" w:hAnsiTheme="minorHAnsi"/>
          <w:sz w:val="20"/>
          <w:szCs w:val="20"/>
        </w:rPr>
        <w:t>aios</w:t>
      </w:r>
      <w:r w:rsidRPr="003E7C86">
        <w:rPr>
          <w:rFonts w:asciiTheme="minorHAnsi" w:hAnsiTheme="minorHAnsi"/>
          <w:sz w:val="20"/>
          <w:szCs w:val="20"/>
        </w:rPr>
        <w:t xml:space="preserve"> de indicatie en potentiele complicaties kennen, de bijbehorende handelingen kunnen en de zaken die met een dergelijke handeling gepaard gaan beheersen, zoals de communicatie met het team, voorbereiding, overleg met patiënte. De </w:t>
      </w:r>
      <w:r>
        <w:rPr>
          <w:rFonts w:asciiTheme="minorHAnsi" w:hAnsiTheme="minorHAnsi"/>
          <w:sz w:val="20"/>
          <w:szCs w:val="20"/>
        </w:rPr>
        <w:t>aios</w:t>
      </w:r>
      <w:r w:rsidRPr="003E7C86">
        <w:rPr>
          <w:rFonts w:asciiTheme="minorHAnsi" w:hAnsiTheme="minorHAnsi"/>
          <w:sz w:val="20"/>
          <w:szCs w:val="20"/>
        </w:rPr>
        <w:t xml:space="preserve"> dient tijdig</w:t>
      </w:r>
      <w:r>
        <w:rPr>
          <w:rFonts w:asciiTheme="minorHAnsi" w:hAnsiTheme="minorHAnsi"/>
          <w:sz w:val="20"/>
          <w:szCs w:val="20"/>
        </w:rPr>
        <w:t xml:space="preserve"> </w:t>
      </w:r>
      <w:r w:rsidRPr="003E7C86">
        <w:rPr>
          <w:rFonts w:asciiTheme="minorHAnsi" w:hAnsiTheme="minorHAnsi"/>
          <w:sz w:val="20"/>
          <w:szCs w:val="20"/>
        </w:rPr>
        <w:t xml:space="preserve">met de supervisor zijn bekwaamheidsniveau te bespreken en hiernaar te handelen. Dat betekent dat een </w:t>
      </w:r>
      <w:r>
        <w:rPr>
          <w:rFonts w:asciiTheme="minorHAnsi" w:hAnsiTheme="minorHAnsi"/>
          <w:sz w:val="20"/>
          <w:szCs w:val="20"/>
        </w:rPr>
        <w:t>aios</w:t>
      </w:r>
      <w:r w:rsidRPr="003E7C86">
        <w:rPr>
          <w:rFonts w:asciiTheme="minorHAnsi" w:hAnsiTheme="minorHAnsi"/>
          <w:sz w:val="20"/>
          <w:szCs w:val="20"/>
        </w:rPr>
        <w:t xml:space="preserve"> per verrichting moet laten weten op welk bekwaamheidsniveau hij zit. Ook dient aangegeven te worden wat de </w:t>
      </w:r>
      <w:r>
        <w:rPr>
          <w:rFonts w:asciiTheme="minorHAnsi" w:hAnsiTheme="minorHAnsi"/>
          <w:sz w:val="20"/>
          <w:szCs w:val="20"/>
        </w:rPr>
        <w:t>aios</w:t>
      </w:r>
      <w:r w:rsidRPr="003E7C86">
        <w:rPr>
          <w:rFonts w:asciiTheme="minorHAnsi" w:hAnsiTheme="minorHAnsi"/>
          <w:sz w:val="20"/>
          <w:szCs w:val="20"/>
        </w:rPr>
        <w:t xml:space="preserve"> nodig heeft om naar het vervolgende niveau door te groeien. </w:t>
      </w:r>
    </w:p>
    <w:p w14:paraId="7851CBE4" w14:textId="77777777" w:rsidR="008B4345" w:rsidRDefault="008B4345" w:rsidP="008B4345">
      <w:pPr>
        <w:rPr>
          <w:rFonts w:asciiTheme="minorHAnsi" w:hAnsiTheme="minorHAnsi"/>
          <w:sz w:val="20"/>
          <w:szCs w:val="20"/>
        </w:rPr>
      </w:pPr>
    </w:p>
    <w:p w14:paraId="009A8C3A" w14:textId="4D3DCFEB" w:rsidR="00A628FA" w:rsidRDefault="008B4345" w:rsidP="00A628FA">
      <w:pPr>
        <w:rPr>
          <w:rFonts w:asciiTheme="minorHAnsi" w:hAnsiTheme="minorHAnsi"/>
          <w:sz w:val="20"/>
          <w:szCs w:val="20"/>
        </w:rPr>
      </w:pPr>
      <w:r w:rsidRPr="003E7C86">
        <w:rPr>
          <w:rFonts w:asciiTheme="minorHAnsi" w:hAnsiTheme="minorHAnsi"/>
          <w:sz w:val="20"/>
          <w:szCs w:val="20"/>
        </w:rPr>
        <w:t xml:space="preserve">Het behalen van de verschillende </w:t>
      </w:r>
      <w:r>
        <w:rPr>
          <w:rFonts w:asciiTheme="minorHAnsi" w:hAnsiTheme="minorHAnsi"/>
          <w:sz w:val="20"/>
          <w:szCs w:val="20"/>
        </w:rPr>
        <w:t xml:space="preserve">bekwaamheden (voor verrichtingen) en zelfstandigheid (voor een EPA) </w:t>
      </w:r>
      <w:r w:rsidRPr="003E7C86">
        <w:rPr>
          <w:rFonts w:asciiTheme="minorHAnsi" w:hAnsiTheme="minorHAnsi"/>
          <w:sz w:val="20"/>
          <w:szCs w:val="20"/>
        </w:rPr>
        <w:t xml:space="preserve">dient afgestemd te worden op het ervaringsniveau van de individuele </w:t>
      </w:r>
      <w:r>
        <w:rPr>
          <w:rFonts w:asciiTheme="minorHAnsi" w:hAnsiTheme="minorHAnsi"/>
          <w:sz w:val="20"/>
          <w:szCs w:val="20"/>
        </w:rPr>
        <w:t>aios</w:t>
      </w:r>
      <w:r w:rsidRPr="003E7C86">
        <w:rPr>
          <w:rFonts w:asciiTheme="minorHAnsi" w:hAnsiTheme="minorHAnsi"/>
          <w:sz w:val="20"/>
          <w:szCs w:val="20"/>
        </w:rPr>
        <w:t xml:space="preserve"> met </w:t>
      </w:r>
      <w:r>
        <w:rPr>
          <w:rFonts w:asciiTheme="minorHAnsi" w:hAnsiTheme="minorHAnsi"/>
          <w:sz w:val="20"/>
          <w:szCs w:val="20"/>
        </w:rPr>
        <w:t xml:space="preserve">een goede overdracht van </w:t>
      </w:r>
      <w:r w:rsidRPr="003E7C86">
        <w:rPr>
          <w:rFonts w:asciiTheme="minorHAnsi" w:hAnsiTheme="minorHAnsi"/>
          <w:sz w:val="20"/>
          <w:szCs w:val="20"/>
        </w:rPr>
        <w:t xml:space="preserve">behaalde </w:t>
      </w:r>
      <w:r>
        <w:rPr>
          <w:rFonts w:asciiTheme="minorHAnsi" w:hAnsiTheme="minorHAnsi"/>
          <w:sz w:val="20"/>
          <w:szCs w:val="20"/>
        </w:rPr>
        <w:t xml:space="preserve">bekwaamheden en zelfstandigheidsniveaus vanuit </w:t>
      </w:r>
      <w:r w:rsidRPr="003E7C86">
        <w:rPr>
          <w:rFonts w:asciiTheme="minorHAnsi" w:hAnsiTheme="minorHAnsi"/>
          <w:sz w:val="20"/>
          <w:szCs w:val="20"/>
        </w:rPr>
        <w:t>eerdere opleidingsklinieken.</w:t>
      </w:r>
      <w:r>
        <w:rPr>
          <w:rFonts w:asciiTheme="minorHAnsi" w:hAnsiTheme="minorHAnsi"/>
          <w:sz w:val="20"/>
          <w:szCs w:val="20"/>
        </w:rPr>
        <w:t xml:space="preserve"> Als een aios een bepaald zelfstandigheidsniveau heeft behaald betekent dit uiteraard niet dat een aios niet meer kan overleggen met een supervisor of om supervisie mag vragen.</w:t>
      </w:r>
    </w:p>
    <w:p w14:paraId="575E591D" w14:textId="77777777" w:rsidR="008B4345" w:rsidRPr="008B4345" w:rsidRDefault="008B4345" w:rsidP="00A628FA">
      <w:pPr>
        <w:rPr>
          <w:rFonts w:asciiTheme="minorHAnsi" w:hAnsiTheme="minorHAnsi"/>
          <w:sz w:val="20"/>
          <w:szCs w:val="20"/>
        </w:rPr>
      </w:pPr>
    </w:p>
    <w:p w14:paraId="44022FB0" w14:textId="602413CB" w:rsidR="00A628FA" w:rsidRPr="003E7C86" w:rsidRDefault="00246833" w:rsidP="00A628FA">
      <w:pPr>
        <w:pStyle w:val="Kop2"/>
      </w:pPr>
      <w:bookmarkStart w:id="34" w:name="_Toc59454110"/>
      <w:r>
        <w:t>Begeleiding</w:t>
      </w:r>
      <w:r w:rsidR="00A628FA">
        <w:t xml:space="preserve"> </w:t>
      </w:r>
      <w:r w:rsidR="00A628FA" w:rsidRPr="003E7C86">
        <w:t>binnen thema’s</w:t>
      </w:r>
      <w:bookmarkEnd w:id="34"/>
    </w:p>
    <w:p w14:paraId="440703FF" w14:textId="73FF2744" w:rsidR="000E3446" w:rsidRDefault="00246833" w:rsidP="00A628FA">
      <w:pPr>
        <w:rPr>
          <w:rFonts w:asciiTheme="minorHAnsi" w:hAnsiTheme="minorHAnsi"/>
          <w:sz w:val="20"/>
          <w:szCs w:val="20"/>
        </w:rPr>
      </w:pPr>
      <w:r>
        <w:rPr>
          <w:rFonts w:asciiTheme="minorHAnsi" w:hAnsiTheme="minorHAnsi"/>
          <w:sz w:val="20"/>
          <w:szCs w:val="20"/>
        </w:rPr>
        <w:t xml:space="preserve">Thema’s gaan </w:t>
      </w:r>
      <w:r w:rsidR="000E3446">
        <w:rPr>
          <w:rFonts w:asciiTheme="minorHAnsi" w:hAnsiTheme="minorHAnsi"/>
          <w:sz w:val="20"/>
          <w:szCs w:val="20"/>
        </w:rPr>
        <w:t xml:space="preserve">voornamelijk (maar niet alleen) over begeleiding van ontwikkeling op onderwerpen waar geen universele einddoelen voor af te spreken zijn. Dat neemt niet weg dat een individuele </w:t>
      </w:r>
      <w:r w:rsidR="00B66925">
        <w:rPr>
          <w:rFonts w:asciiTheme="minorHAnsi" w:hAnsiTheme="minorHAnsi"/>
          <w:sz w:val="20"/>
          <w:szCs w:val="20"/>
        </w:rPr>
        <w:t>aios</w:t>
      </w:r>
      <w:r w:rsidR="000E3446">
        <w:rPr>
          <w:rFonts w:asciiTheme="minorHAnsi" w:hAnsiTheme="minorHAnsi"/>
          <w:sz w:val="20"/>
          <w:szCs w:val="20"/>
        </w:rPr>
        <w:t xml:space="preserve"> per onderwerp en thema met de opleider kan bespreken welke ontwikkeldoelen er zijn en hoe ontwikkeling op weg naar deze doelen begeleid en gemonitord kan worden. F</w:t>
      </w:r>
      <w:r w:rsidR="00A628FA" w:rsidRPr="003E7C86">
        <w:rPr>
          <w:rFonts w:asciiTheme="minorHAnsi" w:hAnsiTheme="minorHAnsi"/>
          <w:sz w:val="20"/>
          <w:szCs w:val="20"/>
        </w:rPr>
        <w:t xml:space="preserve">eedback </w:t>
      </w:r>
      <w:r w:rsidR="000E3446">
        <w:rPr>
          <w:rFonts w:asciiTheme="minorHAnsi" w:hAnsiTheme="minorHAnsi"/>
          <w:sz w:val="20"/>
          <w:szCs w:val="20"/>
        </w:rPr>
        <w:t xml:space="preserve">over ontwikkeling binnen </w:t>
      </w:r>
      <w:r w:rsidR="00A628FA" w:rsidRPr="003E7C86">
        <w:rPr>
          <w:rFonts w:asciiTheme="minorHAnsi" w:hAnsiTheme="minorHAnsi"/>
          <w:sz w:val="20"/>
          <w:szCs w:val="20"/>
        </w:rPr>
        <w:t>thema</w:t>
      </w:r>
      <w:r w:rsidR="000E3446">
        <w:rPr>
          <w:rFonts w:asciiTheme="minorHAnsi" w:hAnsiTheme="minorHAnsi"/>
          <w:sz w:val="20"/>
          <w:szCs w:val="20"/>
        </w:rPr>
        <w:t>’</w:t>
      </w:r>
      <w:r w:rsidR="00A628FA" w:rsidRPr="003E7C86">
        <w:rPr>
          <w:rFonts w:asciiTheme="minorHAnsi" w:hAnsiTheme="minorHAnsi"/>
          <w:sz w:val="20"/>
          <w:szCs w:val="20"/>
        </w:rPr>
        <w:t xml:space="preserve">s </w:t>
      </w:r>
      <w:r w:rsidR="000E3446">
        <w:rPr>
          <w:rFonts w:asciiTheme="minorHAnsi" w:hAnsiTheme="minorHAnsi"/>
          <w:sz w:val="20"/>
          <w:szCs w:val="20"/>
        </w:rPr>
        <w:t>zal dan vaak gaan</w:t>
      </w:r>
      <w:r w:rsidR="00A628FA" w:rsidRPr="003E7C86">
        <w:rPr>
          <w:rFonts w:asciiTheme="minorHAnsi" w:hAnsiTheme="minorHAnsi"/>
          <w:sz w:val="20"/>
          <w:szCs w:val="20"/>
        </w:rPr>
        <w:t xml:space="preserve"> </w:t>
      </w:r>
      <w:r w:rsidR="00A628FA">
        <w:rPr>
          <w:rFonts w:asciiTheme="minorHAnsi" w:hAnsiTheme="minorHAnsi"/>
          <w:sz w:val="20"/>
          <w:szCs w:val="20"/>
        </w:rPr>
        <w:t>over</w:t>
      </w:r>
      <w:r w:rsidR="00A628FA" w:rsidRPr="003E7C86">
        <w:rPr>
          <w:rFonts w:asciiTheme="minorHAnsi" w:hAnsiTheme="minorHAnsi"/>
          <w:sz w:val="20"/>
          <w:szCs w:val="20"/>
        </w:rPr>
        <w:t xml:space="preserve"> </w:t>
      </w:r>
      <w:r w:rsidR="00A628FA">
        <w:rPr>
          <w:rFonts w:asciiTheme="minorHAnsi" w:hAnsiTheme="minorHAnsi"/>
          <w:sz w:val="20"/>
          <w:szCs w:val="20"/>
        </w:rPr>
        <w:t>openheid</w:t>
      </w:r>
      <w:r w:rsidR="00A628FA" w:rsidRPr="003E7C86">
        <w:rPr>
          <w:rFonts w:asciiTheme="minorHAnsi" w:hAnsiTheme="minorHAnsi"/>
          <w:sz w:val="20"/>
          <w:szCs w:val="20"/>
        </w:rPr>
        <w:t xml:space="preserve"> en zelfreflectie van de </w:t>
      </w:r>
      <w:r w:rsidR="00B66925">
        <w:rPr>
          <w:rFonts w:asciiTheme="minorHAnsi" w:hAnsiTheme="minorHAnsi"/>
          <w:sz w:val="20"/>
          <w:szCs w:val="20"/>
        </w:rPr>
        <w:t>aios</w:t>
      </w:r>
      <w:r w:rsidR="000E3446">
        <w:rPr>
          <w:rFonts w:asciiTheme="minorHAnsi" w:hAnsiTheme="minorHAnsi"/>
          <w:sz w:val="20"/>
          <w:szCs w:val="20"/>
        </w:rPr>
        <w:t xml:space="preserve"> en de begeleidende opleider</w:t>
      </w:r>
      <w:r w:rsidR="00A628FA" w:rsidRPr="003E7C86">
        <w:rPr>
          <w:rFonts w:asciiTheme="minorHAnsi" w:hAnsiTheme="minorHAnsi"/>
          <w:sz w:val="20"/>
          <w:szCs w:val="20"/>
        </w:rPr>
        <w:t xml:space="preserve">. </w:t>
      </w:r>
      <w:r w:rsidR="000E3446">
        <w:rPr>
          <w:rFonts w:asciiTheme="minorHAnsi" w:hAnsiTheme="minorHAnsi"/>
          <w:sz w:val="20"/>
          <w:szCs w:val="20"/>
        </w:rPr>
        <w:t xml:space="preserve">Om dit gesprek te faciliteren en enige vorm van transparantie te creeren rondom de ontwikkeling binnen thema’s, wordt van </w:t>
      </w:r>
      <w:r w:rsidR="00B66925">
        <w:rPr>
          <w:rFonts w:asciiTheme="minorHAnsi" w:hAnsiTheme="minorHAnsi"/>
          <w:sz w:val="20"/>
          <w:szCs w:val="20"/>
        </w:rPr>
        <w:t>aios</w:t>
      </w:r>
      <w:r w:rsidR="000E3446">
        <w:rPr>
          <w:rFonts w:asciiTheme="minorHAnsi" w:hAnsiTheme="minorHAnsi"/>
          <w:sz w:val="20"/>
          <w:szCs w:val="20"/>
        </w:rPr>
        <w:t xml:space="preserve"> gevraagd om per onderwerp (op hoofdlijnen) af en toe stil te staan bij de volgende vragen (en dat vast te leggen in het portfolio):</w:t>
      </w:r>
    </w:p>
    <w:p w14:paraId="7E09C3C2" w14:textId="77777777" w:rsidR="000E3446" w:rsidRDefault="000E3446" w:rsidP="00A628FA">
      <w:pPr>
        <w:rPr>
          <w:rFonts w:asciiTheme="minorHAnsi" w:hAnsiTheme="minorHAnsi"/>
          <w:sz w:val="20"/>
          <w:szCs w:val="20"/>
        </w:rPr>
      </w:pPr>
      <w:r>
        <w:rPr>
          <w:rFonts w:asciiTheme="minorHAnsi" w:hAnsiTheme="minorHAnsi"/>
          <w:sz w:val="20"/>
          <w:szCs w:val="20"/>
        </w:rPr>
        <w:t xml:space="preserve">-  </w:t>
      </w:r>
      <w:r w:rsidR="00A628FA" w:rsidRPr="003E7C86">
        <w:rPr>
          <w:rFonts w:asciiTheme="minorHAnsi" w:hAnsiTheme="minorHAnsi"/>
          <w:sz w:val="20"/>
          <w:szCs w:val="20"/>
        </w:rPr>
        <w:t>inspiratie</w:t>
      </w:r>
      <w:r>
        <w:rPr>
          <w:rFonts w:asciiTheme="minorHAnsi" w:hAnsiTheme="minorHAnsi"/>
          <w:sz w:val="20"/>
          <w:szCs w:val="20"/>
        </w:rPr>
        <w:t>: wat is de reden/aanleiding om dit onderwerp aandacht te schenken? Welke ontwikkeling wordt nagestreefd?</w:t>
      </w:r>
    </w:p>
    <w:p w14:paraId="59F70D55" w14:textId="77777777" w:rsidR="000E3446" w:rsidRDefault="000E3446" w:rsidP="00A628FA">
      <w:pPr>
        <w:rPr>
          <w:rFonts w:asciiTheme="minorHAnsi" w:hAnsiTheme="minorHAnsi"/>
          <w:sz w:val="20"/>
          <w:szCs w:val="20"/>
        </w:rPr>
      </w:pPr>
      <w:r>
        <w:rPr>
          <w:rFonts w:asciiTheme="minorHAnsi" w:hAnsiTheme="minorHAnsi"/>
          <w:sz w:val="20"/>
          <w:szCs w:val="20"/>
        </w:rPr>
        <w:t>- inspanning: wat heb je de afgelopen periode gedaan in het kader van je ontwikkeling op dit onderwerp?</w:t>
      </w:r>
    </w:p>
    <w:p w14:paraId="5DA4102A" w14:textId="77777777" w:rsidR="000E3446" w:rsidRDefault="000E3446" w:rsidP="00A628FA">
      <w:pPr>
        <w:rPr>
          <w:rFonts w:asciiTheme="minorHAnsi" w:hAnsiTheme="minorHAnsi"/>
          <w:sz w:val="20"/>
          <w:szCs w:val="20"/>
        </w:rPr>
      </w:pPr>
      <w:r>
        <w:rPr>
          <w:rFonts w:asciiTheme="minorHAnsi" w:hAnsiTheme="minorHAnsi"/>
          <w:sz w:val="20"/>
          <w:szCs w:val="20"/>
        </w:rPr>
        <w:t>- impact: welke impact hebben je inspanningen gehad op je ontwikkeling en/of op je werk/omgeving?</w:t>
      </w:r>
      <w:r w:rsidR="00A628FA" w:rsidRPr="003E7C86">
        <w:rPr>
          <w:rFonts w:asciiTheme="minorHAnsi" w:hAnsiTheme="minorHAnsi"/>
          <w:sz w:val="20"/>
          <w:szCs w:val="20"/>
        </w:rPr>
        <w:t xml:space="preserve"> </w:t>
      </w:r>
    </w:p>
    <w:p w14:paraId="6042D94F" w14:textId="77777777" w:rsidR="000E3446" w:rsidRDefault="000E3446" w:rsidP="00A628FA">
      <w:pPr>
        <w:rPr>
          <w:rFonts w:asciiTheme="minorHAnsi" w:hAnsiTheme="minorHAnsi"/>
          <w:sz w:val="20"/>
          <w:szCs w:val="20"/>
        </w:rPr>
      </w:pPr>
    </w:p>
    <w:p w14:paraId="22EC49A2" w14:textId="6C72CC57" w:rsidR="00A628FA" w:rsidRDefault="00A628FA" w:rsidP="00A628FA">
      <w:pPr>
        <w:rPr>
          <w:rFonts w:asciiTheme="minorHAnsi" w:hAnsiTheme="minorHAnsi"/>
          <w:sz w:val="20"/>
          <w:szCs w:val="20"/>
        </w:rPr>
      </w:pPr>
      <w:r w:rsidRPr="003E7C86">
        <w:rPr>
          <w:rFonts w:asciiTheme="minorHAnsi" w:hAnsiTheme="minorHAnsi"/>
          <w:sz w:val="20"/>
          <w:szCs w:val="20"/>
        </w:rPr>
        <w:t>De</w:t>
      </w:r>
      <w:r w:rsidR="000E3446">
        <w:rPr>
          <w:rFonts w:asciiTheme="minorHAnsi" w:hAnsiTheme="minorHAnsi"/>
          <w:sz w:val="20"/>
          <w:szCs w:val="20"/>
        </w:rPr>
        <w:t xml:space="preserve">ze aspecten kunnen in het portfolio op allerlei manieren worden geïllustreerd. </w:t>
      </w:r>
      <w:r w:rsidR="00B66925">
        <w:rPr>
          <w:rFonts w:asciiTheme="minorHAnsi" w:hAnsiTheme="minorHAnsi"/>
          <w:sz w:val="20"/>
          <w:szCs w:val="20"/>
        </w:rPr>
        <w:t>aios</w:t>
      </w:r>
      <w:r w:rsidR="000E3446">
        <w:rPr>
          <w:rFonts w:asciiTheme="minorHAnsi" w:hAnsiTheme="minorHAnsi"/>
          <w:sz w:val="20"/>
          <w:szCs w:val="20"/>
        </w:rPr>
        <w:t xml:space="preserve"> krijgen hier vrijheid in. Uiteraard is het ook mogelijk gebruik te maken van feedbackformulieren die in het portfolio standaard beschikbaar zijn en deze te koppelen aan een onderwerp binnen een thema. </w:t>
      </w:r>
      <w:r>
        <w:rPr>
          <w:rFonts w:asciiTheme="minorHAnsi" w:hAnsiTheme="minorHAnsi"/>
          <w:sz w:val="20"/>
          <w:szCs w:val="20"/>
        </w:rPr>
        <w:t xml:space="preserve">Voorbeelden van manieren om de inspanning en impact vast te leggen zijn: </w:t>
      </w:r>
    </w:p>
    <w:p w14:paraId="5DD190DC" w14:textId="77777777" w:rsidR="00A628FA" w:rsidRDefault="00A628FA" w:rsidP="00FF0C37">
      <w:pPr>
        <w:pStyle w:val="Lijstalinea"/>
        <w:numPr>
          <w:ilvl w:val="0"/>
          <w:numId w:val="6"/>
        </w:numPr>
        <w:rPr>
          <w:rFonts w:asciiTheme="minorHAnsi" w:hAnsiTheme="minorHAnsi"/>
          <w:sz w:val="20"/>
          <w:szCs w:val="20"/>
        </w:rPr>
      </w:pPr>
      <w:r>
        <w:rPr>
          <w:rFonts w:asciiTheme="minorHAnsi" w:hAnsiTheme="minorHAnsi"/>
          <w:sz w:val="20"/>
          <w:szCs w:val="20"/>
        </w:rPr>
        <w:t>Reflectieverslag</w:t>
      </w:r>
    </w:p>
    <w:p w14:paraId="4BAF2CED" w14:textId="77777777" w:rsidR="00A628FA" w:rsidRDefault="00A628FA" w:rsidP="00FF0C37">
      <w:pPr>
        <w:pStyle w:val="Lijstalinea"/>
        <w:numPr>
          <w:ilvl w:val="0"/>
          <w:numId w:val="6"/>
        </w:numPr>
        <w:rPr>
          <w:rFonts w:asciiTheme="minorHAnsi" w:hAnsiTheme="minorHAnsi"/>
          <w:sz w:val="20"/>
          <w:szCs w:val="20"/>
        </w:rPr>
      </w:pPr>
      <w:r>
        <w:rPr>
          <w:rFonts w:asciiTheme="minorHAnsi" w:hAnsiTheme="minorHAnsi"/>
          <w:sz w:val="20"/>
          <w:szCs w:val="20"/>
        </w:rPr>
        <w:t>360 graden feedback</w:t>
      </w:r>
    </w:p>
    <w:p w14:paraId="1A5B543F" w14:textId="77777777" w:rsidR="00A628FA" w:rsidRDefault="00A628FA" w:rsidP="00FF0C37">
      <w:pPr>
        <w:pStyle w:val="Lijstalinea"/>
        <w:numPr>
          <w:ilvl w:val="0"/>
          <w:numId w:val="6"/>
        </w:numPr>
        <w:rPr>
          <w:rFonts w:asciiTheme="minorHAnsi" w:hAnsiTheme="minorHAnsi"/>
          <w:sz w:val="20"/>
          <w:szCs w:val="20"/>
        </w:rPr>
      </w:pPr>
      <w:r>
        <w:rPr>
          <w:rFonts w:asciiTheme="minorHAnsi" w:hAnsiTheme="minorHAnsi"/>
          <w:sz w:val="20"/>
          <w:szCs w:val="20"/>
        </w:rPr>
        <w:t>Brief van een patiënt</w:t>
      </w:r>
    </w:p>
    <w:p w14:paraId="3CBBA7B0" w14:textId="77777777" w:rsidR="00A628FA" w:rsidRPr="002C7957" w:rsidRDefault="00A628FA" w:rsidP="00FF0C37">
      <w:pPr>
        <w:pStyle w:val="Lijstalinea"/>
        <w:numPr>
          <w:ilvl w:val="0"/>
          <w:numId w:val="6"/>
        </w:numPr>
        <w:rPr>
          <w:rFonts w:asciiTheme="minorHAnsi" w:hAnsiTheme="minorHAnsi"/>
          <w:sz w:val="20"/>
          <w:szCs w:val="20"/>
        </w:rPr>
      </w:pPr>
      <w:r>
        <w:rPr>
          <w:rFonts w:asciiTheme="minorHAnsi" w:hAnsiTheme="minorHAnsi"/>
          <w:sz w:val="20"/>
          <w:szCs w:val="20"/>
        </w:rPr>
        <w:t>Notulen van een vergadering</w:t>
      </w:r>
    </w:p>
    <w:p w14:paraId="14127796" w14:textId="77777777" w:rsidR="00A628FA" w:rsidRPr="003E7C86" w:rsidRDefault="00A628FA" w:rsidP="00A628FA">
      <w:pPr>
        <w:rPr>
          <w:rFonts w:asciiTheme="minorHAnsi" w:hAnsiTheme="minorHAnsi"/>
          <w:sz w:val="20"/>
          <w:szCs w:val="20"/>
        </w:rPr>
      </w:pPr>
    </w:p>
    <w:p w14:paraId="23826C1E" w14:textId="7D13BB88" w:rsidR="00A628FA" w:rsidRPr="003E7C86" w:rsidRDefault="00A628FA" w:rsidP="00A628FA">
      <w:pPr>
        <w:pStyle w:val="Kop2"/>
      </w:pPr>
      <w:bookmarkStart w:id="35" w:name="_Toc59454111"/>
      <w:r w:rsidRPr="003E7C86">
        <w:t>Oordeelsvorming</w:t>
      </w:r>
      <w:bookmarkEnd w:id="35"/>
      <w:r w:rsidRPr="003E7C86">
        <w:t xml:space="preserve"> </w:t>
      </w:r>
    </w:p>
    <w:p w14:paraId="469B954E" w14:textId="17B39BCD" w:rsidR="00C10571" w:rsidRPr="003E7C86" w:rsidRDefault="00C10571" w:rsidP="00C10571">
      <w:pPr>
        <w:rPr>
          <w:rFonts w:asciiTheme="minorHAnsi" w:hAnsiTheme="minorHAnsi"/>
          <w:sz w:val="20"/>
          <w:szCs w:val="20"/>
        </w:rPr>
      </w:pPr>
      <w:r w:rsidRPr="003E7C86">
        <w:rPr>
          <w:rFonts w:asciiTheme="minorHAnsi" w:hAnsiTheme="minorHAnsi"/>
          <w:sz w:val="20"/>
          <w:szCs w:val="20"/>
        </w:rPr>
        <w:t xml:space="preserve">Het beoordelen van de groei in </w:t>
      </w:r>
      <w:r>
        <w:rPr>
          <w:rFonts w:asciiTheme="minorHAnsi" w:hAnsiTheme="minorHAnsi"/>
          <w:sz w:val="20"/>
          <w:szCs w:val="20"/>
        </w:rPr>
        <w:t>zelfstandgheidsniveau</w:t>
      </w:r>
      <w:r w:rsidRPr="003E7C86">
        <w:rPr>
          <w:rFonts w:asciiTheme="minorHAnsi" w:hAnsiTheme="minorHAnsi"/>
          <w:sz w:val="20"/>
          <w:szCs w:val="20"/>
        </w:rPr>
        <w:t xml:space="preserve"> </w:t>
      </w:r>
      <w:r>
        <w:rPr>
          <w:rFonts w:asciiTheme="minorHAnsi" w:hAnsiTheme="minorHAnsi"/>
          <w:sz w:val="20"/>
          <w:szCs w:val="20"/>
        </w:rPr>
        <w:t xml:space="preserve">van de </w:t>
      </w:r>
      <w:r w:rsidR="00B66925">
        <w:rPr>
          <w:rFonts w:asciiTheme="minorHAnsi" w:hAnsiTheme="minorHAnsi"/>
          <w:sz w:val="20"/>
          <w:szCs w:val="20"/>
        </w:rPr>
        <w:t>aios</w:t>
      </w:r>
      <w:r>
        <w:rPr>
          <w:rFonts w:asciiTheme="minorHAnsi" w:hAnsiTheme="minorHAnsi"/>
          <w:sz w:val="20"/>
          <w:szCs w:val="20"/>
        </w:rPr>
        <w:t xml:space="preserve"> </w:t>
      </w:r>
      <w:r w:rsidRPr="003E7C86">
        <w:rPr>
          <w:rFonts w:asciiTheme="minorHAnsi" w:hAnsiTheme="minorHAnsi"/>
          <w:sz w:val="20"/>
          <w:szCs w:val="20"/>
        </w:rPr>
        <w:t xml:space="preserve">dient </w:t>
      </w:r>
      <w:r>
        <w:rPr>
          <w:rFonts w:asciiTheme="minorHAnsi" w:hAnsiTheme="minorHAnsi"/>
          <w:sz w:val="20"/>
          <w:szCs w:val="20"/>
        </w:rPr>
        <w:t xml:space="preserve">in de opleidingsgroep besproken te worden. Een voorbeeld formulier voor een dergelijk gesprek met de opleidersgroep is het formulier </w:t>
      </w:r>
      <w:r w:rsidRPr="003E7C86">
        <w:rPr>
          <w:rFonts w:asciiTheme="minorHAnsi" w:hAnsiTheme="minorHAnsi"/>
          <w:sz w:val="20"/>
          <w:szCs w:val="20"/>
        </w:rPr>
        <w:t xml:space="preserve">Oordeel van de OpleidersGroep (OOG). Deze </w:t>
      </w:r>
      <w:r>
        <w:rPr>
          <w:rFonts w:asciiTheme="minorHAnsi" w:hAnsiTheme="minorHAnsi"/>
          <w:sz w:val="20"/>
          <w:szCs w:val="20"/>
        </w:rPr>
        <w:t>opleidings</w:t>
      </w:r>
      <w:r w:rsidRPr="003E7C86">
        <w:rPr>
          <w:rFonts w:asciiTheme="minorHAnsi" w:hAnsiTheme="minorHAnsi"/>
          <w:sz w:val="20"/>
          <w:szCs w:val="20"/>
        </w:rPr>
        <w:t>groep maakt</w:t>
      </w:r>
      <w:r>
        <w:rPr>
          <w:rFonts w:asciiTheme="minorHAnsi" w:hAnsiTheme="minorHAnsi"/>
          <w:sz w:val="20"/>
          <w:szCs w:val="20"/>
        </w:rPr>
        <w:t xml:space="preserve"> gebruikt van de eigen indruk en ervaring met de </w:t>
      </w:r>
      <w:r w:rsidR="00B66925">
        <w:rPr>
          <w:rFonts w:asciiTheme="minorHAnsi" w:hAnsiTheme="minorHAnsi"/>
          <w:sz w:val="20"/>
          <w:szCs w:val="20"/>
        </w:rPr>
        <w:t>aios</w:t>
      </w:r>
      <w:r>
        <w:rPr>
          <w:rFonts w:asciiTheme="minorHAnsi" w:hAnsiTheme="minorHAnsi"/>
          <w:sz w:val="20"/>
          <w:szCs w:val="20"/>
        </w:rPr>
        <w:t xml:space="preserve">, </w:t>
      </w:r>
      <w:r w:rsidRPr="003E7C86">
        <w:rPr>
          <w:rFonts w:asciiTheme="minorHAnsi" w:hAnsiTheme="minorHAnsi"/>
          <w:sz w:val="20"/>
          <w:szCs w:val="20"/>
        </w:rPr>
        <w:t xml:space="preserve">de ervaringen </w:t>
      </w:r>
      <w:r>
        <w:rPr>
          <w:rFonts w:asciiTheme="minorHAnsi" w:hAnsiTheme="minorHAnsi"/>
          <w:sz w:val="20"/>
          <w:szCs w:val="20"/>
        </w:rPr>
        <w:t xml:space="preserve">en </w:t>
      </w:r>
      <w:r w:rsidRPr="003E7C86">
        <w:rPr>
          <w:rFonts w:asciiTheme="minorHAnsi" w:hAnsiTheme="minorHAnsi"/>
          <w:sz w:val="20"/>
          <w:szCs w:val="20"/>
        </w:rPr>
        <w:t>beoordelingen</w:t>
      </w:r>
      <w:r>
        <w:rPr>
          <w:rFonts w:asciiTheme="minorHAnsi" w:hAnsiTheme="minorHAnsi"/>
          <w:sz w:val="20"/>
          <w:szCs w:val="20"/>
        </w:rPr>
        <w:t xml:space="preserve"> die in het portfolio van de </w:t>
      </w:r>
      <w:r w:rsidR="00B66925">
        <w:rPr>
          <w:rFonts w:asciiTheme="minorHAnsi" w:hAnsiTheme="minorHAnsi"/>
          <w:sz w:val="20"/>
          <w:szCs w:val="20"/>
        </w:rPr>
        <w:t>aios</w:t>
      </w:r>
      <w:r>
        <w:rPr>
          <w:rFonts w:asciiTheme="minorHAnsi" w:hAnsiTheme="minorHAnsi"/>
          <w:sz w:val="20"/>
          <w:szCs w:val="20"/>
        </w:rPr>
        <w:t xml:space="preserve"> zijn terug te vinden en de argumentatie van een </w:t>
      </w:r>
      <w:r w:rsidR="00B66925">
        <w:rPr>
          <w:rFonts w:asciiTheme="minorHAnsi" w:hAnsiTheme="minorHAnsi"/>
          <w:sz w:val="20"/>
          <w:szCs w:val="20"/>
        </w:rPr>
        <w:t>aios</w:t>
      </w:r>
      <w:r>
        <w:rPr>
          <w:rFonts w:asciiTheme="minorHAnsi" w:hAnsiTheme="minorHAnsi"/>
          <w:sz w:val="20"/>
          <w:szCs w:val="20"/>
        </w:rPr>
        <w:t xml:space="preserve"> over de stap naar een volgend zelfstandigheidsniveau. Gezamenlijk leidt deze informatie tot een gedegen en gedragen besluit.</w:t>
      </w:r>
      <w:r w:rsidR="001C4ADE" w:rsidRPr="001C4ADE">
        <w:rPr>
          <w:rFonts w:asciiTheme="minorHAnsi" w:hAnsiTheme="minorHAnsi"/>
          <w:sz w:val="20"/>
          <w:szCs w:val="20"/>
        </w:rPr>
        <w:t xml:space="preserve"> </w:t>
      </w:r>
      <w:r w:rsidR="001C4ADE">
        <w:rPr>
          <w:rFonts w:asciiTheme="minorHAnsi" w:hAnsiTheme="minorHAnsi"/>
          <w:sz w:val="20"/>
          <w:szCs w:val="20"/>
        </w:rPr>
        <w:t xml:space="preserve">Een risico van de beoordelingen in het portfolio is dat minder goed functioneren vaak niet wordt vastgelegd. Een risico van de beoordeling door de opleidergroep is het optreden van subjectieve groepsmeningen die het functioneren van de </w:t>
      </w:r>
      <w:r w:rsidR="00B66925">
        <w:rPr>
          <w:rFonts w:asciiTheme="minorHAnsi" w:hAnsiTheme="minorHAnsi"/>
          <w:sz w:val="20"/>
          <w:szCs w:val="20"/>
        </w:rPr>
        <w:t>aios</w:t>
      </w:r>
      <w:r w:rsidR="001C4ADE">
        <w:rPr>
          <w:rFonts w:asciiTheme="minorHAnsi" w:hAnsiTheme="minorHAnsi"/>
          <w:sz w:val="20"/>
          <w:szCs w:val="20"/>
        </w:rPr>
        <w:t xml:space="preserve"> niet ten goede komen. Tijdens de besprekingen met de opleidingsgroep moet daar reflectie op plaats vinden.</w:t>
      </w:r>
    </w:p>
    <w:p w14:paraId="59BBB0CB" w14:textId="77777777" w:rsidR="00C10571" w:rsidRDefault="00C10571" w:rsidP="00C10571">
      <w:pPr>
        <w:rPr>
          <w:rFonts w:asciiTheme="minorHAnsi" w:hAnsiTheme="minorHAnsi"/>
          <w:sz w:val="20"/>
          <w:szCs w:val="20"/>
        </w:rPr>
      </w:pPr>
    </w:p>
    <w:p w14:paraId="107A4553" w14:textId="2C55916D" w:rsidR="00C10571" w:rsidRPr="003E7C86" w:rsidRDefault="00C10571" w:rsidP="00C10571">
      <w:pPr>
        <w:rPr>
          <w:rFonts w:asciiTheme="minorHAnsi" w:hAnsiTheme="minorHAnsi"/>
          <w:sz w:val="20"/>
          <w:szCs w:val="20"/>
        </w:rPr>
      </w:pPr>
      <w:r>
        <w:rPr>
          <w:rFonts w:asciiTheme="minorHAnsi" w:hAnsiTheme="minorHAnsi"/>
          <w:sz w:val="20"/>
          <w:szCs w:val="20"/>
        </w:rPr>
        <w:t xml:space="preserve">Gesprekken over de voortgang in zowel Thema’s als EPA’s kunnen door zowel </w:t>
      </w:r>
      <w:r w:rsidR="00B66925">
        <w:rPr>
          <w:rFonts w:asciiTheme="minorHAnsi" w:hAnsiTheme="minorHAnsi"/>
          <w:sz w:val="20"/>
          <w:szCs w:val="20"/>
        </w:rPr>
        <w:t>aios</w:t>
      </w:r>
      <w:r>
        <w:rPr>
          <w:rFonts w:asciiTheme="minorHAnsi" w:hAnsiTheme="minorHAnsi"/>
          <w:sz w:val="20"/>
          <w:szCs w:val="20"/>
        </w:rPr>
        <w:t xml:space="preserve"> als opleider worden geïnitieerd en zullen vaak gekoppeld zijn aan stage perioden. Een vast onderdeel op de jaaragenda zijn voortgangsgesprekken met de (plaatsvervangend) opleider. De frequentie van die gesprekken is als volgt vastgelegd</w:t>
      </w:r>
      <w:r w:rsidR="00E43266">
        <w:rPr>
          <w:rFonts w:asciiTheme="minorHAnsi" w:hAnsiTheme="minorHAnsi"/>
          <w:sz w:val="20"/>
          <w:szCs w:val="20"/>
        </w:rPr>
        <w:t xml:space="preserve"> (</w:t>
      </w:r>
      <w:r w:rsidR="008B4345">
        <w:rPr>
          <w:rFonts w:asciiTheme="minorHAnsi" w:hAnsiTheme="minorHAnsi"/>
          <w:sz w:val="20"/>
          <w:szCs w:val="20"/>
        </w:rPr>
        <w:t>uiteraard bestaat flexibiliteit om dit zo nodig aan te passen</w:t>
      </w:r>
      <w:r w:rsidR="00E43266">
        <w:rPr>
          <w:rFonts w:asciiTheme="minorHAnsi" w:hAnsiTheme="minorHAnsi"/>
          <w:sz w:val="20"/>
          <w:szCs w:val="20"/>
        </w:rPr>
        <w:t>)</w:t>
      </w:r>
      <w:r w:rsidR="008B4345">
        <w:rPr>
          <w:rFonts w:asciiTheme="minorHAnsi" w:hAnsiTheme="minorHAnsi"/>
          <w:sz w:val="20"/>
          <w:szCs w:val="20"/>
        </w:rPr>
        <w:t>:</w:t>
      </w:r>
    </w:p>
    <w:tbl>
      <w:tblPr>
        <w:tblStyle w:val="Tabelraster"/>
        <w:tblW w:w="0" w:type="auto"/>
        <w:tblLook w:val="04A0" w:firstRow="1" w:lastRow="0" w:firstColumn="1" w:lastColumn="0" w:noHBand="0" w:noVBand="1"/>
      </w:tblPr>
      <w:tblGrid>
        <w:gridCol w:w="3114"/>
        <w:gridCol w:w="990"/>
        <w:gridCol w:w="990"/>
        <w:gridCol w:w="991"/>
        <w:gridCol w:w="990"/>
        <w:gridCol w:w="990"/>
        <w:gridCol w:w="991"/>
      </w:tblGrid>
      <w:tr w:rsidR="00C10571" w:rsidRPr="00A70BFE" w14:paraId="2F77894E" w14:textId="77777777" w:rsidTr="00C965EA">
        <w:tc>
          <w:tcPr>
            <w:tcW w:w="3114" w:type="dxa"/>
            <w:tcBorders>
              <w:left w:val="nil"/>
            </w:tcBorders>
          </w:tcPr>
          <w:p w14:paraId="3DC23202" w14:textId="77777777" w:rsidR="00C10571" w:rsidRPr="00A70BFE" w:rsidRDefault="00C10571" w:rsidP="00C965EA">
            <w:pPr>
              <w:rPr>
                <w:rFonts w:asciiTheme="minorHAnsi" w:hAnsiTheme="minorHAnsi"/>
                <w:sz w:val="20"/>
                <w:szCs w:val="20"/>
              </w:rPr>
            </w:pPr>
            <w:r>
              <w:rPr>
                <w:rFonts w:asciiTheme="minorHAnsi" w:hAnsiTheme="minorHAnsi"/>
                <w:sz w:val="20"/>
                <w:szCs w:val="20"/>
              </w:rPr>
              <w:t>Opleidingsjaar</w:t>
            </w:r>
          </w:p>
        </w:tc>
        <w:tc>
          <w:tcPr>
            <w:tcW w:w="990" w:type="dxa"/>
          </w:tcPr>
          <w:p w14:paraId="5E053AAF" w14:textId="77777777" w:rsidR="00C10571" w:rsidRPr="00A70BFE" w:rsidRDefault="00C10571" w:rsidP="00C965EA">
            <w:pPr>
              <w:rPr>
                <w:rFonts w:asciiTheme="minorHAnsi" w:hAnsiTheme="minorHAnsi"/>
                <w:sz w:val="20"/>
                <w:szCs w:val="20"/>
              </w:rPr>
            </w:pPr>
            <w:r w:rsidRPr="00A70BFE">
              <w:rPr>
                <w:rFonts w:asciiTheme="minorHAnsi" w:hAnsiTheme="minorHAnsi"/>
                <w:sz w:val="20"/>
                <w:szCs w:val="20"/>
              </w:rPr>
              <w:t>1</w:t>
            </w:r>
          </w:p>
        </w:tc>
        <w:tc>
          <w:tcPr>
            <w:tcW w:w="990" w:type="dxa"/>
          </w:tcPr>
          <w:p w14:paraId="09A9421D" w14:textId="77777777" w:rsidR="00C10571" w:rsidRPr="00A70BFE" w:rsidRDefault="00C10571" w:rsidP="00C965EA">
            <w:pPr>
              <w:rPr>
                <w:rFonts w:asciiTheme="minorHAnsi" w:hAnsiTheme="minorHAnsi"/>
                <w:sz w:val="20"/>
                <w:szCs w:val="20"/>
              </w:rPr>
            </w:pPr>
            <w:r w:rsidRPr="00A70BFE">
              <w:rPr>
                <w:rFonts w:asciiTheme="minorHAnsi" w:hAnsiTheme="minorHAnsi"/>
                <w:sz w:val="20"/>
                <w:szCs w:val="20"/>
              </w:rPr>
              <w:t>2</w:t>
            </w:r>
          </w:p>
        </w:tc>
        <w:tc>
          <w:tcPr>
            <w:tcW w:w="991" w:type="dxa"/>
          </w:tcPr>
          <w:p w14:paraId="3D5A13A6" w14:textId="77777777" w:rsidR="00C10571" w:rsidRPr="00A70BFE" w:rsidRDefault="00C10571" w:rsidP="00C965EA">
            <w:pPr>
              <w:rPr>
                <w:rFonts w:asciiTheme="minorHAnsi" w:hAnsiTheme="minorHAnsi"/>
                <w:sz w:val="20"/>
                <w:szCs w:val="20"/>
              </w:rPr>
            </w:pPr>
            <w:r w:rsidRPr="00A70BFE">
              <w:rPr>
                <w:rFonts w:asciiTheme="minorHAnsi" w:hAnsiTheme="minorHAnsi"/>
                <w:sz w:val="20"/>
                <w:szCs w:val="20"/>
              </w:rPr>
              <w:t>3</w:t>
            </w:r>
          </w:p>
        </w:tc>
        <w:tc>
          <w:tcPr>
            <w:tcW w:w="990" w:type="dxa"/>
          </w:tcPr>
          <w:p w14:paraId="43B09B39" w14:textId="77777777" w:rsidR="00C10571" w:rsidRPr="00A70BFE" w:rsidRDefault="00C10571" w:rsidP="00C965EA">
            <w:pPr>
              <w:rPr>
                <w:rFonts w:asciiTheme="minorHAnsi" w:hAnsiTheme="minorHAnsi"/>
                <w:sz w:val="20"/>
                <w:szCs w:val="20"/>
              </w:rPr>
            </w:pPr>
            <w:r w:rsidRPr="00A70BFE">
              <w:rPr>
                <w:rFonts w:asciiTheme="minorHAnsi" w:hAnsiTheme="minorHAnsi"/>
                <w:sz w:val="20"/>
                <w:szCs w:val="20"/>
              </w:rPr>
              <w:t>4</w:t>
            </w:r>
          </w:p>
        </w:tc>
        <w:tc>
          <w:tcPr>
            <w:tcW w:w="990" w:type="dxa"/>
          </w:tcPr>
          <w:p w14:paraId="693FC454" w14:textId="77777777" w:rsidR="00C10571" w:rsidRPr="00A70BFE" w:rsidRDefault="00C10571" w:rsidP="00C965EA">
            <w:pPr>
              <w:rPr>
                <w:rFonts w:asciiTheme="minorHAnsi" w:hAnsiTheme="minorHAnsi"/>
                <w:sz w:val="20"/>
                <w:szCs w:val="20"/>
              </w:rPr>
            </w:pPr>
            <w:r w:rsidRPr="00A70BFE">
              <w:rPr>
                <w:rFonts w:asciiTheme="minorHAnsi" w:hAnsiTheme="minorHAnsi"/>
                <w:sz w:val="20"/>
                <w:szCs w:val="20"/>
              </w:rPr>
              <w:t>5</w:t>
            </w:r>
          </w:p>
        </w:tc>
        <w:tc>
          <w:tcPr>
            <w:tcW w:w="991" w:type="dxa"/>
            <w:tcBorders>
              <w:right w:val="nil"/>
            </w:tcBorders>
          </w:tcPr>
          <w:p w14:paraId="4E5BB690" w14:textId="77777777" w:rsidR="00C10571" w:rsidRPr="00A70BFE" w:rsidRDefault="00C10571" w:rsidP="00C965EA">
            <w:pPr>
              <w:rPr>
                <w:rFonts w:asciiTheme="minorHAnsi" w:hAnsiTheme="minorHAnsi"/>
                <w:sz w:val="20"/>
                <w:szCs w:val="20"/>
              </w:rPr>
            </w:pPr>
            <w:r w:rsidRPr="00A70BFE">
              <w:rPr>
                <w:rFonts w:asciiTheme="minorHAnsi" w:hAnsiTheme="minorHAnsi"/>
                <w:sz w:val="20"/>
                <w:szCs w:val="20"/>
              </w:rPr>
              <w:t>6</w:t>
            </w:r>
          </w:p>
        </w:tc>
      </w:tr>
      <w:tr w:rsidR="00C10571" w:rsidRPr="00A70BFE" w14:paraId="7B3FB4A1" w14:textId="77777777" w:rsidTr="00C965EA">
        <w:tc>
          <w:tcPr>
            <w:tcW w:w="3114" w:type="dxa"/>
            <w:tcBorders>
              <w:left w:val="nil"/>
            </w:tcBorders>
          </w:tcPr>
          <w:p w14:paraId="17DB4AC2" w14:textId="77777777" w:rsidR="00C10571" w:rsidRPr="00A70BFE" w:rsidRDefault="00C10571" w:rsidP="00C965EA">
            <w:pPr>
              <w:rPr>
                <w:rFonts w:asciiTheme="minorHAnsi" w:hAnsiTheme="minorHAnsi"/>
                <w:sz w:val="20"/>
                <w:szCs w:val="20"/>
              </w:rPr>
            </w:pPr>
            <w:r w:rsidRPr="00A70BFE">
              <w:rPr>
                <w:rFonts w:asciiTheme="minorHAnsi" w:hAnsiTheme="minorHAnsi"/>
                <w:sz w:val="20"/>
                <w:szCs w:val="20"/>
              </w:rPr>
              <w:t>Voortgangsgesprek</w:t>
            </w:r>
            <w:r>
              <w:rPr>
                <w:rFonts w:asciiTheme="minorHAnsi" w:hAnsiTheme="minorHAnsi"/>
                <w:sz w:val="20"/>
                <w:szCs w:val="20"/>
              </w:rPr>
              <w:t xml:space="preserve"> frequentie</w:t>
            </w:r>
          </w:p>
        </w:tc>
        <w:tc>
          <w:tcPr>
            <w:tcW w:w="990" w:type="dxa"/>
          </w:tcPr>
          <w:p w14:paraId="52CFAAA6" w14:textId="77777777" w:rsidR="00C10571" w:rsidRPr="00A70BFE" w:rsidRDefault="00C10571" w:rsidP="00C965EA">
            <w:pPr>
              <w:rPr>
                <w:rFonts w:asciiTheme="minorHAnsi" w:hAnsiTheme="minorHAnsi"/>
                <w:sz w:val="20"/>
                <w:szCs w:val="20"/>
              </w:rPr>
            </w:pPr>
            <w:r w:rsidRPr="00A70BFE">
              <w:rPr>
                <w:rFonts w:asciiTheme="minorHAnsi" w:hAnsiTheme="minorHAnsi"/>
                <w:sz w:val="20"/>
                <w:szCs w:val="20"/>
              </w:rPr>
              <w:t>4x</w:t>
            </w:r>
          </w:p>
        </w:tc>
        <w:tc>
          <w:tcPr>
            <w:tcW w:w="990" w:type="dxa"/>
          </w:tcPr>
          <w:p w14:paraId="03D288A9" w14:textId="77777777" w:rsidR="00C10571" w:rsidRPr="00A70BFE" w:rsidRDefault="00C10571" w:rsidP="00C965EA">
            <w:pPr>
              <w:rPr>
                <w:rFonts w:asciiTheme="minorHAnsi" w:hAnsiTheme="minorHAnsi"/>
                <w:sz w:val="20"/>
                <w:szCs w:val="20"/>
              </w:rPr>
            </w:pPr>
            <w:r w:rsidRPr="00A70BFE">
              <w:rPr>
                <w:rFonts w:asciiTheme="minorHAnsi" w:hAnsiTheme="minorHAnsi"/>
                <w:sz w:val="20"/>
                <w:szCs w:val="20"/>
              </w:rPr>
              <w:t>3x</w:t>
            </w:r>
          </w:p>
        </w:tc>
        <w:tc>
          <w:tcPr>
            <w:tcW w:w="991" w:type="dxa"/>
          </w:tcPr>
          <w:p w14:paraId="3ED17384" w14:textId="77777777" w:rsidR="00C10571" w:rsidRPr="00A70BFE" w:rsidRDefault="00C10571" w:rsidP="00C965EA">
            <w:pPr>
              <w:rPr>
                <w:rFonts w:asciiTheme="minorHAnsi" w:hAnsiTheme="minorHAnsi"/>
                <w:sz w:val="20"/>
                <w:szCs w:val="20"/>
              </w:rPr>
            </w:pPr>
            <w:r w:rsidRPr="00A70BFE">
              <w:rPr>
                <w:rFonts w:asciiTheme="minorHAnsi" w:hAnsiTheme="minorHAnsi"/>
                <w:sz w:val="20"/>
                <w:szCs w:val="20"/>
              </w:rPr>
              <w:t>2x</w:t>
            </w:r>
          </w:p>
        </w:tc>
        <w:tc>
          <w:tcPr>
            <w:tcW w:w="990" w:type="dxa"/>
          </w:tcPr>
          <w:p w14:paraId="04496AAB" w14:textId="77777777" w:rsidR="00C10571" w:rsidRPr="00A70BFE" w:rsidRDefault="00C10571" w:rsidP="00C965EA">
            <w:pPr>
              <w:rPr>
                <w:rFonts w:asciiTheme="minorHAnsi" w:hAnsiTheme="minorHAnsi"/>
                <w:sz w:val="20"/>
                <w:szCs w:val="20"/>
              </w:rPr>
            </w:pPr>
            <w:r w:rsidRPr="00A70BFE">
              <w:rPr>
                <w:rFonts w:asciiTheme="minorHAnsi" w:hAnsiTheme="minorHAnsi"/>
                <w:sz w:val="20"/>
                <w:szCs w:val="20"/>
              </w:rPr>
              <w:t>2x</w:t>
            </w:r>
          </w:p>
        </w:tc>
        <w:tc>
          <w:tcPr>
            <w:tcW w:w="990" w:type="dxa"/>
          </w:tcPr>
          <w:p w14:paraId="0F8DE230" w14:textId="77777777" w:rsidR="00C10571" w:rsidRPr="00A70BFE" w:rsidRDefault="00C10571" w:rsidP="00C965EA">
            <w:pPr>
              <w:rPr>
                <w:rFonts w:asciiTheme="minorHAnsi" w:hAnsiTheme="minorHAnsi"/>
                <w:sz w:val="20"/>
                <w:szCs w:val="20"/>
              </w:rPr>
            </w:pPr>
            <w:r w:rsidRPr="00A70BFE">
              <w:rPr>
                <w:rFonts w:asciiTheme="minorHAnsi" w:hAnsiTheme="minorHAnsi"/>
                <w:sz w:val="20"/>
                <w:szCs w:val="20"/>
              </w:rPr>
              <w:t>2x</w:t>
            </w:r>
          </w:p>
        </w:tc>
        <w:tc>
          <w:tcPr>
            <w:tcW w:w="991" w:type="dxa"/>
            <w:tcBorders>
              <w:right w:val="nil"/>
            </w:tcBorders>
          </w:tcPr>
          <w:p w14:paraId="512B0A87" w14:textId="77777777" w:rsidR="00C10571" w:rsidRPr="00A70BFE" w:rsidRDefault="00C10571" w:rsidP="00C965EA">
            <w:pPr>
              <w:rPr>
                <w:rFonts w:asciiTheme="minorHAnsi" w:hAnsiTheme="minorHAnsi"/>
                <w:sz w:val="20"/>
                <w:szCs w:val="20"/>
              </w:rPr>
            </w:pPr>
            <w:r w:rsidRPr="00A70BFE">
              <w:rPr>
                <w:rFonts w:asciiTheme="minorHAnsi" w:hAnsiTheme="minorHAnsi"/>
                <w:sz w:val="20"/>
                <w:szCs w:val="20"/>
              </w:rPr>
              <w:t>2x</w:t>
            </w:r>
          </w:p>
        </w:tc>
      </w:tr>
    </w:tbl>
    <w:p w14:paraId="76A0F7EE" w14:textId="74DA974F" w:rsidR="00C10571" w:rsidRDefault="00C10571" w:rsidP="00A628FA">
      <w:pPr>
        <w:rPr>
          <w:rFonts w:asciiTheme="minorHAnsi" w:hAnsiTheme="minorHAnsi"/>
          <w:sz w:val="20"/>
          <w:szCs w:val="20"/>
        </w:rPr>
      </w:pPr>
    </w:p>
    <w:p w14:paraId="00EBB0B5" w14:textId="30DE51ED" w:rsidR="00711FF0" w:rsidRDefault="00B66925" w:rsidP="00A628FA">
      <w:pPr>
        <w:rPr>
          <w:rFonts w:asciiTheme="minorHAnsi" w:hAnsiTheme="minorHAnsi"/>
          <w:sz w:val="20"/>
          <w:szCs w:val="20"/>
        </w:rPr>
      </w:pPr>
      <w:r>
        <w:rPr>
          <w:rFonts w:asciiTheme="minorHAnsi" w:hAnsiTheme="minorHAnsi"/>
          <w:sz w:val="20"/>
          <w:szCs w:val="20"/>
        </w:rPr>
        <w:t>aios</w:t>
      </w:r>
      <w:r w:rsidR="00711FF0">
        <w:rPr>
          <w:rFonts w:asciiTheme="minorHAnsi" w:hAnsiTheme="minorHAnsi"/>
          <w:sz w:val="20"/>
          <w:szCs w:val="20"/>
        </w:rPr>
        <w:t xml:space="preserve"> en opleiders kunnen van verschillende feedbackinstrumenten en feedbackformulieren gebruik maken om </w:t>
      </w:r>
      <w:r w:rsidR="00D96471">
        <w:rPr>
          <w:rFonts w:asciiTheme="minorHAnsi" w:hAnsiTheme="minorHAnsi"/>
          <w:sz w:val="20"/>
          <w:szCs w:val="20"/>
        </w:rPr>
        <w:t xml:space="preserve">begeleiding binnen thema’s en EPA’s te ondersteunen en vast te leggen. De meest voorkomende middelen zijn toegelicht in </w:t>
      </w:r>
      <w:r w:rsidR="00D96471" w:rsidRPr="00D96471">
        <w:rPr>
          <w:rFonts w:asciiTheme="minorHAnsi" w:hAnsiTheme="minorHAnsi"/>
          <w:sz w:val="20"/>
          <w:szCs w:val="20"/>
          <w:highlight w:val="lightGray"/>
        </w:rPr>
        <w:t>bijlage x</w:t>
      </w:r>
      <w:r w:rsidR="00D96471">
        <w:rPr>
          <w:rFonts w:asciiTheme="minorHAnsi" w:hAnsiTheme="minorHAnsi"/>
          <w:sz w:val="20"/>
          <w:szCs w:val="20"/>
        </w:rPr>
        <w:t>.</w:t>
      </w:r>
    </w:p>
    <w:p w14:paraId="3F4D6F00" w14:textId="77777777" w:rsidR="00A628FA" w:rsidRPr="00731D8A" w:rsidRDefault="00A628FA" w:rsidP="00A628FA">
      <w:pPr>
        <w:rPr>
          <w:rFonts w:asciiTheme="minorHAnsi" w:hAnsiTheme="minorHAnsi"/>
          <w:sz w:val="20"/>
          <w:szCs w:val="20"/>
        </w:rPr>
      </w:pPr>
    </w:p>
    <w:p w14:paraId="18A830F6" w14:textId="1F724026" w:rsidR="00A628FA" w:rsidRPr="005C6A82" w:rsidRDefault="00A628FA" w:rsidP="00A628FA">
      <w:pPr>
        <w:pStyle w:val="Kop2"/>
      </w:pPr>
      <w:bookmarkStart w:id="36" w:name="_Toc59454112"/>
      <w:r w:rsidRPr="005C6A82">
        <w:t>Portfolio</w:t>
      </w:r>
      <w:bookmarkEnd w:id="36"/>
      <w:r w:rsidRPr="005C6A82">
        <w:t xml:space="preserve"> </w:t>
      </w:r>
    </w:p>
    <w:p w14:paraId="111A42C8" w14:textId="69B8CA60" w:rsidR="001C4ADE" w:rsidRDefault="001C4ADE" w:rsidP="00A628FA">
      <w:pPr>
        <w:rPr>
          <w:rFonts w:asciiTheme="minorHAnsi" w:hAnsiTheme="minorHAnsi"/>
          <w:sz w:val="20"/>
          <w:szCs w:val="20"/>
        </w:rPr>
      </w:pPr>
      <w:r>
        <w:rPr>
          <w:rFonts w:asciiTheme="minorHAnsi" w:hAnsiTheme="minorHAnsi"/>
          <w:sz w:val="20"/>
          <w:szCs w:val="20"/>
        </w:rPr>
        <w:t xml:space="preserve">Een elektronisch portfolio is een </w:t>
      </w:r>
      <w:r w:rsidR="00E43266">
        <w:rPr>
          <w:rFonts w:asciiTheme="minorHAnsi" w:hAnsiTheme="minorHAnsi"/>
          <w:sz w:val="20"/>
          <w:szCs w:val="20"/>
        </w:rPr>
        <w:t>belangrijk</w:t>
      </w:r>
      <w:r>
        <w:rPr>
          <w:rFonts w:asciiTheme="minorHAnsi" w:hAnsiTheme="minorHAnsi"/>
          <w:sz w:val="20"/>
          <w:szCs w:val="20"/>
        </w:rPr>
        <w:t xml:space="preserve"> middel om het leerproces van </w:t>
      </w:r>
      <w:r w:rsidR="00B66925">
        <w:rPr>
          <w:rFonts w:asciiTheme="minorHAnsi" w:hAnsiTheme="minorHAnsi"/>
          <w:sz w:val="20"/>
          <w:szCs w:val="20"/>
        </w:rPr>
        <w:t>aios</w:t>
      </w:r>
      <w:r>
        <w:rPr>
          <w:rFonts w:asciiTheme="minorHAnsi" w:hAnsiTheme="minorHAnsi"/>
          <w:sz w:val="20"/>
          <w:szCs w:val="20"/>
        </w:rPr>
        <w:t xml:space="preserve"> te ondersteunen. Voor opleiders is het een middel wat opleiden, begeleiden, toetsen en oordeelvorming faciliteert. Een derde doel is de mogelijk enig inzicht te geven over de ontwikkeling die </w:t>
      </w:r>
      <w:r w:rsidR="00B66925">
        <w:rPr>
          <w:rFonts w:asciiTheme="minorHAnsi" w:hAnsiTheme="minorHAnsi"/>
          <w:sz w:val="20"/>
          <w:szCs w:val="20"/>
        </w:rPr>
        <w:t>aios</w:t>
      </w:r>
      <w:r>
        <w:rPr>
          <w:rFonts w:asciiTheme="minorHAnsi" w:hAnsiTheme="minorHAnsi"/>
          <w:sz w:val="20"/>
          <w:szCs w:val="20"/>
        </w:rPr>
        <w:t xml:space="preserve"> als groep doormaken in een opleidingsinstelling. </w:t>
      </w:r>
    </w:p>
    <w:p w14:paraId="5D63D8AB" w14:textId="77777777" w:rsidR="001C4ADE" w:rsidRDefault="001C4ADE" w:rsidP="00A628FA">
      <w:pPr>
        <w:rPr>
          <w:rFonts w:asciiTheme="minorHAnsi" w:hAnsiTheme="minorHAnsi"/>
          <w:sz w:val="20"/>
          <w:szCs w:val="20"/>
        </w:rPr>
      </w:pPr>
    </w:p>
    <w:p w14:paraId="33843CAC" w14:textId="4748FD5F" w:rsidR="00A628FA" w:rsidRDefault="00A628FA" w:rsidP="001C4ADE">
      <w:pPr>
        <w:rPr>
          <w:rFonts w:asciiTheme="minorHAnsi" w:hAnsiTheme="minorHAnsi"/>
          <w:sz w:val="20"/>
          <w:szCs w:val="20"/>
        </w:rPr>
      </w:pPr>
      <w:r w:rsidRPr="004C5C09">
        <w:rPr>
          <w:rFonts w:asciiTheme="minorHAnsi" w:hAnsiTheme="minorHAnsi"/>
          <w:sz w:val="20"/>
          <w:szCs w:val="20"/>
        </w:rPr>
        <w:t xml:space="preserve">Het door de </w:t>
      </w:r>
      <w:r w:rsidR="00B66925">
        <w:rPr>
          <w:rFonts w:asciiTheme="minorHAnsi" w:hAnsiTheme="minorHAnsi"/>
          <w:sz w:val="20"/>
          <w:szCs w:val="20"/>
        </w:rPr>
        <w:t>aios</w:t>
      </w:r>
      <w:r w:rsidRPr="004C5C09">
        <w:rPr>
          <w:rFonts w:asciiTheme="minorHAnsi" w:hAnsiTheme="minorHAnsi"/>
          <w:sz w:val="20"/>
          <w:szCs w:val="20"/>
        </w:rPr>
        <w:t xml:space="preserve"> bijgehouden portfolio is een verzameling van producten die het</w:t>
      </w:r>
      <w:r>
        <w:rPr>
          <w:rFonts w:asciiTheme="minorHAnsi" w:hAnsiTheme="minorHAnsi"/>
          <w:sz w:val="20"/>
          <w:szCs w:val="20"/>
        </w:rPr>
        <w:t xml:space="preserve"> </w:t>
      </w:r>
      <w:r w:rsidRPr="004C5C09">
        <w:rPr>
          <w:rFonts w:asciiTheme="minorHAnsi" w:hAnsiTheme="minorHAnsi"/>
          <w:sz w:val="20"/>
          <w:szCs w:val="20"/>
        </w:rPr>
        <w:t xml:space="preserve">leerproces en het leerresultaat van de </w:t>
      </w:r>
      <w:r w:rsidR="00B66925">
        <w:rPr>
          <w:rFonts w:asciiTheme="minorHAnsi" w:hAnsiTheme="minorHAnsi"/>
          <w:sz w:val="20"/>
          <w:szCs w:val="20"/>
        </w:rPr>
        <w:t>aios</w:t>
      </w:r>
      <w:r w:rsidRPr="004C5C09">
        <w:rPr>
          <w:rFonts w:asciiTheme="minorHAnsi" w:hAnsiTheme="minorHAnsi"/>
          <w:sz w:val="20"/>
          <w:szCs w:val="20"/>
        </w:rPr>
        <w:t xml:space="preserve"> weergeeft. Tevens is het individueel </w:t>
      </w:r>
      <w:r w:rsidR="00317F99">
        <w:rPr>
          <w:rFonts w:asciiTheme="minorHAnsi" w:hAnsiTheme="minorHAnsi"/>
          <w:sz w:val="20"/>
          <w:szCs w:val="20"/>
        </w:rPr>
        <w:t xml:space="preserve">(of persoonlijk) </w:t>
      </w:r>
      <w:r w:rsidRPr="004C5C09">
        <w:rPr>
          <w:rFonts w:asciiTheme="minorHAnsi" w:hAnsiTheme="minorHAnsi"/>
          <w:sz w:val="20"/>
          <w:szCs w:val="20"/>
        </w:rPr>
        <w:t>opleidingsplan (IOP</w:t>
      </w:r>
      <w:r w:rsidR="00317F99">
        <w:rPr>
          <w:rFonts w:asciiTheme="minorHAnsi" w:hAnsiTheme="minorHAnsi"/>
          <w:sz w:val="20"/>
          <w:szCs w:val="20"/>
        </w:rPr>
        <w:t xml:space="preserve"> of POP</w:t>
      </w:r>
      <w:r w:rsidRPr="004C5C09">
        <w:rPr>
          <w:rFonts w:asciiTheme="minorHAnsi" w:hAnsiTheme="minorHAnsi"/>
          <w:sz w:val="20"/>
          <w:szCs w:val="20"/>
        </w:rPr>
        <w:t xml:space="preserve">) is opgenomen in het portfolio. </w:t>
      </w:r>
      <w:r w:rsidR="00317F99" w:rsidRPr="00317F99">
        <w:rPr>
          <w:rFonts w:asciiTheme="minorHAnsi" w:hAnsiTheme="minorHAnsi"/>
          <w:sz w:val="20"/>
          <w:szCs w:val="20"/>
        </w:rPr>
        <w:t>Een groeps</w:t>
      </w:r>
      <w:r w:rsidR="00317F99">
        <w:rPr>
          <w:rFonts w:asciiTheme="minorHAnsi" w:hAnsiTheme="minorHAnsi"/>
          <w:sz w:val="20"/>
          <w:szCs w:val="20"/>
        </w:rPr>
        <w:t>gesprek tussen aios</w:t>
      </w:r>
      <w:r w:rsidR="00317F99" w:rsidRPr="00317F99">
        <w:rPr>
          <w:rFonts w:asciiTheme="minorHAnsi" w:hAnsiTheme="minorHAnsi"/>
          <w:sz w:val="20"/>
          <w:szCs w:val="20"/>
        </w:rPr>
        <w:t xml:space="preserve"> en opleiders</w:t>
      </w:r>
      <w:r w:rsidR="00317F99">
        <w:rPr>
          <w:rFonts w:asciiTheme="minorHAnsi" w:hAnsiTheme="minorHAnsi"/>
          <w:sz w:val="20"/>
          <w:szCs w:val="20"/>
        </w:rPr>
        <w:t xml:space="preserve"> over het IOP van een aios</w:t>
      </w:r>
      <w:r w:rsidR="00317F99" w:rsidRPr="00317F99">
        <w:rPr>
          <w:rFonts w:asciiTheme="minorHAnsi" w:hAnsiTheme="minorHAnsi"/>
          <w:sz w:val="20"/>
          <w:szCs w:val="20"/>
        </w:rPr>
        <w:t xml:space="preserve"> stimuleert tijdig en breed nadenken over de inhoud van de opleiding en differentiatie periode en </w:t>
      </w:r>
      <w:r w:rsidR="00317F99">
        <w:rPr>
          <w:rFonts w:asciiTheme="minorHAnsi" w:hAnsiTheme="minorHAnsi"/>
          <w:sz w:val="20"/>
          <w:szCs w:val="20"/>
        </w:rPr>
        <w:t>kan een nuttige fase zijn voorafgaand aan</w:t>
      </w:r>
      <w:r w:rsidR="00317F99" w:rsidRPr="00317F99">
        <w:rPr>
          <w:rFonts w:asciiTheme="minorHAnsi" w:hAnsiTheme="minorHAnsi"/>
          <w:sz w:val="20"/>
          <w:szCs w:val="20"/>
        </w:rPr>
        <w:t xml:space="preserve"> bespreking</w:t>
      </w:r>
      <w:r w:rsidR="00317F99">
        <w:rPr>
          <w:rFonts w:asciiTheme="minorHAnsi" w:hAnsiTheme="minorHAnsi"/>
          <w:sz w:val="20"/>
          <w:szCs w:val="20"/>
        </w:rPr>
        <w:t xml:space="preserve"> van een IOP</w:t>
      </w:r>
      <w:r w:rsidR="00317F99" w:rsidRPr="00317F99">
        <w:rPr>
          <w:rFonts w:asciiTheme="minorHAnsi" w:hAnsiTheme="minorHAnsi"/>
          <w:sz w:val="20"/>
          <w:szCs w:val="20"/>
        </w:rPr>
        <w:t xml:space="preserve"> met alleen de opleider.</w:t>
      </w:r>
      <w:r w:rsidR="00317F99">
        <w:rPr>
          <w:rFonts w:asciiTheme="minorHAnsi" w:hAnsiTheme="minorHAnsi"/>
          <w:sz w:val="20"/>
          <w:szCs w:val="20"/>
        </w:rPr>
        <w:t xml:space="preserve"> </w:t>
      </w:r>
      <w:r w:rsidRPr="004C5C09">
        <w:rPr>
          <w:rFonts w:asciiTheme="minorHAnsi" w:hAnsiTheme="minorHAnsi"/>
          <w:sz w:val="20"/>
          <w:szCs w:val="20"/>
        </w:rPr>
        <w:t xml:space="preserve">Tijdens de voortgangsgesprekken speelt het portfolio een grote rol. Het is de verantwoordelijkheid van de </w:t>
      </w:r>
      <w:r w:rsidR="00B66925">
        <w:rPr>
          <w:rFonts w:asciiTheme="minorHAnsi" w:hAnsiTheme="minorHAnsi"/>
          <w:sz w:val="20"/>
          <w:szCs w:val="20"/>
        </w:rPr>
        <w:t>aios</w:t>
      </w:r>
      <w:r w:rsidRPr="004C5C09">
        <w:rPr>
          <w:rFonts w:asciiTheme="minorHAnsi" w:hAnsiTheme="minorHAnsi"/>
          <w:sz w:val="20"/>
          <w:szCs w:val="20"/>
        </w:rPr>
        <w:t xml:space="preserve"> om het portfolio adequaat bij te houden.</w:t>
      </w:r>
    </w:p>
    <w:p w14:paraId="73184EF3" w14:textId="77777777" w:rsidR="00A628FA" w:rsidRPr="004C5C09" w:rsidRDefault="00A628FA" w:rsidP="00A628FA">
      <w:pPr>
        <w:rPr>
          <w:rFonts w:asciiTheme="minorHAnsi" w:hAnsiTheme="minorHAnsi"/>
          <w:sz w:val="20"/>
          <w:szCs w:val="20"/>
        </w:rPr>
      </w:pPr>
    </w:p>
    <w:p w14:paraId="0699B086" w14:textId="28F6BFDE" w:rsidR="00A628FA" w:rsidRPr="005C6A82" w:rsidRDefault="00A628FA" w:rsidP="00A628FA">
      <w:pPr>
        <w:pStyle w:val="Kop2"/>
      </w:pPr>
      <w:bookmarkStart w:id="37" w:name="_Toc59454113"/>
      <w:r w:rsidRPr="005C6A82">
        <w:t xml:space="preserve">Disfunctionerende </w:t>
      </w:r>
      <w:r w:rsidR="00B66925">
        <w:t>aios</w:t>
      </w:r>
      <w:bookmarkEnd w:id="37"/>
      <w:r w:rsidRPr="005C6A82">
        <w:t xml:space="preserve"> </w:t>
      </w:r>
    </w:p>
    <w:p w14:paraId="5115BC0D" w14:textId="720615C0" w:rsidR="00A628FA" w:rsidRPr="004C5C09" w:rsidRDefault="001C4ADE" w:rsidP="00A628FA">
      <w:pPr>
        <w:rPr>
          <w:rFonts w:asciiTheme="minorHAnsi" w:hAnsiTheme="minorHAnsi"/>
          <w:sz w:val="20"/>
          <w:szCs w:val="20"/>
        </w:rPr>
      </w:pPr>
      <w:r>
        <w:rPr>
          <w:rFonts w:asciiTheme="minorHAnsi" w:hAnsiTheme="minorHAnsi"/>
          <w:sz w:val="20"/>
          <w:szCs w:val="20"/>
        </w:rPr>
        <w:t>D</w:t>
      </w:r>
      <w:r w:rsidR="00A628FA" w:rsidRPr="004C5C09">
        <w:rPr>
          <w:rFonts w:asciiTheme="minorHAnsi" w:hAnsiTheme="minorHAnsi"/>
          <w:sz w:val="20"/>
          <w:szCs w:val="20"/>
        </w:rPr>
        <w:t xml:space="preserve">isfunctioneren van een </w:t>
      </w:r>
      <w:r w:rsidR="00B66925">
        <w:rPr>
          <w:rFonts w:asciiTheme="minorHAnsi" w:hAnsiTheme="minorHAnsi"/>
          <w:sz w:val="20"/>
          <w:szCs w:val="20"/>
        </w:rPr>
        <w:t>aios</w:t>
      </w:r>
      <w:r w:rsidR="00A628FA" w:rsidRPr="004C5C09">
        <w:rPr>
          <w:rFonts w:asciiTheme="minorHAnsi" w:hAnsiTheme="minorHAnsi"/>
          <w:sz w:val="20"/>
          <w:szCs w:val="20"/>
        </w:rPr>
        <w:t xml:space="preserve"> op de werkplek is niet iets dat na één waarneming vastgesteld kan worden. Het is een proces dat door meerdere leden van de opleidingsg</w:t>
      </w:r>
      <w:r w:rsidR="00A628FA">
        <w:rPr>
          <w:rFonts w:asciiTheme="minorHAnsi" w:hAnsiTheme="minorHAnsi"/>
          <w:sz w:val="20"/>
          <w:szCs w:val="20"/>
        </w:rPr>
        <w:t>roep wordt herkend.</w:t>
      </w:r>
      <w:r w:rsidR="00A628FA" w:rsidRPr="004C5C09">
        <w:rPr>
          <w:rFonts w:asciiTheme="minorHAnsi" w:hAnsiTheme="minorHAnsi"/>
          <w:sz w:val="20"/>
          <w:szCs w:val="20"/>
        </w:rPr>
        <w:t xml:space="preserve"> Voor de opleider is het van belang </w:t>
      </w:r>
      <w:r w:rsidR="00711FF0">
        <w:rPr>
          <w:rFonts w:asciiTheme="minorHAnsi" w:hAnsiTheme="minorHAnsi"/>
          <w:sz w:val="20"/>
          <w:szCs w:val="20"/>
        </w:rPr>
        <w:t xml:space="preserve">om twijfel over de ontwikkeling van een </w:t>
      </w:r>
      <w:r w:rsidR="00B66925">
        <w:rPr>
          <w:rFonts w:asciiTheme="minorHAnsi" w:hAnsiTheme="minorHAnsi"/>
          <w:sz w:val="20"/>
          <w:szCs w:val="20"/>
        </w:rPr>
        <w:t>aios</w:t>
      </w:r>
      <w:r w:rsidR="00711FF0">
        <w:rPr>
          <w:rFonts w:asciiTheme="minorHAnsi" w:hAnsiTheme="minorHAnsi"/>
          <w:sz w:val="20"/>
          <w:szCs w:val="20"/>
        </w:rPr>
        <w:t xml:space="preserve"> tijdig te herkennen en zo mogelijk disfunctioneren te voorkomen. </w:t>
      </w:r>
      <w:r w:rsidR="00A628FA" w:rsidRPr="004C5C09">
        <w:rPr>
          <w:rFonts w:asciiTheme="minorHAnsi" w:hAnsiTheme="minorHAnsi"/>
          <w:sz w:val="20"/>
          <w:szCs w:val="20"/>
        </w:rPr>
        <w:t xml:space="preserve">Om </w:t>
      </w:r>
      <w:r w:rsidR="00711FF0">
        <w:rPr>
          <w:rFonts w:asciiTheme="minorHAnsi" w:hAnsiTheme="minorHAnsi"/>
          <w:sz w:val="20"/>
          <w:szCs w:val="20"/>
        </w:rPr>
        <w:t xml:space="preserve">suboptimaal </w:t>
      </w:r>
      <w:r w:rsidR="00A628FA" w:rsidRPr="004C5C09">
        <w:rPr>
          <w:rFonts w:asciiTheme="minorHAnsi" w:hAnsiTheme="minorHAnsi"/>
          <w:sz w:val="20"/>
          <w:szCs w:val="20"/>
        </w:rPr>
        <w:t xml:space="preserve">functioneren te herkennen is het van belang te weten hoe het zich uit. Globaal kan het zich uiten in </w:t>
      </w:r>
      <w:r w:rsidR="00A628FA">
        <w:rPr>
          <w:rFonts w:asciiTheme="minorHAnsi" w:hAnsiTheme="minorHAnsi"/>
          <w:sz w:val="20"/>
          <w:szCs w:val="20"/>
        </w:rPr>
        <w:t>vier</w:t>
      </w:r>
      <w:r w:rsidR="00A628FA" w:rsidRPr="004C5C09">
        <w:rPr>
          <w:rFonts w:asciiTheme="minorHAnsi" w:hAnsiTheme="minorHAnsi"/>
          <w:sz w:val="20"/>
          <w:szCs w:val="20"/>
        </w:rPr>
        <w:t xml:space="preserve"> categorieën:</w:t>
      </w:r>
    </w:p>
    <w:p w14:paraId="49DC217A" w14:textId="77777777" w:rsidR="00A628FA" w:rsidRPr="007F50FB" w:rsidRDefault="00A628FA" w:rsidP="00FF0C37">
      <w:pPr>
        <w:pStyle w:val="Lijstalinea"/>
        <w:numPr>
          <w:ilvl w:val="0"/>
          <w:numId w:val="7"/>
        </w:numPr>
        <w:rPr>
          <w:rFonts w:asciiTheme="minorHAnsi" w:hAnsiTheme="minorHAnsi"/>
          <w:sz w:val="20"/>
          <w:szCs w:val="20"/>
        </w:rPr>
      </w:pPr>
      <w:r w:rsidRPr="007F50FB">
        <w:rPr>
          <w:rFonts w:asciiTheme="minorHAnsi" w:hAnsiTheme="minorHAnsi"/>
          <w:sz w:val="20"/>
          <w:szCs w:val="20"/>
        </w:rPr>
        <w:t>omgaan met werk</w:t>
      </w:r>
      <w:r>
        <w:rPr>
          <w:rFonts w:asciiTheme="minorHAnsi" w:hAnsiTheme="minorHAnsi"/>
          <w:sz w:val="20"/>
          <w:szCs w:val="20"/>
        </w:rPr>
        <w:t xml:space="preserve"> op patient niveau</w:t>
      </w:r>
    </w:p>
    <w:p w14:paraId="1CFD2E99" w14:textId="77777777" w:rsidR="00A628FA" w:rsidRDefault="00A628FA" w:rsidP="00FF0C37">
      <w:pPr>
        <w:pStyle w:val="Lijstalinea"/>
        <w:numPr>
          <w:ilvl w:val="0"/>
          <w:numId w:val="7"/>
        </w:numPr>
        <w:rPr>
          <w:rFonts w:asciiTheme="minorHAnsi" w:hAnsiTheme="minorHAnsi"/>
          <w:sz w:val="20"/>
          <w:szCs w:val="20"/>
        </w:rPr>
      </w:pPr>
      <w:r w:rsidRPr="007F50FB">
        <w:rPr>
          <w:rFonts w:asciiTheme="minorHAnsi" w:hAnsiTheme="minorHAnsi"/>
          <w:sz w:val="20"/>
          <w:szCs w:val="20"/>
        </w:rPr>
        <w:t>omgaan met anderen</w:t>
      </w:r>
      <w:r>
        <w:rPr>
          <w:rFonts w:asciiTheme="minorHAnsi" w:hAnsiTheme="minorHAnsi"/>
          <w:sz w:val="20"/>
          <w:szCs w:val="20"/>
        </w:rPr>
        <w:t xml:space="preserve"> op team niveau</w:t>
      </w:r>
    </w:p>
    <w:p w14:paraId="37F15EED" w14:textId="77777777" w:rsidR="00A628FA" w:rsidRPr="007F50FB" w:rsidRDefault="00A628FA" w:rsidP="00FF0C37">
      <w:pPr>
        <w:pStyle w:val="Lijstalinea"/>
        <w:numPr>
          <w:ilvl w:val="0"/>
          <w:numId w:val="7"/>
        </w:numPr>
        <w:rPr>
          <w:rFonts w:asciiTheme="minorHAnsi" w:hAnsiTheme="minorHAnsi"/>
          <w:sz w:val="20"/>
          <w:szCs w:val="20"/>
        </w:rPr>
      </w:pPr>
      <w:r>
        <w:rPr>
          <w:rFonts w:asciiTheme="minorHAnsi" w:hAnsiTheme="minorHAnsi"/>
          <w:sz w:val="20"/>
          <w:szCs w:val="20"/>
        </w:rPr>
        <w:t>omgaan met de organisatie van zorg en opleiding</w:t>
      </w:r>
    </w:p>
    <w:p w14:paraId="41D37E8B" w14:textId="77777777" w:rsidR="00A628FA" w:rsidRPr="007F50FB" w:rsidRDefault="00A628FA" w:rsidP="00FF0C37">
      <w:pPr>
        <w:pStyle w:val="Lijstalinea"/>
        <w:numPr>
          <w:ilvl w:val="0"/>
          <w:numId w:val="7"/>
        </w:numPr>
        <w:rPr>
          <w:rFonts w:asciiTheme="minorHAnsi" w:hAnsiTheme="minorHAnsi"/>
          <w:sz w:val="20"/>
          <w:szCs w:val="20"/>
        </w:rPr>
      </w:pPr>
      <w:r w:rsidRPr="007F50FB">
        <w:rPr>
          <w:rFonts w:asciiTheme="minorHAnsi" w:hAnsiTheme="minorHAnsi"/>
          <w:sz w:val="20"/>
          <w:szCs w:val="20"/>
        </w:rPr>
        <w:t>omgaan met zichzelf/privé zaken</w:t>
      </w:r>
    </w:p>
    <w:p w14:paraId="69AA692B" w14:textId="77777777" w:rsidR="00A628FA" w:rsidRDefault="00A628FA" w:rsidP="00A628FA">
      <w:pPr>
        <w:rPr>
          <w:rFonts w:asciiTheme="minorHAnsi" w:hAnsiTheme="minorHAnsi"/>
          <w:sz w:val="20"/>
          <w:szCs w:val="20"/>
        </w:rPr>
      </w:pPr>
    </w:p>
    <w:p w14:paraId="0FF01C29" w14:textId="606B0EB7" w:rsidR="000166E7" w:rsidRPr="00D96471" w:rsidRDefault="00711FF0" w:rsidP="00D96471">
      <w:pPr>
        <w:rPr>
          <w:rFonts w:asciiTheme="minorHAnsi" w:hAnsiTheme="minorHAnsi"/>
          <w:sz w:val="20"/>
          <w:szCs w:val="20"/>
        </w:rPr>
      </w:pPr>
      <w:r>
        <w:rPr>
          <w:rFonts w:asciiTheme="minorHAnsi" w:hAnsiTheme="minorHAnsi"/>
          <w:sz w:val="20"/>
          <w:szCs w:val="20"/>
        </w:rPr>
        <w:t xml:space="preserve">Herkennen van suboptimaal functioneren moet leiden tot een gesprek tussen </w:t>
      </w:r>
      <w:r w:rsidR="00B66925">
        <w:rPr>
          <w:rFonts w:asciiTheme="minorHAnsi" w:hAnsiTheme="minorHAnsi"/>
          <w:sz w:val="20"/>
          <w:szCs w:val="20"/>
        </w:rPr>
        <w:t>aios</w:t>
      </w:r>
      <w:r>
        <w:rPr>
          <w:rFonts w:asciiTheme="minorHAnsi" w:hAnsiTheme="minorHAnsi"/>
          <w:sz w:val="20"/>
          <w:szCs w:val="20"/>
        </w:rPr>
        <w:t xml:space="preserve"> en opleider. Als gezamenlijk kan worden vastgesteld waar extra ontwikkelnoodzaak ligt, dan kan een aangepast individueel opleidingsplan en extra</w:t>
      </w:r>
      <w:r w:rsidR="00A628FA" w:rsidRPr="004C5C09">
        <w:rPr>
          <w:rFonts w:asciiTheme="minorHAnsi" w:hAnsiTheme="minorHAnsi"/>
          <w:sz w:val="20"/>
          <w:szCs w:val="20"/>
        </w:rPr>
        <w:t xml:space="preserve"> </w:t>
      </w:r>
      <w:r w:rsidR="008B4345" w:rsidRPr="004C5C09">
        <w:rPr>
          <w:rFonts w:asciiTheme="minorHAnsi" w:hAnsiTheme="minorHAnsi"/>
          <w:sz w:val="20"/>
          <w:szCs w:val="20"/>
        </w:rPr>
        <w:t>begeleiding</w:t>
      </w:r>
      <w:r w:rsidR="008B4345">
        <w:rPr>
          <w:rFonts w:asciiTheme="minorHAnsi" w:hAnsiTheme="minorHAnsi"/>
          <w:sz w:val="20"/>
          <w:szCs w:val="20"/>
        </w:rPr>
        <w:t xml:space="preserve"> en </w:t>
      </w:r>
      <w:r w:rsidR="003F090D">
        <w:rPr>
          <w:rFonts w:asciiTheme="minorHAnsi" w:hAnsiTheme="minorHAnsi"/>
          <w:sz w:val="20"/>
          <w:szCs w:val="20"/>
        </w:rPr>
        <w:t xml:space="preserve">toetsing </w:t>
      </w:r>
      <w:r>
        <w:rPr>
          <w:rFonts w:asciiTheme="minorHAnsi" w:hAnsiTheme="minorHAnsi"/>
          <w:sz w:val="20"/>
          <w:szCs w:val="20"/>
        </w:rPr>
        <w:t xml:space="preserve">worden afgesproken. </w:t>
      </w:r>
      <w:r w:rsidR="00317F99" w:rsidRPr="00317F99">
        <w:rPr>
          <w:rFonts w:asciiTheme="minorHAnsi" w:hAnsiTheme="minorHAnsi"/>
          <w:sz w:val="20"/>
          <w:szCs w:val="20"/>
        </w:rPr>
        <w:t xml:space="preserve">Als ondanks deze inspanningen er een situatie van disfunctioneren ontstaat, dan kan een geïntensiveerd begeleidingstraject </w:t>
      </w:r>
      <w:r w:rsidR="00317F99">
        <w:rPr>
          <w:rFonts w:asciiTheme="minorHAnsi" w:hAnsiTheme="minorHAnsi"/>
          <w:sz w:val="20"/>
          <w:szCs w:val="20"/>
        </w:rPr>
        <w:t xml:space="preserve">worden </w:t>
      </w:r>
      <w:r w:rsidR="00317F99" w:rsidRPr="00317F99">
        <w:rPr>
          <w:rFonts w:asciiTheme="minorHAnsi" w:hAnsiTheme="minorHAnsi"/>
          <w:sz w:val="20"/>
          <w:szCs w:val="20"/>
        </w:rPr>
        <w:t>gestart</w:t>
      </w:r>
      <w:r w:rsidR="00317F99">
        <w:rPr>
          <w:rFonts w:asciiTheme="minorHAnsi" w:hAnsiTheme="minorHAnsi"/>
          <w:sz w:val="20"/>
          <w:szCs w:val="20"/>
        </w:rPr>
        <w:t>.</w:t>
      </w:r>
      <w:r w:rsidR="00317F99" w:rsidRPr="00317F99">
        <w:rPr>
          <w:rFonts w:asciiTheme="minorHAnsi" w:hAnsiTheme="minorHAnsi"/>
          <w:sz w:val="20"/>
          <w:szCs w:val="20"/>
        </w:rPr>
        <w:t xml:space="preserve"> Dit geïntensiveerde begeleidingstraject maakt het mogelijk om via de RGS extra opleidingstijd aan te vragen om</w:t>
      </w:r>
      <w:r w:rsidR="00317F99">
        <w:rPr>
          <w:rFonts w:asciiTheme="minorHAnsi" w:hAnsiTheme="minorHAnsi"/>
          <w:sz w:val="20"/>
          <w:szCs w:val="20"/>
        </w:rPr>
        <w:t xml:space="preserve"> de vastgestelde</w:t>
      </w:r>
      <w:r w:rsidR="00317F99" w:rsidRPr="00317F99">
        <w:rPr>
          <w:rFonts w:asciiTheme="minorHAnsi" w:hAnsiTheme="minorHAnsi"/>
          <w:sz w:val="20"/>
          <w:szCs w:val="20"/>
        </w:rPr>
        <w:t xml:space="preserve"> achterstand in te halen. Wanneer de verbetering in die periode niet</w:t>
      </w:r>
      <w:r w:rsidR="00317F99">
        <w:rPr>
          <w:rFonts w:asciiTheme="minorHAnsi" w:hAnsiTheme="minorHAnsi"/>
          <w:sz w:val="20"/>
          <w:szCs w:val="20"/>
        </w:rPr>
        <w:t xml:space="preserve"> wordt gerealiseerd</w:t>
      </w:r>
      <w:r w:rsidR="00317F99" w:rsidRPr="00317F99">
        <w:rPr>
          <w:rFonts w:asciiTheme="minorHAnsi" w:hAnsiTheme="minorHAnsi"/>
          <w:sz w:val="20"/>
          <w:szCs w:val="20"/>
        </w:rPr>
        <w:t xml:space="preserve"> betekent het echter conform de RGS regelgeving het einde van de opleiding. </w:t>
      </w:r>
      <w:r w:rsidR="00A628FA" w:rsidRPr="004C5C09">
        <w:rPr>
          <w:rFonts w:asciiTheme="minorHAnsi" w:hAnsiTheme="minorHAnsi"/>
          <w:sz w:val="20"/>
          <w:szCs w:val="20"/>
        </w:rPr>
        <w:t xml:space="preserve">Dit traject zal per </w:t>
      </w:r>
      <w:r w:rsidR="00B66925">
        <w:rPr>
          <w:rFonts w:asciiTheme="minorHAnsi" w:hAnsiTheme="minorHAnsi"/>
          <w:sz w:val="20"/>
          <w:szCs w:val="20"/>
        </w:rPr>
        <w:t>aios</w:t>
      </w:r>
      <w:r w:rsidR="00A628FA" w:rsidRPr="004C5C09">
        <w:rPr>
          <w:rFonts w:asciiTheme="minorHAnsi" w:hAnsiTheme="minorHAnsi"/>
          <w:sz w:val="20"/>
          <w:szCs w:val="20"/>
        </w:rPr>
        <w:t xml:space="preserve"> verschillen en afhankelijk zijn van de mate van disfunctioneren van de </w:t>
      </w:r>
      <w:r w:rsidR="00B66925">
        <w:rPr>
          <w:rFonts w:asciiTheme="minorHAnsi" w:hAnsiTheme="minorHAnsi"/>
          <w:sz w:val="20"/>
          <w:szCs w:val="20"/>
        </w:rPr>
        <w:t>aios</w:t>
      </w:r>
      <w:r w:rsidR="00A628FA" w:rsidRPr="004C5C09">
        <w:rPr>
          <w:rFonts w:asciiTheme="minorHAnsi" w:hAnsiTheme="minorHAnsi"/>
          <w:sz w:val="20"/>
          <w:szCs w:val="20"/>
        </w:rPr>
        <w:t xml:space="preserve">. Dossiervorming is in alle gevallen </w:t>
      </w:r>
      <w:r>
        <w:rPr>
          <w:rFonts w:asciiTheme="minorHAnsi" w:hAnsiTheme="minorHAnsi"/>
          <w:sz w:val="20"/>
          <w:szCs w:val="20"/>
        </w:rPr>
        <w:t xml:space="preserve">van belang </w:t>
      </w:r>
      <w:r w:rsidR="00A628FA" w:rsidRPr="004C5C09">
        <w:rPr>
          <w:rFonts w:asciiTheme="minorHAnsi" w:hAnsiTheme="minorHAnsi"/>
          <w:sz w:val="20"/>
          <w:szCs w:val="20"/>
        </w:rPr>
        <w:t xml:space="preserve">om goed inzicht te verkrijgen in de tekortkomingen van de </w:t>
      </w:r>
      <w:r w:rsidR="00B66925">
        <w:rPr>
          <w:rFonts w:asciiTheme="minorHAnsi" w:hAnsiTheme="minorHAnsi"/>
          <w:sz w:val="20"/>
          <w:szCs w:val="20"/>
        </w:rPr>
        <w:t>aios</w:t>
      </w:r>
      <w:r w:rsidR="00A628FA" w:rsidRPr="004C5C09">
        <w:rPr>
          <w:rFonts w:asciiTheme="minorHAnsi" w:hAnsiTheme="minorHAnsi"/>
          <w:sz w:val="20"/>
          <w:szCs w:val="20"/>
        </w:rPr>
        <w:t>. Vervolgens zal intensieve coaching en</w:t>
      </w:r>
      <w:r w:rsidR="00A628FA">
        <w:rPr>
          <w:rFonts w:asciiTheme="minorHAnsi" w:hAnsiTheme="minorHAnsi"/>
          <w:sz w:val="20"/>
          <w:szCs w:val="20"/>
        </w:rPr>
        <w:t xml:space="preserve"> </w:t>
      </w:r>
      <w:r w:rsidR="00A628FA" w:rsidRPr="004C5C09">
        <w:rPr>
          <w:rFonts w:asciiTheme="minorHAnsi" w:hAnsiTheme="minorHAnsi"/>
          <w:sz w:val="20"/>
          <w:szCs w:val="20"/>
        </w:rPr>
        <w:t>begeleiding vanuit de opleider</w:t>
      </w:r>
      <w:r w:rsidR="00A628FA">
        <w:rPr>
          <w:rFonts w:asciiTheme="minorHAnsi" w:hAnsiTheme="minorHAnsi"/>
          <w:sz w:val="20"/>
          <w:szCs w:val="20"/>
        </w:rPr>
        <w:t>(sgroep)</w:t>
      </w:r>
      <w:r w:rsidR="00A628FA" w:rsidRPr="004C5C09">
        <w:rPr>
          <w:rFonts w:asciiTheme="minorHAnsi" w:hAnsiTheme="minorHAnsi"/>
          <w:sz w:val="20"/>
          <w:szCs w:val="20"/>
        </w:rPr>
        <w:t xml:space="preserve"> </w:t>
      </w:r>
      <w:r>
        <w:rPr>
          <w:rFonts w:asciiTheme="minorHAnsi" w:hAnsiTheme="minorHAnsi"/>
          <w:sz w:val="20"/>
          <w:szCs w:val="20"/>
        </w:rPr>
        <w:t xml:space="preserve">of extern </w:t>
      </w:r>
      <w:r w:rsidR="00A628FA" w:rsidRPr="004C5C09">
        <w:rPr>
          <w:rFonts w:asciiTheme="minorHAnsi" w:hAnsiTheme="minorHAnsi"/>
          <w:sz w:val="20"/>
          <w:szCs w:val="20"/>
        </w:rPr>
        <w:t>noodzakelijk zijn</w:t>
      </w:r>
      <w:r>
        <w:rPr>
          <w:rFonts w:asciiTheme="minorHAnsi" w:hAnsiTheme="minorHAnsi"/>
          <w:sz w:val="20"/>
          <w:szCs w:val="20"/>
        </w:rPr>
        <w:t xml:space="preserve">. </w:t>
      </w:r>
      <w:r w:rsidR="000D3CF1">
        <w:rPr>
          <w:rFonts w:asciiTheme="minorHAnsi" w:hAnsiTheme="minorHAnsi"/>
          <w:sz w:val="20"/>
          <w:szCs w:val="20"/>
        </w:rPr>
        <w:t>A</w:t>
      </w:r>
      <w:r w:rsidR="00B66925">
        <w:rPr>
          <w:rFonts w:asciiTheme="minorHAnsi" w:hAnsiTheme="minorHAnsi"/>
          <w:sz w:val="20"/>
          <w:szCs w:val="20"/>
        </w:rPr>
        <w:t>ios</w:t>
      </w:r>
      <w:r>
        <w:rPr>
          <w:rFonts w:asciiTheme="minorHAnsi" w:hAnsiTheme="minorHAnsi"/>
          <w:sz w:val="20"/>
          <w:szCs w:val="20"/>
        </w:rPr>
        <w:t xml:space="preserve"> en opleider leggen in deze fase duidelijk vast in het ind</w:t>
      </w:r>
      <w:r w:rsidR="00E43266">
        <w:rPr>
          <w:rFonts w:asciiTheme="minorHAnsi" w:hAnsiTheme="minorHAnsi"/>
          <w:sz w:val="20"/>
          <w:szCs w:val="20"/>
        </w:rPr>
        <w:t>i</w:t>
      </w:r>
      <w:r>
        <w:rPr>
          <w:rFonts w:asciiTheme="minorHAnsi" w:hAnsiTheme="minorHAnsi"/>
          <w:sz w:val="20"/>
          <w:szCs w:val="20"/>
        </w:rPr>
        <w:t xml:space="preserve">vidueel </w:t>
      </w:r>
      <w:r w:rsidR="00A628FA" w:rsidRPr="004C5C09">
        <w:rPr>
          <w:rFonts w:asciiTheme="minorHAnsi" w:hAnsiTheme="minorHAnsi"/>
          <w:sz w:val="20"/>
          <w:szCs w:val="20"/>
        </w:rPr>
        <w:t>opleidingsplan</w:t>
      </w:r>
      <w:r>
        <w:rPr>
          <w:rFonts w:asciiTheme="minorHAnsi" w:hAnsiTheme="minorHAnsi"/>
          <w:sz w:val="20"/>
          <w:szCs w:val="20"/>
        </w:rPr>
        <w:t xml:space="preserve"> dat er sprake is van een geïntensiveerd</w:t>
      </w:r>
      <w:r w:rsidRPr="004C5C09">
        <w:rPr>
          <w:rFonts w:asciiTheme="minorHAnsi" w:hAnsiTheme="minorHAnsi"/>
          <w:sz w:val="20"/>
          <w:szCs w:val="20"/>
        </w:rPr>
        <w:t xml:space="preserve"> begeleidingstraject</w:t>
      </w:r>
      <w:r>
        <w:rPr>
          <w:rFonts w:asciiTheme="minorHAnsi" w:hAnsiTheme="minorHAnsi"/>
          <w:sz w:val="20"/>
          <w:szCs w:val="20"/>
        </w:rPr>
        <w:t xml:space="preserve"> met duidelijke einddoelen en mijlpalen op weg naar die einddoelen gekoppeld aan een tijdspad. </w:t>
      </w:r>
      <w:r w:rsidR="00A628FA" w:rsidRPr="004C5C09">
        <w:rPr>
          <w:rFonts w:asciiTheme="minorHAnsi" w:hAnsiTheme="minorHAnsi"/>
          <w:sz w:val="20"/>
          <w:szCs w:val="20"/>
        </w:rPr>
        <w:t xml:space="preserve">Dit plan </w:t>
      </w:r>
      <w:r>
        <w:rPr>
          <w:rFonts w:asciiTheme="minorHAnsi" w:hAnsiTheme="minorHAnsi"/>
          <w:sz w:val="20"/>
          <w:szCs w:val="20"/>
        </w:rPr>
        <w:t>heeft</w:t>
      </w:r>
      <w:r w:rsidR="00A628FA" w:rsidRPr="004C5C09">
        <w:rPr>
          <w:rFonts w:asciiTheme="minorHAnsi" w:hAnsiTheme="minorHAnsi"/>
          <w:sz w:val="20"/>
          <w:szCs w:val="20"/>
        </w:rPr>
        <w:t xml:space="preserve"> een leidende functie </w:t>
      </w:r>
      <w:r>
        <w:rPr>
          <w:rFonts w:asciiTheme="minorHAnsi" w:hAnsiTheme="minorHAnsi"/>
          <w:sz w:val="20"/>
          <w:szCs w:val="20"/>
        </w:rPr>
        <w:t>in het beoordelen</w:t>
      </w:r>
      <w:r w:rsidR="00A628FA" w:rsidRPr="004C5C09">
        <w:rPr>
          <w:rFonts w:asciiTheme="minorHAnsi" w:hAnsiTheme="minorHAnsi"/>
          <w:sz w:val="20"/>
          <w:szCs w:val="20"/>
        </w:rPr>
        <w:t xml:space="preserve"> of de </w:t>
      </w:r>
      <w:r w:rsidR="00B66925">
        <w:rPr>
          <w:rFonts w:asciiTheme="minorHAnsi" w:hAnsiTheme="minorHAnsi"/>
          <w:sz w:val="20"/>
          <w:szCs w:val="20"/>
        </w:rPr>
        <w:t>aios</w:t>
      </w:r>
      <w:r w:rsidR="00A628FA" w:rsidRPr="004C5C09">
        <w:rPr>
          <w:rFonts w:asciiTheme="minorHAnsi" w:hAnsiTheme="minorHAnsi"/>
          <w:sz w:val="20"/>
          <w:szCs w:val="20"/>
        </w:rPr>
        <w:t xml:space="preserve"> </w:t>
      </w:r>
      <w:r>
        <w:rPr>
          <w:rFonts w:asciiTheme="minorHAnsi" w:hAnsiTheme="minorHAnsi"/>
          <w:sz w:val="20"/>
          <w:szCs w:val="20"/>
        </w:rPr>
        <w:t>binnen de gestelde tijd aan de gemaakte afspraken voldoet.</w:t>
      </w:r>
      <w:r w:rsidR="00A628FA" w:rsidRPr="004C5C09">
        <w:rPr>
          <w:rFonts w:asciiTheme="minorHAnsi" w:hAnsiTheme="minorHAnsi"/>
          <w:sz w:val="20"/>
          <w:szCs w:val="20"/>
        </w:rPr>
        <w:t xml:space="preserve"> </w:t>
      </w:r>
      <w:r w:rsidR="000D3CF1">
        <w:rPr>
          <w:rFonts w:asciiTheme="minorHAnsi" w:hAnsiTheme="minorHAnsi"/>
          <w:sz w:val="20"/>
          <w:szCs w:val="20"/>
        </w:rPr>
        <w:t>Het starten van een</w:t>
      </w:r>
      <w:r w:rsidR="000D3CF1" w:rsidRPr="008B4345">
        <w:rPr>
          <w:rFonts w:asciiTheme="minorHAnsi" w:hAnsiTheme="minorHAnsi"/>
          <w:sz w:val="20"/>
          <w:szCs w:val="20"/>
        </w:rPr>
        <w:t xml:space="preserve"> </w:t>
      </w:r>
      <w:r w:rsidR="000D3CF1">
        <w:rPr>
          <w:rFonts w:asciiTheme="minorHAnsi" w:hAnsiTheme="minorHAnsi"/>
          <w:sz w:val="20"/>
          <w:szCs w:val="20"/>
        </w:rPr>
        <w:t>geïntensiveerd</w:t>
      </w:r>
      <w:r w:rsidR="000D3CF1" w:rsidRPr="004C5C09">
        <w:rPr>
          <w:rFonts w:asciiTheme="minorHAnsi" w:hAnsiTheme="minorHAnsi"/>
          <w:sz w:val="20"/>
          <w:szCs w:val="20"/>
        </w:rPr>
        <w:t xml:space="preserve"> begeleidingstraject</w:t>
      </w:r>
      <w:r w:rsidR="000D3CF1">
        <w:rPr>
          <w:rFonts w:asciiTheme="minorHAnsi" w:hAnsiTheme="minorHAnsi"/>
          <w:sz w:val="20"/>
          <w:szCs w:val="20"/>
        </w:rPr>
        <w:t xml:space="preserve"> moet worden gemeld bij </w:t>
      </w:r>
      <w:r w:rsidR="00C80C91" w:rsidRPr="00C80C91">
        <w:rPr>
          <w:rFonts w:asciiTheme="minorHAnsi" w:hAnsiTheme="minorHAnsi"/>
          <w:sz w:val="20"/>
          <w:szCs w:val="20"/>
        </w:rPr>
        <w:t xml:space="preserve">de RGS met verzoek tot verlenging van de opleiding en het opleidingsplan voor die periode. Het moet tevens </w:t>
      </w:r>
      <w:r w:rsidR="00C80C91">
        <w:rPr>
          <w:rFonts w:asciiTheme="minorHAnsi" w:hAnsiTheme="minorHAnsi"/>
          <w:sz w:val="20"/>
          <w:szCs w:val="20"/>
        </w:rPr>
        <w:t xml:space="preserve">worden </w:t>
      </w:r>
      <w:r w:rsidR="00C80C91" w:rsidRPr="00C80C91">
        <w:rPr>
          <w:rFonts w:asciiTheme="minorHAnsi" w:hAnsiTheme="minorHAnsi"/>
          <w:sz w:val="20"/>
          <w:szCs w:val="20"/>
        </w:rPr>
        <w:t xml:space="preserve">gemeld aan de voorzitter </w:t>
      </w:r>
      <w:r w:rsidR="000D3CF1">
        <w:rPr>
          <w:rFonts w:asciiTheme="minorHAnsi" w:hAnsiTheme="minorHAnsi"/>
          <w:sz w:val="20"/>
          <w:szCs w:val="20"/>
        </w:rPr>
        <w:t xml:space="preserve">van de Centrale Opleidings Commissie (COC), die vervolgens ook ondersteuning kan bieden bij de procesbewaking van het afgesproken begeleidingstraject. </w:t>
      </w:r>
      <w:r w:rsidR="00A628FA" w:rsidRPr="004C5C09">
        <w:rPr>
          <w:rFonts w:asciiTheme="minorHAnsi" w:hAnsiTheme="minorHAnsi"/>
          <w:sz w:val="20"/>
          <w:szCs w:val="20"/>
        </w:rPr>
        <w:t xml:space="preserve">Over het algemeen geldt dat hoe eerder tekortkomingen gesignaleerd worden des te minder robuust de remediering hoeft te zijn. Vroeg signaleren betekent daardoor niet alleen meer kansen voor de </w:t>
      </w:r>
      <w:r w:rsidR="00B66925">
        <w:rPr>
          <w:rFonts w:asciiTheme="minorHAnsi" w:hAnsiTheme="minorHAnsi"/>
          <w:sz w:val="20"/>
          <w:szCs w:val="20"/>
        </w:rPr>
        <w:t>aios</w:t>
      </w:r>
      <w:r w:rsidR="00A628FA" w:rsidRPr="004C5C09">
        <w:rPr>
          <w:rFonts w:asciiTheme="minorHAnsi" w:hAnsiTheme="minorHAnsi"/>
          <w:sz w:val="20"/>
          <w:szCs w:val="20"/>
        </w:rPr>
        <w:t xml:space="preserve"> om weer aan te sluiten, maar uiteindelijk ook minder belasting van de opleidingsgroep.</w:t>
      </w:r>
      <w:bookmarkStart w:id="38" w:name="_Deelcurricula:_cursorisch_onderwijs"/>
      <w:bookmarkEnd w:id="38"/>
    </w:p>
    <w:p w14:paraId="2C3D08E1" w14:textId="77777777" w:rsidR="00D96471" w:rsidRDefault="00D96471">
      <w:pPr>
        <w:rPr>
          <w:rFonts w:asciiTheme="majorHAnsi" w:eastAsiaTheme="majorEastAsia" w:hAnsiTheme="majorHAnsi" w:cstheme="majorBidi"/>
          <w:color w:val="2F5496" w:themeColor="accent1" w:themeShade="BF"/>
          <w:sz w:val="32"/>
          <w:szCs w:val="32"/>
        </w:rPr>
      </w:pPr>
      <w:bookmarkStart w:id="39" w:name="_Ondersteunende_curricula:_landelijk"/>
      <w:bookmarkEnd w:id="39"/>
      <w:r>
        <w:br w:type="page"/>
      </w:r>
    </w:p>
    <w:p w14:paraId="6037BE41" w14:textId="703F9951" w:rsidR="00A8530E" w:rsidRPr="000166E7" w:rsidRDefault="00D96471" w:rsidP="00FF0C37">
      <w:pPr>
        <w:pStyle w:val="Kop1"/>
        <w:numPr>
          <w:ilvl w:val="0"/>
          <w:numId w:val="1"/>
        </w:numPr>
      </w:pPr>
      <w:bookmarkStart w:id="40" w:name="_Toc59454114"/>
      <w:r>
        <w:t>Kaders voor o</w:t>
      </w:r>
      <w:r w:rsidR="00EB3FA0">
        <w:t>nder</w:t>
      </w:r>
      <w:r>
        <w:t xml:space="preserve">wijs </w:t>
      </w:r>
      <w:r w:rsidR="00EB3FA0">
        <w:t>landelijk en locoregionaal</w:t>
      </w:r>
      <w:bookmarkEnd w:id="40"/>
    </w:p>
    <w:p w14:paraId="07AB683C" w14:textId="77777777" w:rsidR="000166E7" w:rsidRDefault="000166E7" w:rsidP="000166E7">
      <w:pPr>
        <w:rPr>
          <w:rFonts w:asciiTheme="minorHAnsi" w:hAnsiTheme="minorHAnsi"/>
          <w:sz w:val="20"/>
          <w:szCs w:val="20"/>
        </w:rPr>
      </w:pPr>
    </w:p>
    <w:p w14:paraId="30DDE663" w14:textId="22FC2A49" w:rsidR="00EB3FA0" w:rsidRPr="00C37AD6" w:rsidRDefault="00EB3FA0" w:rsidP="00C37AD6">
      <w:pPr>
        <w:pStyle w:val="Geenafstand"/>
        <w:rPr>
          <w:rFonts w:asciiTheme="minorHAnsi" w:hAnsiTheme="minorHAnsi"/>
          <w:sz w:val="20"/>
          <w:szCs w:val="20"/>
        </w:rPr>
      </w:pPr>
      <w:r>
        <w:rPr>
          <w:rFonts w:asciiTheme="minorHAnsi" w:hAnsiTheme="minorHAnsi" w:cstheme="minorHAnsi"/>
          <w:sz w:val="20"/>
          <w:szCs w:val="20"/>
        </w:rPr>
        <w:t xml:space="preserve">LOGO maakt duidelijke wat er van opleiders, opleidersgroepen en individuele </w:t>
      </w:r>
      <w:r w:rsidR="00B66925">
        <w:rPr>
          <w:rFonts w:asciiTheme="minorHAnsi" w:hAnsiTheme="minorHAnsi" w:cstheme="minorHAnsi"/>
          <w:sz w:val="20"/>
          <w:szCs w:val="20"/>
        </w:rPr>
        <w:t>aios</w:t>
      </w:r>
      <w:r>
        <w:rPr>
          <w:rFonts w:asciiTheme="minorHAnsi" w:hAnsiTheme="minorHAnsi" w:cstheme="minorHAnsi"/>
          <w:sz w:val="20"/>
          <w:szCs w:val="20"/>
        </w:rPr>
        <w:t xml:space="preserve"> verwacht wordt. Een deel van de kennis en vaardigheden, werkgerelateerde competentie en persoonlijke en professionele ontwikkeling waarbinnen </w:t>
      </w:r>
      <w:r w:rsidR="00B66925">
        <w:rPr>
          <w:rFonts w:asciiTheme="minorHAnsi" w:hAnsiTheme="minorHAnsi" w:cstheme="minorHAnsi"/>
          <w:sz w:val="20"/>
          <w:szCs w:val="20"/>
        </w:rPr>
        <w:t>aios</w:t>
      </w:r>
      <w:r>
        <w:rPr>
          <w:rFonts w:asciiTheme="minorHAnsi" w:hAnsiTheme="minorHAnsi" w:cstheme="minorHAnsi"/>
          <w:sz w:val="20"/>
          <w:szCs w:val="20"/>
        </w:rPr>
        <w:t xml:space="preserve"> zich ontwikkelen wordt ondersteund door landelijk of locoregionaal georganiseerde onderwijsactiviteiten</w:t>
      </w:r>
      <w:r w:rsidR="00C37AD6">
        <w:rPr>
          <w:rFonts w:asciiTheme="minorHAnsi" w:hAnsiTheme="minorHAnsi" w:cstheme="minorHAnsi"/>
          <w:sz w:val="20"/>
          <w:szCs w:val="20"/>
        </w:rPr>
        <w:t xml:space="preserve"> zoals cursus, landelijke en regionale opleidingsdagen en simulatietrainingen</w:t>
      </w:r>
      <w:r>
        <w:rPr>
          <w:rFonts w:asciiTheme="minorHAnsi" w:hAnsiTheme="minorHAnsi" w:cstheme="minorHAnsi"/>
          <w:sz w:val="20"/>
          <w:szCs w:val="20"/>
        </w:rPr>
        <w:t xml:space="preserve">. Veelal ligt de nadruk in dit onderwijs op het aanbieden van kennis en vaardigheden die in de praktijk toegepast moeten gaan worden om bij te dragen aan de ontwikkeling van de </w:t>
      </w:r>
      <w:r w:rsidR="00B66925">
        <w:rPr>
          <w:rFonts w:asciiTheme="minorHAnsi" w:hAnsiTheme="minorHAnsi" w:cstheme="minorHAnsi"/>
          <w:sz w:val="20"/>
          <w:szCs w:val="20"/>
        </w:rPr>
        <w:t>aios</w:t>
      </w:r>
      <w:r>
        <w:rPr>
          <w:rFonts w:asciiTheme="minorHAnsi" w:hAnsiTheme="minorHAnsi" w:cstheme="minorHAnsi"/>
          <w:sz w:val="20"/>
          <w:szCs w:val="20"/>
        </w:rPr>
        <w:t xml:space="preserve">. Het is van belang dat het formele scholingsaanbod is afgestemd op het leren op de werkplek en aansluit bij de ontwikkeling die </w:t>
      </w:r>
      <w:r w:rsidR="00B66925">
        <w:rPr>
          <w:rFonts w:asciiTheme="minorHAnsi" w:hAnsiTheme="minorHAnsi" w:cstheme="minorHAnsi"/>
          <w:sz w:val="20"/>
          <w:szCs w:val="20"/>
        </w:rPr>
        <w:t>aios</w:t>
      </w:r>
      <w:r>
        <w:rPr>
          <w:rFonts w:asciiTheme="minorHAnsi" w:hAnsiTheme="minorHAnsi" w:cstheme="minorHAnsi"/>
          <w:sz w:val="20"/>
          <w:szCs w:val="20"/>
        </w:rPr>
        <w:t xml:space="preserve"> in de drie domeinen van LOGO doorlopen. </w:t>
      </w:r>
      <w:r w:rsidR="00C37AD6">
        <w:rPr>
          <w:rFonts w:asciiTheme="minorHAnsi" w:hAnsiTheme="minorHAnsi" w:cstheme="minorHAnsi"/>
          <w:sz w:val="20"/>
          <w:szCs w:val="20"/>
        </w:rPr>
        <w:t>Kaders voor d</w:t>
      </w:r>
      <w:r>
        <w:rPr>
          <w:rFonts w:asciiTheme="minorHAnsi" w:hAnsiTheme="minorHAnsi" w:cstheme="minorHAnsi"/>
          <w:sz w:val="20"/>
          <w:szCs w:val="20"/>
        </w:rPr>
        <w:t xml:space="preserve">e organisatie en afstemming van </w:t>
      </w:r>
      <w:r w:rsidR="00C37AD6">
        <w:rPr>
          <w:rFonts w:asciiTheme="minorHAnsi" w:hAnsiTheme="minorHAnsi" w:cstheme="minorHAnsi"/>
          <w:sz w:val="20"/>
          <w:szCs w:val="20"/>
        </w:rPr>
        <w:t xml:space="preserve">landelijke en locoregionale </w:t>
      </w:r>
      <w:r w:rsidRPr="009A189F">
        <w:rPr>
          <w:rFonts w:asciiTheme="minorHAnsi" w:hAnsiTheme="minorHAnsi" w:cstheme="minorHAnsi"/>
          <w:sz w:val="20"/>
          <w:szCs w:val="20"/>
        </w:rPr>
        <w:t>opleidingsactiviteiten komen in dit hoofdstuk aan bod.</w:t>
      </w:r>
      <w:r>
        <w:rPr>
          <w:rFonts w:asciiTheme="minorHAnsi" w:hAnsiTheme="minorHAnsi" w:cstheme="minorHAnsi"/>
          <w:sz w:val="20"/>
          <w:szCs w:val="20"/>
        </w:rPr>
        <w:t xml:space="preserve"> </w:t>
      </w:r>
      <w:r>
        <w:rPr>
          <w:rFonts w:asciiTheme="minorHAnsi" w:hAnsiTheme="minorHAnsi"/>
          <w:sz w:val="20"/>
          <w:szCs w:val="20"/>
        </w:rPr>
        <w:t xml:space="preserve">Wanneer gesproken wordt over verplichte of aanbevolen cursus geldt dat </w:t>
      </w:r>
      <w:r w:rsidR="00B66925">
        <w:rPr>
          <w:rFonts w:asciiTheme="minorHAnsi" w:hAnsiTheme="minorHAnsi"/>
          <w:sz w:val="20"/>
          <w:szCs w:val="20"/>
        </w:rPr>
        <w:t>aios</w:t>
      </w:r>
      <w:r>
        <w:rPr>
          <w:rFonts w:asciiTheme="minorHAnsi" w:hAnsiTheme="minorHAnsi"/>
          <w:sz w:val="20"/>
          <w:szCs w:val="20"/>
        </w:rPr>
        <w:t xml:space="preserve"> moeten kunnen deelnemen met financiering vanuit het opleidingsfonds en in opleidingstijd.</w:t>
      </w:r>
      <w:r w:rsidR="00EF4477">
        <w:rPr>
          <w:rFonts w:asciiTheme="minorHAnsi" w:hAnsiTheme="minorHAnsi"/>
          <w:sz w:val="20"/>
          <w:szCs w:val="20"/>
        </w:rPr>
        <w:t xml:space="preserve"> Tevens wordt expliciet aandacht geschonken aan het trainen van chirurgische vaardigheden en acute obstetrische situaties.</w:t>
      </w:r>
    </w:p>
    <w:p w14:paraId="1F27AD5D" w14:textId="77777777" w:rsidR="00B10ECC" w:rsidRPr="009A189F" w:rsidRDefault="00B10ECC" w:rsidP="000166E7">
      <w:pPr>
        <w:rPr>
          <w:rFonts w:asciiTheme="minorHAnsi" w:hAnsiTheme="minorHAnsi"/>
          <w:sz w:val="20"/>
          <w:szCs w:val="20"/>
        </w:rPr>
      </w:pPr>
    </w:p>
    <w:p w14:paraId="799964F1" w14:textId="250AE18A" w:rsidR="009A189F" w:rsidRPr="009A189F" w:rsidRDefault="009A189F" w:rsidP="009A189F">
      <w:pPr>
        <w:pStyle w:val="Kop2"/>
      </w:pPr>
      <w:bookmarkStart w:id="41" w:name="_Zorg_voor_de"/>
      <w:bookmarkStart w:id="42" w:name="_Toc59454115"/>
      <w:bookmarkEnd w:id="41"/>
      <w:r w:rsidRPr="009A189F">
        <w:t>Landelijk georganiseerd</w:t>
      </w:r>
      <w:r w:rsidR="00EB3FA0">
        <w:t xml:space="preserve"> onderwijsaanbod</w:t>
      </w:r>
      <w:bookmarkEnd w:id="42"/>
    </w:p>
    <w:p w14:paraId="2BBE7739" w14:textId="1B0A6AE8" w:rsidR="00EB3FA0" w:rsidRDefault="00EB3FA0" w:rsidP="00033195">
      <w:pPr>
        <w:pStyle w:val="Geenafstand"/>
        <w:rPr>
          <w:rFonts w:asciiTheme="minorHAnsi" w:hAnsiTheme="minorHAnsi" w:cstheme="minorHAnsi"/>
          <w:sz w:val="20"/>
          <w:szCs w:val="20"/>
        </w:rPr>
      </w:pPr>
      <w:r>
        <w:rPr>
          <w:rFonts w:asciiTheme="minorHAnsi" w:hAnsiTheme="minorHAnsi" w:cstheme="minorHAnsi"/>
          <w:sz w:val="20"/>
          <w:szCs w:val="20"/>
        </w:rPr>
        <w:t xml:space="preserve">Landelijk wordt door de wetenschappelijke verenigingen samen met de Federatie Medisch Specialisten gewerkt aan discipline overstijgend cursusaanbod. </w:t>
      </w:r>
      <w:r w:rsidR="00C37AD6">
        <w:rPr>
          <w:rFonts w:asciiTheme="minorHAnsi" w:hAnsiTheme="minorHAnsi" w:cstheme="minorHAnsi"/>
          <w:sz w:val="20"/>
          <w:szCs w:val="20"/>
        </w:rPr>
        <w:t xml:space="preserve">Dit onderwijsaanbod is relevant voor zowel EPA’s as thema’s. Een overzicht hiervan is beschikbaar op </w:t>
      </w:r>
      <w:r w:rsidR="00577D45" w:rsidRPr="008444CA">
        <w:rPr>
          <w:rFonts w:asciiTheme="minorHAnsi" w:hAnsiTheme="minorHAnsi" w:cstheme="minorHAnsi"/>
          <w:sz w:val="20"/>
          <w:szCs w:val="20"/>
          <w:highlight w:val="lightGray"/>
        </w:rPr>
        <w:t>(</w:t>
      </w:r>
      <w:r w:rsidR="00033195" w:rsidRPr="00577D45">
        <w:rPr>
          <w:rFonts w:asciiTheme="minorHAnsi" w:hAnsiTheme="minorHAnsi" w:cstheme="minorHAnsi"/>
          <w:sz w:val="20"/>
          <w:szCs w:val="20"/>
          <w:highlight w:val="lightGray"/>
        </w:rPr>
        <w:t>url..</w:t>
      </w:r>
      <w:r w:rsidR="00C37AD6" w:rsidRPr="00577D45">
        <w:rPr>
          <w:rFonts w:asciiTheme="minorHAnsi" w:hAnsiTheme="minorHAnsi" w:cstheme="minorHAnsi"/>
          <w:sz w:val="20"/>
          <w:szCs w:val="20"/>
          <w:highlight w:val="lightGray"/>
        </w:rPr>
        <w:t>.</w:t>
      </w:r>
      <w:r w:rsidR="00577D45">
        <w:rPr>
          <w:rFonts w:asciiTheme="minorHAnsi" w:hAnsiTheme="minorHAnsi" w:cstheme="minorHAnsi"/>
          <w:sz w:val="20"/>
          <w:szCs w:val="20"/>
          <w:highlight w:val="lightGray"/>
        </w:rPr>
        <w:t>)</w:t>
      </w:r>
      <w:r w:rsidR="00C37AD6">
        <w:rPr>
          <w:rFonts w:asciiTheme="minorHAnsi" w:hAnsiTheme="minorHAnsi" w:cstheme="minorHAnsi"/>
          <w:sz w:val="20"/>
          <w:szCs w:val="20"/>
        </w:rPr>
        <w:t xml:space="preserve"> </w:t>
      </w:r>
      <w:r w:rsidR="00C37AD6">
        <w:rPr>
          <w:rFonts w:asciiTheme="minorHAnsi" w:hAnsiTheme="minorHAnsi"/>
          <w:sz w:val="20"/>
          <w:szCs w:val="20"/>
        </w:rPr>
        <w:t>Ook</w:t>
      </w:r>
      <w:r w:rsidRPr="009A189F">
        <w:rPr>
          <w:rFonts w:asciiTheme="minorHAnsi" w:hAnsiTheme="minorHAnsi"/>
          <w:sz w:val="20"/>
          <w:szCs w:val="20"/>
        </w:rPr>
        <w:t xml:space="preserve"> regionaal of lokaal </w:t>
      </w:r>
      <w:r w:rsidR="00C37AD6">
        <w:rPr>
          <w:rFonts w:asciiTheme="minorHAnsi" w:hAnsiTheme="minorHAnsi"/>
          <w:sz w:val="20"/>
          <w:szCs w:val="20"/>
        </w:rPr>
        <w:t>kunnen disciplineoverstijgende onderwijsactiviteiten worden aangeboden, zoals simulatieonderwijs met andere chirurgische opleidingen of communicatieonderwijs met andere professies en/of disciplines</w:t>
      </w:r>
      <w:r w:rsidRPr="009A189F">
        <w:rPr>
          <w:rFonts w:asciiTheme="minorHAnsi" w:hAnsiTheme="minorHAnsi"/>
          <w:sz w:val="20"/>
          <w:szCs w:val="20"/>
        </w:rPr>
        <w:t>. Een aantal werkvormen kunnen landelijk georganiseerd of ondersteund worden, bijvoorbeeld door het op te nemen in de cyclus</w:t>
      </w:r>
      <w:r w:rsidR="00033195">
        <w:rPr>
          <w:rFonts w:asciiTheme="minorHAnsi" w:hAnsiTheme="minorHAnsi"/>
          <w:sz w:val="20"/>
          <w:szCs w:val="20"/>
        </w:rPr>
        <w:t xml:space="preserve"> van de Landelijke Opleidingsdagen (LOD)</w:t>
      </w:r>
      <w:r w:rsidRPr="009A189F">
        <w:rPr>
          <w:rFonts w:asciiTheme="minorHAnsi" w:hAnsiTheme="minorHAnsi"/>
          <w:sz w:val="20"/>
          <w:szCs w:val="20"/>
        </w:rPr>
        <w:t xml:space="preserve">. </w:t>
      </w:r>
      <w:r w:rsidR="00033195">
        <w:rPr>
          <w:rFonts w:asciiTheme="minorHAnsi" w:hAnsiTheme="minorHAnsi"/>
          <w:sz w:val="20"/>
          <w:szCs w:val="20"/>
        </w:rPr>
        <w:t xml:space="preserve">In de toekomst kan de Commissie Onderwijs van de NVOG een rol spelen in het beoordelen hoe relevant cursus zijn en aangeven welke cursus verplicht zijn, </w:t>
      </w:r>
      <w:r>
        <w:rPr>
          <w:rFonts w:asciiTheme="minorHAnsi" w:hAnsiTheme="minorHAnsi" w:cstheme="minorHAnsi"/>
          <w:sz w:val="20"/>
          <w:szCs w:val="20"/>
        </w:rPr>
        <w:t xml:space="preserve">aanbevolen </w:t>
      </w:r>
      <w:r w:rsidR="00033195">
        <w:rPr>
          <w:rFonts w:asciiTheme="minorHAnsi" w:hAnsiTheme="minorHAnsi" w:cstheme="minorHAnsi"/>
          <w:sz w:val="20"/>
          <w:szCs w:val="20"/>
        </w:rPr>
        <w:t xml:space="preserve">worden </w:t>
      </w:r>
      <w:r>
        <w:rPr>
          <w:rFonts w:asciiTheme="minorHAnsi" w:hAnsiTheme="minorHAnsi" w:cstheme="minorHAnsi"/>
          <w:sz w:val="20"/>
          <w:szCs w:val="20"/>
        </w:rPr>
        <w:t xml:space="preserve">en </w:t>
      </w:r>
      <w:r w:rsidR="00033195">
        <w:rPr>
          <w:rFonts w:asciiTheme="minorHAnsi" w:hAnsiTheme="minorHAnsi" w:cstheme="minorHAnsi"/>
          <w:sz w:val="20"/>
          <w:szCs w:val="20"/>
        </w:rPr>
        <w:t xml:space="preserve">welke </w:t>
      </w:r>
      <w:r>
        <w:rPr>
          <w:rFonts w:asciiTheme="minorHAnsi" w:hAnsiTheme="minorHAnsi" w:cstheme="minorHAnsi"/>
          <w:sz w:val="20"/>
          <w:szCs w:val="20"/>
        </w:rPr>
        <w:t xml:space="preserve">facultatief zijn </w:t>
      </w:r>
      <w:r w:rsidR="00033195">
        <w:rPr>
          <w:rFonts w:asciiTheme="minorHAnsi" w:hAnsiTheme="minorHAnsi"/>
          <w:sz w:val="20"/>
          <w:szCs w:val="20"/>
        </w:rPr>
        <w:t xml:space="preserve">voor </w:t>
      </w:r>
      <w:r w:rsidR="00B66925">
        <w:rPr>
          <w:rFonts w:asciiTheme="minorHAnsi" w:hAnsiTheme="minorHAnsi"/>
          <w:sz w:val="20"/>
          <w:szCs w:val="20"/>
        </w:rPr>
        <w:t>aios</w:t>
      </w:r>
      <w:r w:rsidR="00033195">
        <w:rPr>
          <w:rFonts w:asciiTheme="minorHAnsi" w:hAnsiTheme="minorHAnsi"/>
          <w:sz w:val="20"/>
          <w:szCs w:val="20"/>
        </w:rPr>
        <w:t xml:space="preserve"> gynaecologie </w:t>
      </w:r>
      <w:r>
        <w:rPr>
          <w:rFonts w:asciiTheme="minorHAnsi" w:hAnsiTheme="minorHAnsi" w:cstheme="minorHAnsi"/>
          <w:sz w:val="20"/>
          <w:szCs w:val="20"/>
        </w:rPr>
        <w:t xml:space="preserve">en obstetrie. </w:t>
      </w:r>
    </w:p>
    <w:p w14:paraId="5F61814A" w14:textId="77777777" w:rsidR="00EB3FA0" w:rsidRDefault="00EB3FA0" w:rsidP="00EB3FA0">
      <w:pPr>
        <w:spacing w:line="240" w:lineRule="atLeast"/>
        <w:rPr>
          <w:rFonts w:asciiTheme="minorHAnsi" w:hAnsiTheme="minorHAnsi" w:cstheme="minorHAnsi"/>
          <w:sz w:val="20"/>
          <w:szCs w:val="20"/>
        </w:rPr>
      </w:pPr>
    </w:p>
    <w:p w14:paraId="49E0E346" w14:textId="4D9F7217" w:rsidR="00EB3FA0" w:rsidRDefault="00EB3FA0" w:rsidP="00EB3FA0">
      <w:pPr>
        <w:spacing w:line="240" w:lineRule="atLeast"/>
        <w:rPr>
          <w:rFonts w:asciiTheme="minorHAnsi" w:hAnsiTheme="minorHAnsi" w:cstheme="minorHAnsi"/>
          <w:sz w:val="20"/>
          <w:szCs w:val="20"/>
        </w:rPr>
      </w:pPr>
      <w:r>
        <w:rPr>
          <w:rFonts w:asciiTheme="minorHAnsi" w:hAnsiTheme="minorHAnsi" w:cstheme="minorHAnsi"/>
          <w:sz w:val="20"/>
          <w:szCs w:val="20"/>
        </w:rPr>
        <w:t xml:space="preserve">Specifiek voor de verloskunde en gynaecologie zijn er landelijk georganiseerde formele onderwijs- en opleidingsactiviteiten voor </w:t>
      </w:r>
      <w:r w:rsidR="00B66925">
        <w:rPr>
          <w:rFonts w:asciiTheme="minorHAnsi" w:hAnsiTheme="minorHAnsi" w:cstheme="minorHAnsi"/>
          <w:sz w:val="20"/>
          <w:szCs w:val="20"/>
        </w:rPr>
        <w:t>aios</w:t>
      </w:r>
      <w:r>
        <w:rPr>
          <w:rFonts w:asciiTheme="minorHAnsi" w:hAnsiTheme="minorHAnsi" w:cstheme="minorHAnsi"/>
          <w:sz w:val="20"/>
          <w:szCs w:val="20"/>
        </w:rPr>
        <w:t>. Naast de Landelijke Opleidingsdagen (LOD) zijn dat bijvoorbeeld een cursus echoscopie en een cursus foetale bewaking.</w:t>
      </w:r>
      <w:r w:rsidR="00033195">
        <w:rPr>
          <w:rFonts w:asciiTheme="minorHAnsi" w:hAnsiTheme="minorHAnsi" w:cstheme="minorHAnsi"/>
          <w:sz w:val="20"/>
          <w:szCs w:val="20"/>
        </w:rPr>
        <w:t xml:space="preserve"> </w:t>
      </w:r>
      <w:r>
        <w:rPr>
          <w:rFonts w:asciiTheme="minorHAnsi" w:hAnsiTheme="minorHAnsi" w:cstheme="minorHAnsi"/>
          <w:sz w:val="20"/>
          <w:szCs w:val="20"/>
        </w:rPr>
        <w:t xml:space="preserve">Cursus worden ingedeeld als verplicht, aanbevolen (de </w:t>
      </w:r>
      <w:r w:rsidR="00B66925">
        <w:rPr>
          <w:rFonts w:asciiTheme="minorHAnsi" w:hAnsiTheme="minorHAnsi" w:cstheme="minorHAnsi"/>
          <w:sz w:val="20"/>
          <w:szCs w:val="20"/>
        </w:rPr>
        <w:t>aios</w:t>
      </w:r>
      <w:r>
        <w:rPr>
          <w:rFonts w:asciiTheme="minorHAnsi" w:hAnsiTheme="minorHAnsi" w:cstheme="minorHAnsi"/>
          <w:sz w:val="20"/>
          <w:szCs w:val="20"/>
        </w:rPr>
        <w:t xml:space="preserve"> wordt verwacht de cursus te volgen tenzij kan worden beargumenteerd waarom de cursus geen meerwaarde heef</w:t>
      </w:r>
      <w:r w:rsidR="00033195">
        <w:rPr>
          <w:rFonts w:asciiTheme="minorHAnsi" w:hAnsiTheme="minorHAnsi" w:cstheme="minorHAnsi"/>
          <w:sz w:val="20"/>
          <w:szCs w:val="20"/>
        </w:rPr>
        <w:t>t</w:t>
      </w:r>
      <w:r>
        <w:rPr>
          <w:rFonts w:asciiTheme="minorHAnsi" w:hAnsiTheme="minorHAnsi" w:cstheme="minorHAnsi"/>
          <w:sz w:val="20"/>
          <w:szCs w:val="20"/>
        </w:rPr>
        <w:t xml:space="preserve"> voor deze specifieke </w:t>
      </w:r>
      <w:r w:rsidR="00B66925">
        <w:rPr>
          <w:rFonts w:asciiTheme="minorHAnsi" w:hAnsiTheme="minorHAnsi" w:cstheme="minorHAnsi"/>
          <w:sz w:val="20"/>
          <w:szCs w:val="20"/>
        </w:rPr>
        <w:t>aios</w:t>
      </w:r>
      <w:r>
        <w:rPr>
          <w:rFonts w:asciiTheme="minorHAnsi" w:hAnsiTheme="minorHAnsi" w:cstheme="minorHAnsi"/>
          <w:sz w:val="20"/>
          <w:szCs w:val="20"/>
        </w:rPr>
        <w:t>) of facultatief.  Verplichte en aanbevolen cursus bieden kennis, vaardigheden</w:t>
      </w:r>
      <w:r w:rsidR="00033195">
        <w:rPr>
          <w:rFonts w:asciiTheme="minorHAnsi" w:hAnsiTheme="minorHAnsi" w:cstheme="minorHAnsi"/>
          <w:sz w:val="20"/>
          <w:szCs w:val="20"/>
        </w:rPr>
        <w:t>, werkgerelateerde competenties</w:t>
      </w:r>
      <w:r>
        <w:rPr>
          <w:rFonts w:asciiTheme="minorHAnsi" w:hAnsiTheme="minorHAnsi" w:cstheme="minorHAnsi"/>
          <w:sz w:val="20"/>
          <w:szCs w:val="20"/>
        </w:rPr>
        <w:t xml:space="preserve"> of persoonlijke ontwikkelmogelijkheden die als essentieel worden gezien voor de ontwikkeling van </w:t>
      </w:r>
      <w:r w:rsidR="00B66925">
        <w:rPr>
          <w:rFonts w:asciiTheme="minorHAnsi" w:hAnsiTheme="minorHAnsi" w:cstheme="minorHAnsi"/>
          <w:sz w:val="20"/>
          <w:szCs w:val="20"/>
        </w:rPr>
        <w:t>aios</w:t>
      </w:r>
      <w:r>
        <w:rPr>
          <w:rFonts w:asciiTheme="minorHAnsi" w:hAnsiTheme="minorHAnsi" w:cstheme="minorHAnsi"/>
          <w:sz w:val="20"/>
          <w:szCs w:val="20"/>
        </w:rPr>
        <w:t>. Dit vertaalt zich onder andere in het als voorwaardelijk stellen van specifieke cursus om een zelfstandigheidsniveau binnen een EPA te beargumenteren. Het cursusaanbod is te vinden op de website van de NVOG en VAGO</w:t>
      </w:r>
      <w:r w:rsidR="00033195">
        <w:rPr>
          <w:rFonts w:asciiTheme="minorHAnsi" w:hAnsiTheme="minorHAnsi" w:cstheme="minorHAnsi"/>
          <w:sz w:val="20"/>
          <w:szCs w:val="20"/>
        </w:rPr>
        <w:t xml:space="preserve"> </w:t>
      </w:r>
      <w:r w:rsidR="00033195" w:rsidRPr="008444CA">
        <w:rPr>
          <w:rFonts w:asciiTheme="minorHAnsi" w:hAnsiTheme="minorHAnsi" w:cstheme="minorHAnsi"/>
          <w:sz w:val="20"/>
          <w:szCs w:val="20"/>
          <w:highlight w:val="lightGray"/>
        </w:rPr>
        <w:t>(url..</w:t>
      </w:r>
      <w:r w:rsidR="008444CA" w:rsidRPr="008444CA">
        <w:rPr>
          <w:rFonts w:asciiTheme="minorHAnsi" w:hAnsiTheme="minorHAnsi" w:cstheme="minorHAnsi"/>
          <w:sz w:val="20"/>
          <w:szCs w:val="20"/>
          <w:highlight w:val="lightGray"/>
        </w:rPr>
        <w:t>.</w:t>
      </w:r>
      <w:r w:rsidR="00033195" w:rsidRPr="008444CA">
        <w:rPr>
          <w:rFonts w:asciiTheme="minorHAnsi" w:hAnsiTheme="minorHAnsi" w:cstheme="minorHAnsi"/>
          <w:sz w:val="20"/>
          <w:szCs w:val="20"/>
          <w:highlight w:val="lightGray"/>
        </w:rPr>
        <w:t>)</w:t>
      </w:r>
      <w:r>
        <w:rPr>
          <w:rFonts w:asciiTheme="minorHAnsi" w:hAnsiTheme="minorHAnsi" w:cstheme="minorHAnsi"/>
          <w:sz w:val="20"/>
          <w:szCs w:val="20"/>
        </w:rPr>
        <w:t>.</w:t>
      </w:r>
    </w:p>
    <w:p w14:paraId="27204951" w14:textId="150C8EE6" w:rsidR="009A189F" w:rsidRDefault="009A189F" w:rsidP="009A189F">
      <w:pPr>
        <w:pStyle w:val="Geenafstand"/>
        <w:rPr>
          <w:rFonts w:asciiTheme="minorHAnsi" w:hAnsiTheme="minorHAnsi"/>
          <w:sz w:val="20"/>
          <w:szCs w:val="20"/>
        </w:rPr>
      </w:pPr>
    </w:p>
    <w:p w14:paraId="054B6F8E" w14:textId="1A221CE9" w:rsidR="00EB3FA0" w:rsidRPr="009A189F" w:rsidRDefault="00EB3FA0" w:rsidP="00EB3FA0">
      <w:pPr>
        <w:pStyle w:val="Kop2"/>
      </w:pPr>
      <w:bookmarkStart w:id="43" w:name="_Toc59454116"/>
      <w:r w:rsidRPr="009A189F">
        <w:t>L</w:t>
      </w:r>
      <w:r>
        <w:t xml:space="preserve">ocoregionaal </w:t>
      </w:r>
      <w:r w:rsidRPr="009A189F">
        <w:t>georganiseerd</w:t>
      </w:r>
      <w:r>
        <w:t xml:space="preserve"> onderwijsaanbod</w:t>
      </w:r>
      <w:bookmarkEnd w:id="43"/>
    </w:p>
    <w:p w14:paraId="02C6A704" w14:textId="2567776C" w:rsidR="00EB3FA0" w:rsidRDefault="00EB3FA0" w:rsidP="00EB3FA0">
      <w:pPr>
        <w:spacing w:line="240" w:lineRule="atLeast"/>
        <w:rPr>
          <w:rFonts w:asciiTheme="minorHAnsi" w:hAnsiTheme="minorHAnsi" w:cstheme="minorHAnsi"/>
          <w:sz w:val="20"/>
          <w:szCs w:val="20"/>
        </w:rPr>
      </w:pPr>
      <w:r>
        <w:rPr>
          <w:rFonts w:asciiTheme="minorHAnsi" w:hAnsiTheme="minorHAnsi" w:cstheme="minorHAnsi"/>
          <w:sz w:val="20"/>
          <w:szCs w:val="20"/>
        </w:rPr>
        <w:t>Op regionaal en lokaal niveau worden tevens opleidingsactiviteiten georganiseerd</w:t>
      </w:r>
      <w:r w:rsidR="00C80C91">
        <w:rPr>
          <w:rFonts w:asciiTheme="minorHAnsi" w:hAnsiTheme="minorHAnsi" w:cstheme="minorHAnsi"/>
          <w:sz w:val="20"/>
          <w:szCs w:val="20"/>
        </w:rPr>
        <w:t xml:space="preserve"> en vastgelegd in een onderwijscyclus</w:t>
      </w:r>
      <w:r>
        <w:rPr>
          <w:rFonts w:asciiTheme="minorHAnsi" w:hAnsiTheme="minorHAnsi" w:cstheme="minorHAnsi"/>
          <w:sz w:val="20"/>
          <w:szCs w:val="20"/>
        </w:rPr>
        <w:t xml:space="preserve">, denk hierbij aan </w:t>
      </w:r>
      <w:r w:rsidRPr="00FA1ED8">
        <w:rPr>
          <w:rFonts w:asciiTheme="minorHAnsi" w:hAnsiTheme="minorHAnsi" w:cstheme="minorHAnsi"/>
          <w:sz w:val="20"/>
          <w:szCs w:val="20"/>
        </w:rPr>
        <w:t xml:space="preserve">refereeravonden, researchbesprekingen, het verzorgen </w:t>
      </w:r>
      <w:r w:rsidR="00C96776">
        <w:rPr>
          <w:rFonts w:asciiTheme="minorHAnsi" w:hAnsiTheme="minorHAnsi" w:cstheme="minorHAnsi"/>
          <w:sz w:val="20"/>
          <w:szCs w:val="20"/>
        </w:rPr>
        <w:t xml:space="preserve">door </w:t>
      </w:r>
      <w:r w:rsidR="00B66925">
        <w:rPr>
          <w:rFonts w:asciiTheme="minorHAnsi" w:hAnsiTheme="minorHAnsi" w:cstheme="minorHAnsi"/>
          <w:sz w:val="20"/>
          <w:szCs w:val="20"/>
        </w:rPr>
        <w:t>aios</w:t>
      </w:r>
      <w:r w:rsidR="00C96776">
        <w:rPr>
          <w:rFonts w:asciiTheme="minorHAnsi" w:hAnsiTheme="minorHAnsi" w:cstheme="minorHAnsi"/>
          <w:sz w:val="20"/>
          <w:szCs w:val="20"/>
        </w:rPr>
        <w:t xml:space="preserve"> </w:t>
      </w:r>
      <w:r w:rsidRPr="00FA1ED8">
        <w:rPr>
          <w:rFonts w:asciiTheme="minorHAnsi" w:hAnsiTheme="minorHAnsi" w:cstheme="minorHAnsi"/>
          <w:sz w:val="20"/>
          <w:szCs w:val="20"/>
        </w:rPr>
        <w:t xml:space="preserve">van onderwijs aan coassistenten, </w:t>
      </w:r>
      <w:r>
        <w:rPr>
          <w:rFonts w:asciiTheme="minorHAnsi" w:hAnsiTheme="minorHAnsi" w:cstheme="minorHAnsi"/>
          <w:sz w:val="20"/>
          <w:szCs w:val="20"/>
        </w:rPr>
        <w:t xml:space="preserve">andere </w:t>
      </w:r>
      <w:r w:rsidR="00B66925">
        <w:rPr>
          <w:rFonts w:asciiTheme="minorHAnsi" w:hAnsiTheme="minorHAnsi" w:cstheme="minorHAnsi"/>
          <w:sz w:val="20"/>
          <w:szCs w:val="20"/>
        </w:rPr>
        <w:t>aios</w:t>
      </w:r>
      <w:r w:rsidRPr="00FA1ED8">
        <w:rPr>
          <w:rFonts w:asciiTheme="minorHAnsi" w:hAnsiTheme="minorHAnsi" w:cstheme="minorHAnsi"/>
          <w:sz w:val="20"/>
          <w:szCs w:val="20"/>
        </w:rPr>
        <w:t xml:space="preserve"> of verpleging</w:t>
      </w:r>
      <w:r>
        <w:rPr>
          <w:rFonts w:asciiTheme="minorHAnsi" w:hAnsiTheme="minorHAnsi" w:cstheme="minorHAnsi"/>
          <w:sz w:val="20"/>
          <w:szCs w:val="20"/>
        </w:rPr>
        <w:t xml:space="preserve">. </w:t>
      </w:r>
      <w:r w:rsidR="00FC4DD7">
        <w:rPr>
          <w:rFonts w:asciiTheme="minorHAnsi" w:hAnsiTheme="minorHAnsi" w:cstheme="minorHAnsi"/>
          <w:sz w:val="20"/>
          <w:szCs w:val="20"/>
        </w:rPr>
        <w:t xml:space="preserve">Ook wordt locoregionaal in veel opleidingsclusters discipline overstijgend onderwijs aangeboden. Het is van belang dat </w:t>
      </w:r>
      <w:r w:rsidR="00B66925">
        <w:rPr>
          <w:rFonts w:asciiTheme="minorHAnsi" w:hAnsiTheme="minorHAnsi" w:cstheme="minorHAnsi"/>
          <w:sz w:val="20"/>
          <w:szCs w:val="20"/>
        </w:rPr>
        <w:t>aios</w:t>
      </w:r>
      <w:r w:rsidR="00FC4DD7">
        <w:rPr>
          <w:rFonts w:asciiTheme="minorHAnsi" w:hAnsiTheme="minorHAnsi" w:cstheme="minorHAnsi"/>
          <w:sz w:val="20"/>
          <w:szCs w:val="20"/>
        </w:rPr>
        <w:t xml:space="preserve"> en opleider duidelijk zijn over de wijze waarop dit onderwijs aansluit bij de ontwikkeling van de </w:t>
      </w:r>
      <w:r w:rsidR="00B66925">
        <w:rPr>
          <w:rFonts w:asciiTheme="minorHAnsi" w:hAnsiTheme="minorHAnsi" w:cstheme="minorHAnsi"/>
          <w:sz w:val="20"/>
          <w:szCs w:val="20"/>
        </w:rPr>
        <w:t>aios</w:t>
      </w:r>
      <w:r w:rsidR="00FC4DD7">
        <w:rPr>
          <w:rFonts w:asciiTheme="minorHAnsi" w:hAnsiTheme="minorHAnsi" w:cstheme="minorHAnsi"/>
          <w:sz w:val="20"/>
          <w:szCs w:val="20"/>
        </w:rPr>
        <w:t xml:space="preserve"> binnen EPA’s en Thema’s.</w:t>
      </w:r>
      <w:r w:rsidR="00C96776" w:rsidRPr="00C96776">
        <w:rPr>
          <w:rFonts w:asciiTheme="minorHAnsi" w:hAnsiTheme="minorHAnsi" w:cstheme="minorHAnsi"/>
          <w:sz w:val="20"/>
          <w:szCs w:val="20"/>
        </w:rPr>
        <w:t xml:space="preserve"> </w:t>
      </w:r>
      <w:r w:rsidR="00C96776">
        <w:rPr>
          <w:rFonts w:asciiTheme="minorHAnsi" w:hAnsiTheme="minorHAnsi" w:cstheme="minorHAnsi"/>
          <w:sz w:val="20"/>
          <w:szCs w:val="20"/>
        </w:rPr>
        <w:t>In LOGO wordt specifiek aandacht gevraagd voor multidisciplinaire teamtrainingen en simulatieonderwijs ter ondersteuning van de ontwikkeling van chirurgische vaardigheden en het bijdragen aan het functioneren in teams (o.a. op verloskamer, operatiekamer, spoedeisende hulp).</w:t>
      </w:r>
      <w:r w:rsidR="008444CA">
        <w:rPr>
          <w:rFonts w:asciiTheme="minorHAnsi" w:hAnsiTheme="minorHAnsi" w:cstheme="minorHAnsi"/>
          <w:sz w:val="20"/>
          <w:szCs w:val="20"/>
        </w:rPr>
        <w:t xml:space="preserve"> Een rode draad die door dit onderwijs loopt is het belang van effectieve communicatie. Communicatie komt in alle aspecten van het vakgebied en in de opleiding tot gynaecoloog terug. </w:t>
      </w:r>
    </w:p>
    <w:p w14:paraId="5F3870FE" w14:textId="13539CF6" w:rsidR="007C20CF" w:rsidRDefault="007C20CF" w:rsidP="00EB3FA0">
      <w:pPr>
        <w:spacing w:line="240" w:lineRule="atLeast"/>
        <w:rPr>
          <w:rFonts w:asciiTheme="minorHAnsi" w:hAnsiTheme="minorHAnsi" w:cstheme="minorHAnsi"/>
          <w:sz w:val="20"/>
          <w:szCs w:val="20"/>
        </w:rPr>
      </w:pPr>
    </w:p>
    <w:p w14:paraId="781E35A4" w14:textId="77777777" w:rsidR="007C20CF" w:rsidRPr="007C20CF" w:rsidRDefault="007C20CF" w:rsidP="007C20CF">
      <w:pPr>
        <w:pStyle w:val="Kop2"/>
      </w:pPr>
      <w:bookmarkStart w:id="44" w:name="_Toc59454117"/>
      <w:r w:rsidRPr="007C20CF">
        <w:t>Simulatieonderwijs</w:t>
      </w:r>
      <w:bookmarkEnd w:id="44"/>
    </w:p>
    <w:p w14:paraId="0F7567E6" w14:textId="3EA6F472" w:rsidR="009F16C4" w:rsidRPr="009F16C4" w:rsidRDefault="009F16C4" w:rsidP="009F16C4">
      <w:pPr>
        <w:spacing w:line="240" w:lineRule="atLeast"/>
        <w:rPr>
          <w:rFonts w:asciiTheme="minorHAnsi" w:hAnsiTheme="minorHAnsi" w:cstheme="minorHAnsi"/>
          <w:sz w:val="20"/>
          <w:szCs w:val="20"/>
        </w:rPr>
      </w:pPr>
      <w:r w:rsidRPr="009F16C4">
        <w:rPr>
          <w:rFonts w:asciiTheme="minorHAnsi" w:hAnsiTheme="minorHAnsi" w:cstheme="minorHAnsi"/>
          <w:sz w:val="20"/>
          <w:szCs w:val="20"/>
        </w:rPr>
        <w:t xml:space="preserve">Er zijn </w:t>
      </w:r>
      <w:r w:rsidR="008444CA">
        <w:rPr>
          <w:rFonts w:asciiTheme="minorHAnsi" w:hAnsiTheme="minorHAnsi" w:cstheme="minorHAnsi"/>
          <w:sz w:val="20"/>
          <w:szCs w:val="20"/>
        </w:rPr>
        <w:t xml:space="preserve">een toenemend aantal onderdelen in ons vakgebied </w:t>
      </w:r>
      <w:r w:rsidRPr="009F16C4">
        <w:rPr>
          <w:rFonts w:asciiTheme="minorHAnsi" w:hAnsiTheme="minorHAnsi" w:cstheme="minorHAnsi"/>
          <w:sz w:val="20"/>
          <w:szCs w:val="20"/>
        </w:rPr>
        <w:t>waar simulatietraining een plek heeft</w:t>
      </w:r>
      <w:r w:rsidR="008444CA">
        <w:rPr>
          <w:rFonts w:asciiTheme="minorHAnsi" w:hAnsiTheme="minorHAnsi" w:cstheme="minorHAnsi"/>
          <w:sz w:val="20"/>
          <w:szCs w:val="20"/>
        </w:rPr>
        <w:t xml:space="preserve">. Communicatievaardigheden, </w:t>
      </w:r>
      <w:r w:rsidRPr="009F16C4">
        <w:rPr>
          <w:rFonts w:asciiTheme="minorHAnsi" w:hAnsiTheme="minorHAnsi" w:cstheme="minorHAnsi"/>
          <w:sz w:val="20"/>
          <w:szCs w:val="20"/>
        </w:rPr>
        <w:t>obstetrische</w:t>
      </w:r>
      <w:r w:rsidR="008444CA">
        <w:rPr>
          <w:rFonts w:asciiTheme="minorHAnsi" w:hAnsiTheme="minorHAnsi" w:cstheme="minorHAnsi"/>
          <w:sz w:val="20"/>
          <w:szCs w:val="20"/>
        </w:rPr>
        <w:t>-</w:t>
      </w:r>
      <w:r w:rsidRPr="009F16C4">
        <w:rPr>
          <w:rFonts w:asciiTheme="minorHAnsi" w:hAnsiTheme="minorHAnsi" w:cstheme="minorHAnsi"/>
          <w:sz w:val="20"/>
          <w:szCs w:val="20"/>
        </w:rPr>
        <w:t xml:space="preserve"> en chirurgische vaardigheden</w:t>
      </w:r>
      <w:r w:rsidR="008444CA">
        <w:rPr>
          <w:rFonts w:asciiTheme="minorHAnsi" w:hAnsiTheme="minorHAnsi" w:cstheme="minorHAnsi"/>
          <w:sz w:val="20"/>
          <w:szCs w:val="20"/>
        </w:rPr>
        <w:t xml:space="preserve"> </w:t>
      </w:r>
      <w:r w:rsidRPr="009F16C4">
        <w:rPr>
          <w:rFonts w:asciiTheme="minorHAnsi" w:hAnsiTheme="minorHAnsi" w:cstheme="minorHAnsi"/>
          <w:sz w:val="20"/>
          <w:szCs w:val="20"/>
        </w:rPr>
        <w:t xml:space="preserve">zijn uiteraard niet de enige </w:t>
      </w:r>
      <w:r w:rsidR="005F73F3">
        <w:rPr>
          <w:rFonts w:asciiTheme="minorHAnsi" w:hAnsiTheme="minorHAnsi" w:cstheme="minorHAnsi"/>
          <w:sz w:val="20"/>
          <w:szCs w:val="20"/>
        </w:rPr>
        <w:t>onderdelen</w:t>
      </w:r>
      <w:r w:rsidRPr="009F16C4">
        <w:rPr>
          <w:rFonts w:asciiTheme="minorHAnsi" w:hAnsiTheme="minorHAnsi" w:cstheme="minorHAnsi"/>
          <w:sz w:val="20"/>
          <w:szCs w:val="20"/>
        </w:rPr>
        <w:t xml:space="preserve"> waar simulatie van nut kan zijn en het is aan locoregionale opleidingsclusters om te bepalen of ze simulatie ook voor andere doeleinden in willen zetten. De verwachting is dat deze onderwijsvorm in ieder geval voor het opleiden in </w:t>
      </w:r>
      <w:r w:rsidR="005F73F3">
        <w:rPr>
          <w:rFonts w:asciiTheme="minorHAnsi" w:hAnsiTheme="minorHAnsi" w:cstheme="minorHAnsi"/>
          <w:sz w:val="20"/>
          <w:szCs w:val="20"/>
        </w:rPr>
        <w:t xml:space="preserve">communicatie, </w:t>
      </w:r>
      <w:r w:rsidRPr="009F16C4">
        <w:rPr>
          <w:rFonts w:asciiTheme="minorHAnsi" w:hAnsiTheme="minorHAnsi" w:cstheme="minorHAnsi"/>
          <w:sz w:val="20"/>
          <w:szCs w:val="20"/>
        </w:rPr>
        <w:t xml:space="preserve">obstetrische en chirurgische vaardigheden </w:t>
      </w:r>
      <w:r w:rsidR="008444CA" w:rsidRPr="009F16C4">
        <w:rPr>
          <w:rFonts w:asciiTheme="minorHAnsi" w:hAnsiTheme="minorHAnsi" w:cstheme="minorHAnsi"/>
          <w:sz w:val="20"/>
          <w:szCs w:val="20"/>
        </w:rPr>
        <w:t xml:space="preserve">wordt </w:t>
      </w:r>
      <w:r w:rsidRPr="009F16C4">
        <w:rPr>
          <w:rFonts w:asciiTheme="minorHAnsi" w:hAnsiTheme="minorHAnsi" w:cstheme="minorHAnsi"/>
          <w:sz w:val="20"/>
          <w:szCs w:val="20"/>
        </w:rPr>
        <w:t xml:space="preserve">ingezet. Van belang is dat onderwijs in </w:t>
      </w:r>
      <w:r w:rsidR="005F73F3">
        <w:rPr>
          <w:rFonts w:asciiTheme="minorHAnsi" w:hAnsiTheme="minorHAnsi" w:cstheme="minorHAnsi"/>
          <w:sz w:val="20"/>
          <w:szCs w:val="20"/>
        </w:rPr>
        <w:t>deze</w:t>
      </w:r>
      <w:r w:rsidRPr="009F16C4">
        <w:rPr>
          <w:rFonts w:asciiTheme="minorHAnsi" w:hAnsiTheme="minorHAnsi" w:cstheme="minorHAnsi"/>
          <w:sz w:val="20"/>
          <w:szCs w:val="20"/>
        </w:rPr>
        <w:t xml:space="preserve"> vaardigheden aansluit bij het curriculum op de werkvloer. Uitgangspunten </w:t>
      </w:r>
      <w:r w:rsidR="008444CA">
        <w:rPr>
          <w:rFonts w:asciiTheme="minorHAnsi" w:hAnsiTheme="minorHAnsi" w:cstheme="minorHAnsi"/>
          <w:sz w:val="20"/>
          <w:szCs w:val="20"/>
        </w:rPr>
        <w:t>voor</w:t>
      </w:r>
      <w:r w:rsidR="004558AA">
        <w:rPr>
          <w:rFonts w:asciiTheme="minorHAnsi" w:hAnsiTheme="minorHAnsi" w:cstheme="minorHAnsi"/>
          <w:sz w:val="20"/>
          <w:szCs w:val="20"/>
        </w:rPr>
        <w:t xml:space="preserve"> d</w:t>
      </w:r>
      <w:r w:rsidRPr="009F16C4">
        <w:rPr>
          <w:rFonts w:asciiTheme="minorHAnsi" w:hAnsiTheme="minorHAnsi" w:cstheme="minorHAnsi"/>
          <w:sz w:val="20"/>
          <w:szCs w:val="20"/>
        </w:rPr>
        <w:t>e inhoud van e</w:t>
      </w:r>
      <w:r w:rsidR="008444CA">
        <w:rPr>
          <w:rFonts w:asciiTheme="minorHAnsi" w:hAnsiTheme="minorHAnsi" w:cstheme="minorHAnsi"/>
          <w:sz w:val="20"/>
          <w:szCs w:val="20"/>
        </w:rPr>
        <w:t>lk</w:t>
      </w:r>
      <w:r w:rsidRPr="009F16C4">
        <w:rPr>
          <w:rFonts w:asciiTheme="minorHAnsi" w:hAnsiTheme="minorHAnsi" w:cstheme="minorHAnsi"/>
          <w:sz w:val="20"/>
          <w:szCs w:val="20"/>
        </w:rPr>
        <w:t xml:space="preserve"> </w:t>
      </w:r>
      <w:r w:rsidR="005F73F3">
        <w:rPr>
          <w:rFonts w:asciiTheme="minorHAnsi" w:hAnsiTheme="minorHAnsi" w:cstheme="minorHAnsi"/>
          <w:sz w:val="20"/>
          <w:szCs w:val="20"/>
        </w:rPr>
        <w:t xml:space="preserve">simulatieonderwijs </w:t>
      </w:r>
      <w:r w:rsidRPr="009F16C4">
        <w:rPr>
          <w:rFonts w:asciiTheme="minorHAnsi" w:hAnsiTheme="minorHAnsi" w:cstheme="minorHAnsi"/>
          <w:sz w:val="20"/>
          <w:szCs w:val="20"/>
        </w:rPr>
        <w:t>bestaa</w:t>
      </w:r>
      <w:r w:rsidR="008444CA">
        <w:rPr>
          <w:rFonts w:asciiTheme="minorHAnsi" w:hAnsiTheme="minorHAnsi" w:cstheme="minorHAnsi"/>
          <w:sz w:val="20"/>
          <w:szCs w:val="20"/>
        </w:rPr>
        <w:t>n</w:t>
      </w:r>
      <w:r w:rsidRPr="009F16C4">
        <w:rPr>
          <w:rFonts w:asciiTheme="minorHAnsi" w:hAnsiTheme="minorHAnsi" w:cstheme="minorHAnsi"/>
          <w:sz w:val="20"/>
          <w:szCs w:val="20"/>
        </w:rPr>
        <w:t xml:space="preserve"> uit</w:t>
      </w:r>
      <w:r w:rsidR="005F73F3">
        <w:rPr>
          <w:rFonts w:asciiTheme="minorHAnsi" w:hAnsiTheme="minorHAnsi" w:cstheme="minorHAnsi"/>
          <w:sz w:val="20"/>
          <w:szCs w:val="20"/>
        </w:rPr>
        <w:t xml:space="preserve"> aandacht voor</w:t>
      </w:r>
      <w:r w:rsidRPr="009F16C4">
        <w:rPr>
          <w:rFonts w:asciiTheme="minorHAnsi" w:hAnsiTheme="minorHAnsi" w:cstheme="minorHAnsi"/>
          <w:sz w:val="20"/>
          <w:szCs w:val="20"/>
        </w:rPr>
        <w:t>:</w:t>
      </w:r>
    </w:p>
    <w:p w14:paraId="261FAD4B" w14:textId="77777777" w:rsidR="009F16C4" w:rsidRPr="009F16C4" w:rsidRDefault="009F16C4" w:rsidP="009F16C4">
      <w:pPr>
        <w:spacing w:line="240" w:lineRule="atLeast"/>
        <w:rPr>
          <w:rFonts w:asciiTheme="minorHAnsi" w:hAnsiTheme="minorHAnsi" w:cstheme="minorHAnsi"/>
          <w:sz w:val="20"/>
          <w:szCs w:val="20"/>
        </w:rPr>
      </w:pPr>
      <w:r w:rsidRPr="009F16C4">
        <w:rPr>
          <w:rFonts w:asciiTheme="minorHAnsi" w:hAnsiTheme="minorHAnsi" w:cstheme="minorHAnsi"/>
          <w:sz w:val="20"/>
          <w:szCs w:val="20"/>
        </w:rPr>
        <w:t>1.</w:t>
      </w:r>
      <w:r w:rsidRPr="009F16C4">
        <w:rPr>
          <w:rFonts w:asciiTheme="minorHAnsi" w:hAnsiTheme="minorHAnsi" w:cstheme="minorHAnsi"/>
          <w:sz w:val="20"/>
          <w:szCs w:val="20"/>
        </w:rPr>
        <w:tab/>
        <w:t>relevante kennis en diagnostische vaardigheden</w:t>
      </w:r>
    </w:p>
    <w:p w14:paraId="2847DC70" w14:textId="7EA531F7" w:rsidR="009F16C4" w:rsidRPr="009F16C4" w:rsidRDefault="009F16C4" w:rsidP="009F16C4">
      <w:pPr>
        <w:spacing w:line="240" w:lineRule="atLeast"/>
        <w:rPr>
          <w:rFonts w:asciiTheme="minorHAnsi" w:hAnsiTheme="minorHAnsi" w:cstheme="minorHAnsi"/>
          <w:sz w:val="20"/>
          <w:szCs w:val="20"/>
        </w:rPr>
      </w:pPr>
      <w:r w:rsidRPr="009F16C4">
        <w:rPr>
          <w:rFonts w:asciiTheme="minorHAnsi" w:hAnsiTheme="minorHAnsi" w:cstheme="minorHAnsi"/>
          <w:sz w:val="20"/>
          <w:szCs w:val="20"/>
        </w:rPr>
        <w:t>2.</w:t>
      </w:r>
      <w:r w:rsidRPr="009F16C4">
        <w:rPr>
          <w:rFonts w:asciiTheme="minorHAnsi" w:hAnsiTheme="minorHAnsi" w:cstheme="minorHAnsi"/>
          <w:sz w:val="20"/>
          <w:szCs w:val="20"/>
        </w:rPr>
        <w:tab/>
        <w:t xml:space="preserve">de ontwikkeling van </w:t>
      </w:r>
      <w:r w:rsidR="008444CA">
        <w:rPr>
          <w:rFonts w:asciiTheme="minorHAnsi" w:hAnsiTheme="minorHAnsi" w:cstheme="minorHAnsi"/>
          <w:sz w:val="20"/>
          <w:szCs w:val="20"/>
        </w:rPr>
        <w:t>(</w:t>
      </w:r>
      <w:r w:rsidRPr="009F16C4">
        <w:rPr>
          <w:rFonts w:asciiTheme="minorHAnsi" w:hAnsiTheme="minorHAnsi" w:cstheme="minorHAnsi"/>
          <w:sz w:val="20"/>
          <w:szCs w:val="20"/>
        </w:rPr>
        <w:t>hand</w:t>
      </w:r>
      <w:r w:rsidR="008444CA">
        <w:rPr>
          <w:rFonts w:asciiTheme="minorHAnsi" w:hAnsiTheme="minorHAnsi" w:cstheme="minorHAnsi"/>
          <w:sz w:val="20"/>
          <w:szCs w:val="20"/>
        </w:rPr>
        <w:t>)</w:t>
      </w:r>
      <w:r w:rsidRPr="009F16C4">
        <w:rPr>
          <w:rFonts w:asciiTheme="minorHAnsi" w:hAnsiTheme="minorHAnsi" w:cstheme="minorHAnsi"/>
          <w:sz w:val="20"/>
          <w:szCs w:val="20"/>
        </w:rPr>
        <w:t xml:space="preserve">vaardigheden </w:t>
      </w:r>
    </w:p>
    <w:p w14:paraId="67E07799" w14:textId="77777777" w:rsidR="009F16C4" w:rsidRPr="009F16C4" w:rsidRDefault="009F16C4" w:rsidP="009F16C4">
      <w:pPr>
        <w:spacing w:line="240" w:lineRule="atLeast"/>
        <w:rPr>
          <w:rFonts w:asciiTheme="minorHAnsi" w:hAnsiTheme="minorHAnsi" w:cstheme="minorHAnsi"/>
          <w:sz w:val="20"/>
          <w:szCs w:val="20"/>
        </w:rPr>
      </w:pPr>
      <w:r w:rsidRPr="009F16C4">
        <w:rPr>
          <w:rFonts w:asciiTheme="minorHAnsi" w:hAnsiTheme="minorHAnsi" w:cstheme="minorHAnsi"/>
          <w:sz w:val="20"/>
          <w:szCs w:val="20"/>
        </w:rPr>
        <w:t>3.</w:t>
      </w:r>
      <w:r w:rsidRPr="009F16C4">
        <w:rPr>
          <w:rFonts w:asciiTheme="minorHAnsi" w:hAnsiTheme="minorHAnsi" w:cstheme="minorHAnsi"/>
          <w:sz w:val="20"/>
          <w:szCs w:val="20"/>
        </w:rPr>
        <w:tab/>
        <w:t>het herkennen van factoren die van invloed zijn op het uitoefenen van de vaardigheden</w:t>
      </w:r>
    </w:p>
    <w:p w14:paraId="29590A4A" w14:textId="77777777" w:rsidR="009F16C4" w:rsidRPr="009F16C4" w:rsidRDefault="009F16C4" w:rsidP="009F16C4">
      <w:pPr>
        <w:spacing w:line="240" w:lineRule="atLeast"/>
        <w:rPr>
          <w:rFonts w:asciiTheme="minorHAnsi" w:hAnsiTheme="minorHAnsi" w:cstheme="minorHAnsi"/>
          <w:sz w:val="20"/>
          <w:szCs w:val="20"/>
        </w:rPr>
      </w:pPr>
    </w:p>
    <w:p w14:paraId="57EC8D53" w14:textId="77777777" w:rsidR="009F16C4" w:rsidRPr="009F16C4" w:rsidRDefault="009F16C4" w:rsidP="009F16C4">
      <w:pPr>
        <w:spacing w:line="240" w:lineRule="atLeast"/>
        <w:rPr>
          <w:rFonts w:asciiTheme="minorHAnsi" w:hAnsiTheme="minorHAnsi" w:cstheme="minorHAnsi"/>
          <w:sz w:val="20"/>
          <w:szCs w:val="20"/>
        </w:rPr>
      </w:pPr>
      <w:r w:rsidRPr="009F16C4">
        <w:rPr>
          <w:rFonts w:asciiTheme="minorHAnsi" w:hAnsiTheme="minorHAnsi" w:cstheme="minorHAnsi"/>
          <w:sz w:val="20"/>
          <w:szCs w:val="20"/>
        </w:rPr>
        <w:t>Dit wordt bereikt door:</w:t>
      </w:r>
    </w:p>
    <w:p w14:paraId="28F69E31" w14:textId="33936161" w:rsidR="009F16C4" w:rsidRPr="009F16C4" w:rsidRDefault="009F16C4" w:rsidP="009F16C4">
      <w:pPr>
        <w:spacing w:line="240" w:lineRule="atLeast"/>
        <w:rPr>
          <w:rFonts w:asciiTheme="minorHAnsi" w:hAnsiTheme="minorHAnsi" w:cstheme="minorHAnsi"/>
          <w:sz w:val="20"/>
          <w:szCs w:val="20"/>
        </w:rPr>
      </w:pPr>
      <w:r w:rsidRPr="009F16C4">
        <w:rPr>
          <w:rFonts w:asciiTheme="minorHAnsi" w:hAnsiTheme="minorHAnsi" w:cstheme="minorHAnsi"/>
          <w:sz w:val="20"/>
          <w:szCs w:val="20"/>
        </w:rPr>
        <w:t>1.</w:t>
      </w:r>
      <w:r w:rsidRPr="009F16C4">
        <w:rPr>
          <w:rFonts w:asciiTheme="minorHAnsi" w:hAnsiTheme="minorHAnsi" w:cstheme="minorHAnsi"/>
          <w:sz w:val="20"/>
          <w:szCs w:val="20"/>
        </w:rPr>
        <w:tab/>
        <w:t>een curriculum gebaseerd op specifieke doelen</w:t>
      </w:r>
    </w:p>
    <w:p w14:paraId="181F8D01" w14:textId="162B8766" w:rsidR="009F16C4" w:rsidRPr="009F16C4" w:rsidRDefault="009F16C4" w:rsidP="009F16C4">
      <w:pPr>
        <w:spacing w:line="240" w:lineRule="atLeast"/>
        <w:rPr>
          <w:rFonts w:asciiTheme="minorHAnsi" w:hAnsiTheme="minorHAnsi" w:cstheme="minorHAnsi"/>
          <w:sz w:val="20"/>
          <w:szCs w:val="20"/>
        </w:rPr>
      </w:pPr>
      <w:r w:rsidRPr="009F16C4">
        <w:rPr>
          <w:rFonts w:asciiTheme="minorHAnsi" w:hAnsiTheme="minorHAnsi" w:cstheme="minorHAnsi"/>
          <w:sz w:val="20"/>
          <w:szCs w:val="20"/>
        </w:rPr>
        <w:t>2.</w:t>
      </w:r>
      <w:r w:rsidRPr="009F16C4">
        <w:rPr>
          <w:rFonts w:asciiTheme="minorHAnsi" w:hAnsiTheme="minorHAnsi" w:cstheme="minorHAnsi"/>
          <w:sz w:val="20"/>
          <w:szCs w:val="20"/>
        </w:rPr>
        <w:tab/>
        <w:t>leermethoden gebaseerd op de best beschikbare evidence</w:t>
      </w:r>
    </w:p>
    <w:p w14:paraId="0D71129E" w14:textId="77777777" w:rsidR="009F16C4" w:rsidRPr="009F16C4" w:rsidRDefault="009F16C4" w:rsidP="009F16C4">
      <w:pPr>
        <w:spacing w:line="240" w:lineRule="atLeast"/>
        <w:rPr>
          <w:rFonts w:asciiTheme="minorHAnsi" w:hAnsiTheme="minorHAnsi" w:cstheme="minorHAnsi"/>
          <w:sz w:val="20"/>
          <w:szCs w:val="20"/>
        </w:rPr>
      </w:pPr>
      <w:r w:rsidRPr="009F16C4">
        <w:rPr>
          <w:rFonts w:asciiTheme="minorHAnsi" w:hAnsiTheme="minorHAnsi" w:cstheme="minorHAnsi"/>
          <w:sz w:val="20"/>
          <w:szCs w:val="20"/>
        </w:rPr>
        <w:t>3.</w:t>
      </w:r>
      <w:r w:rsidRPr="009F16C4">
        <w:rPr>
          <w:rFonts w:asciiTheme="minorHAnsi" w:hAnsiTheme="minorHAnsi" w:cstheme="minorHAnsi"/>
          <w:sz w:val="20"/>
          <w:szCs w:val="20"/>
        </w:rPr>
        <w:tab/>
        <w:t>het blijven herhalen / trainen van deze vaardigheden en daar feedback op krijgen</w:t>
      </w:r>
    </w:p>
    <w:p w14:paraId="45E3F42A" w14:textId="19960CBB" w:rsidR="009F16C4" w:rsidRDefault="009F16C4" w:rsidP="009F16C4">
      <w:pPr>
        <w:spacing w:line="240" w:lineRule="atLeast"/>
        <w:rPr>
          <w:rFonts w:asciiTheme="minorHAnsi" w:hAnsiTheme="minorHAnsi" w:cstheme="minorHAnsi"/>
          <w:sz w:val="20"/>
          <w:szCs w:val="20"/>
        </w:rPr>
      </w:pPr>
      <w:r w:rsidRPr="009F16C4">
        <w:rPr>
          <w:rFonts w:asciiTheme="minorHAnsi" w:hAnsiTheme="minorHAnsi" w:cstheme="minorHAnsi"/>
          <w:sz w:val="20"/>
          <w:szCs w:val="20"/>
        </w:rPr>
        <w:t>4.</w:t>
      </w:r>
      <w:r w:rsidRPr="009F16C4">
        <w:rPr>
          <w:rFonts w:asciiTheme="minorHAnsi" w:hAnsiTheme="minorHAnsi" w:cstheme="minorHAnsi"/>
          <w:sz w:val="20"/>
          <w:szCs w:val="20"/>
        </w:rPr>
        <w:tab/>
        <w:t xml:space="preserve">voldoende </w:t>
      </w:r>
      <w:r w:rsidR="004558AA">
        <w:rPr>
          <w:rFonts w:asciiTheme="minorHAnsi" w:hAnsiTheme="minorHAnsi" w:cstheme="minorHAnsi"/>
          <w:sz w:val="20"/>
          <w:szCs w:val="20"/>
        </w:rPr>
        <w:t xml:space="preserve">mogelijkheden om </w:t>
      </w:r>
      <w:r w:rsidRPr="009F16C4">
        <w:rPr>
          <w:rFonts w:asciiTheme="minorHAnsi" w:hAnsiTheme="minorHAnsi" w:cstheme="minorHAnsi"/>
          <w:sz w:val="20"/>
          <w:szCs w:val="20"/>
        </w:rPr>
        <w:t>klinische ervaring</w:t>
      </w:r>
      <w:r w:rsidR="004558AA">
        <w:rPr>
          <w:rFonts w:asciiTheme="minorHAnsi" w:hAnsiTheme="minorHAnsi" w:cstheme="minorHAnsi"/>
          <w:sz w:val="20"/>
          <w:szCs w:val="20"/>
        </w:rPr>
        <w:t xml:space="preserve"> op te doen met de getrainde vaardigheden</w:t>
      </w:r>
    </w:p>
    <w:p w14:paraId="2C731C4E" w14:textId="77777777" w:rsidR="004558AA" w:rsidRPr="009F16C4" w:rsidRDefault="004558AA" w:rsidP="009F16C4">
      <w:pPr>
        <w:spacing w:line="240" w:lineRule="atLeast"/>
        <w:rPr>
          <w:rFonts w:asciiTheme="minorHAnsi" w:hAnsiTheme="minorHAnsi" w:cstheme="minorHAnsi"/>
          <w:sz w:val="20"/>
          <w:szCs w:val="20"/>
        </w:rPr>
      </w:pPr>
    </w:p>
    <w:p w14:paraId="720A7021" w14:textId="4DEF7FBD" w:rsidR="007C20CF" w:rsidRDefault="007C20CF" w:rsidP="007C20CF">
      <w:pPr>
        <w:spacing w:line="240" w:lineRule="atLeast"/>
        <w:rPr>
          <w:rFonts w:asciiTheme="minorHAnsi" w:hAnsiTheme="minorHAnsi" w:cstheme="minorHAnsi"/>
          <w:sz w:val="20"/>
          <w:szCs w:val="20"/>
        </w:rPr>
      </w:pPr>
      <w:r w:rsidRPr="007C20CF">
        <w:rPr>
          <w:rFonts w:asciiTheme="minorHAnsi" w:hAnsiTheme="minorHAnsi" w:cstheme="minorHAnsi"/>
          <w:sz w:val="20"/>
          <w:szCs w:val="20"/>
        </w:rPr>
        <w:t xml:space="preserve">Simulatie is al langer ingebed in de medische opleiding. Het spreekt voor zich dat, als het mogelijk is, voor de patiënt belastende handelingen eerst worden geoefend op </w:t>
      </w:r>
      <w:r w:rsidR="00681CB7">
        <w:rPr>
          <w:rFonts w:asciiTheme="minorHAnsi" w:hAnsiTheme="minorHAnsi" w:cstheme="minorHAnsi"/>
          <w:sz w:val="20"/>
          <w:szCs w:val="20"/>
        </w:rPr>
        <w:t xml:space="preserve">in </w:t>
      </w:r>
      <w:r w:rsidRPr="007C20CF">
        <w:rPr>
          <w:rFonts w:asciiTheme="minorHAnsi" w:hAnsiTheme="minorHAnsi" w:cstheme="minorHAnsi"/>
          <w:sz w:val="20"/>
          <w:szCs w:val="20"/>
        </w:rPr>
        <w:t>simulatie</w:t>
      </w:r>
      <w:r w:rsidR="00681CB7">
        <w:rPr>
          <w:rFonts w:asciiTheme="minorHAnsi" w:hAnsiTheme="minorHAnsi" w:cstheme="minorHAnsi"/>
          <w:sz w:val="20"/>
          <w:szCs w:val="20"/>
        </w:rPr>
        <w:t xml:space="preserve"> omgevingen</w:t>
      </w:r>
      <w:r w:rsidRPr="007C20CF">
        <w:rPr>
          <w:rFonts w:asciiTheme="minorHAnsi" w:hAnsiTheme="minorHAnsi" w:cstheme="minorHAnsi"/>
          <w:sz w:val="20"/>
          <w:szCs w:val="20"/>
        </w:rPr>
        <w:t xml:space="preserve">. Dit blijkt echter niet altijd vanzelfsprekend. Ook om andere redenen is de noodzaak tot simulatie toegenomen. </w:t>
      </w:r>
      <w:r w:rsidR="00681CB7">
        <w:rPr>
          <w:rFonts w:asciiTheme="minorHAnsi" w:hAnsiTheme="minorHAnsi" w:cstheme="minorHAnsi"/>
          <w:sz w:val="20"/>
          <w:szCs w:val="20"/>
        </w:rPr>
        <w:t>A</w:t>
      </w:r>
      <w:r w:rsidR="00B66925">
        <w:rPr>
          <w:rFonts w:asciiTheme="minorHAnsi" w:hAnsiTheme="minorHAnsi" w:cstheme="minorHAnsi"/>
          <w:sz w:val="20"/>
          <w:szCs w:val="20"/>
        </w:rPr>
        <w:t>ios</w:t>
      </w:r>
      <w:r w:rsidRPr="007C20CF">
        <w:rPr>
          <w:rFonts w:asciiTheme="minorHAnsi" w:hAnsiTheme="minorHAnsi" w:cstheme="minorHAnsi"/>
          <w:sz w:val="20"/>
          <w:szCs w:val="20"/>
        </w:rPr>
        <w:t xml:space="preserve"> hebben tegenwoordig minder klinische expositie omdat door veranderde werktijden minder uren worden doorgebracht in de kliniek, sommige operaties </w:t>
      </w:r>
      <w:r w:rsidR="000C56E4">
        <w:rPr>
          <w:rFonts w:asciiTheme="minorHAnsi" w:hAnsiTheme="minorHAnsi" w:cstheme="minorHAnsi"/>
          <w:sz w:val="20"/>
          <w:szCs w:val="20"/>
        </w:rPr>
        <w:t xml:space="preserve">worden </w:t>
      </w:r>
      <w:r w:rsidRPr="007C20CF">
        <w:rPr>
          <w:rFonts w:asciiTheme="minorHAnsi" w:hAnsiTheme="minorHAnsi" w:cstheme="minorHAnsi"/>
          <w:sz w:val="20"/>
          <w:szCs w:val="20"/>
        </w:rPr>
        <w:t>minder frequent uitgevoerd omdat deze vervangen zijn door conservatie behandelingen</w:t>
      </w:r>
      <w:r w:rsidR="000C56E4">
        <w:rPr>
          <w:rFonts w:asciiTheme="minorHAnsi" w:hAnsiTheme="minorHAnsi" w:cstheme="minorHAnsi"/>
          <w:sz w:val="20"/>
          <w:szCs w:val="20"/>
        </w:rPr>
        <w:t xml:space="preserve"> en </w:t>
      </w:r>
      <w:r w:rsidR="00C80C91">
        <w:rPr>
          <w:rFonts w:asciiTheme="minorHAnsi" w:hAnsiTheme="minorHAnsi" w:cstheme="minorHAnsi"/>
          <w:sz w:val="20"/>
          <w:szCs w:val="20"/>
        </w:rPr>
        <w:t>d</w:t>
      </w:r>
      <w:r w:rsidR="000C56E4">
        <w:rPr>
          <w:rFonts w:asciiTheme="minorHAnsi" w:hAnsiTheme="minorHAnsi" w:cstheme="minorHAnsi"/>
          <w:sz w:val="20"/>
          <w:szCs w:val="20"/>
        </w:rPr>
        <w:t xml:space="preserve">e beschikbaarheid van simulatiemodellen maakt het een stuk minder acceptabel om weinig voorkomende maar cruciale vaardigheden niet te oefenen. </w:t>
      </w:r>
      <w:r w:rsidRPr="007C20CF">
        <w:rPr>
          <w:rFonts w:asciiTheme="minorHAnsi" w:hAnsiTheme="minorHAnsi" w:cstheme="minorHAnsi"/>
          <w:sz w:val="20"/>
          <w:szCs w:val="20"/>
        </w:rPr>
        <w:t>Door simulatie kan het leertraject worden verkort en de verminderde klinische expositie worden ondervangen.</w:t>
      </w:r>
      <w:r>
        <w:rPr>
          <w:rFonts w:asciiTheme="minorHAnsi" w:hAnsiTheme="minorHAnsi" w:cstheme="minorHAnsi"/>
          <w:sz w:val="20"/>
          <w:szCs w:val="20"/>
        </w:rPr>
        <w:t xml:space="preserve"> Simulatie kent tengevolge van technologische ontwikkelingen allerlei vormen: klassiek is nabootsing van een praktijksituatie waarin aspecten van die praktijk geoefend kunnen worden, daarnaast </w:t>
      </w:r>
      <w:r w:rsidR="000C56E4">
        <w:rPr>
          <w:rFonts w:asciiTheme="minorHAnsi" w:hAnsiTheme="minorHAnsi" w:cstheme="minorHAnsi"/>
          <w:sz w:val="20"/>
          <w:szCs w:val="20"/>
        </w:rPr>
        <w:t>zijn</w:t>
      </w:r>
      <w:r>
        <w:rPr>
          <w:rFonts w:asciiTheme="minorHAnsi" w:hAnsiTheme="minorHAnsi" w:cstheme="minorHAnsi"/>
          <w:sz w:val="20"/>
          <w:szCs w:val="20"/>
        </w:rPr>
        <w:t xml:space="preserve"> er ook v</w:t>
      </w:r>
      <w:r w:rsidRPr="007C20CF">
        <w:rPr>
          <w:rFonts w:asciiTheme="minorHAnsi" w:hAnsiTheme="minorHAnsi" w:cstheme="minorHAnsi"/>
          <w:sz w:val="20"/>
          <w:szCs w:val="20"/>
        </w:rPr>
        <w:t>irtual, augmented en mixed reality, serious gaming</w:t>
      </w:r>
      <w:r>
        <w:rPr>
          <w:rFonts w:asciiTheme="minorHAnsi" w:hAnsiTheme="minorHAnsi" w:cstheme="minorHAnsi"/>
          <w:sz w:val="20"/>
          <w:szCs w:val="20"/>
        </w:rPr>
        <w:t>,</w:t>
      </w:r>
      <w:r w:rsidRPr="007C20CF">
        <w:rPr>
          <w:rFonts w:asciiTheme="minorHAnsi" w:hAnsiTheme="minorHAnsi" w:cstheme="minorHAnsi"/>
          <w:sz w:val="20"/>
          <w:szCs w:val="20"/>
        </w:rPr>
        <w:t xml:space="preserve"> geavanceerde boxtrainers met kunstweefselmodellen </w:t>
      </w:r>
      <w:r>
        <w:rPr>
          <w:rFonts w:asciiTheme="minorHAnsi" w:hAnsiTheme="minorHAnsi" w:cstheme="minorHAnsi"/>
          <w:sz w:val="20"/>
          <w:szCs w:val="20"/>
        </w:rPr>
        <w:t xml:space="preserve">etc. </w:t>
      </w:r>
      <w:r w:rsidR="000C56E4">
        <w:rPr>
          <w:rFonts w:asciiTheme="minorHAnsi" w:hAnsiTheme="minorHAnsi" w:cstheme="minorHAnsi"/>
          <w:sz w:val="20"/>
          <w:szCs w:val="20"/>
        </w:rPr>
        <w:t>die bij</w:t>
      </w:r>
      <w:r w:rsidRPr="007C20CF">
        <w:rPr>
          <w:rFonts w:asciiTheme="minorHAnsi" w:hAnsiTheme="minorHAnsi" w:cstheme="minorHAnsi"/>
          <w:sz w:val="20"/>
          <w:szCs w:val="20"/>
        </w:rPr>
        <w:t>dragen aan het optimaliseren van simulatietrainingen. Daarbij zijn er via internet nieuwe leermiddelen beschikbaar gekomen. Online e-learning en App’s maken simulatietrainingen eenvoudig toegankelijk. Video-based learning kan ook worden beschouwd als een vorm van simulatie; complexe taken als operatieve ingrepen zijn makkelijker te begrijpen in de rustige omgeving van een video review dan tijdens de hectiek van live operaties.</w:t>
      </w:r>
    </w:p>
    <w:p w14:paraId="79A24267" w14:textId="77777777" w:rsidR="007C20CF" w:rsidRDefault="007C20CF" w:rsidP="007C20CF">
      <w:pPr>
        <w:spacing w:line="240" w:lineRule="atLeast"/>
        <w:rPr>
          <w:rFonts w:asciiTheme="minorHAnsi" w:hAnsiTheme="minorHAnsi" w:cstheme="minorHAnsi"/>
          <w:sz w:val="20"/>
          <w:szCs w:val="20"/>
        </w:rPr>
      </w:pPr>
    </w:p>
    <w:p w14:paraId="33D7CA44" w14:textId="0606A6D0" w:rsidR="007C20CF" w:rsidRDefault="007C20CF" w:rsidP="007C20CF">
      <w:pPr>
        <w:spacing w:line="240" w:lineRule="atLeast"/>
        <w:rPr>
          <w:rFonts w:asciiTheme="minorHAnsi" w:hAnsiTheme="minorHAnsi" w:cstheme="minorHAnsi"/>
          <w:sz w:val="20"/>
          <w:szCs w:val="20"/>
        </w:rPr>
      </w:pPr>
      <w:r>
        <w:rPr>
          <w:rFonts w:asciiTheme="minorHAnsi" w:hAnsiTheme="minorHAnsi" w:cstheme="minorHAnsi"/>
          <w:sz w:val="20"/>
          <w:szCs w:val="20"/>
        </w:rPr>
        <w:t xml:space="preserve">Zowel landelijk als locoregionaal is het van belang dat zoveel mogelijk gebruik wordt gemaakt van simulatiemodaliteiten die aansluiten bij het leertraject van </w:t>
      </w:r>
      <w:r w:rsidR="00B66925">
        <w:rPr>
          <w:rFonts w:asciiTheme="minorHAnsi" w:hAnsiTheme="minorHAnsi" w:cstheme="minorHAnsi"/>
          <w:sz w:val="20"/>
          <w:szCs w:val="20"/>
        </w:rPr>
        <w:t>aios</w:t>
      </w:r>
      <w:r>
        <w:rPr>
          <w:rFonts w:asciiTheme="minorHAnsi" w:hAnsiTheme="minorHAnsi" w:cstheme="minorHAnsi"/>
          <w:sz w:val="20"/>
          <w:szCs w:val="20"/>
        </w:rPr>
        <w:t xml:space="preserve"> in de praktijk. Dit vraagt om een beschrijving van welke simulaties om welke reden wanneer in de opleiding ingezet worden. </w:t>
      </w:r>
      <w:r w:rsidRPr="007C20CF">
        <w:rPr>
          <w:rFonts w:asciiTheme="minorHAnsi" w:hAnsiTheme="minorHAnsi" w:cstheme="minorHAnsi"/>
          <w:sz w:val="20"/>
          <w:szCs w:val="20"/>
        </w:rPr>
        <w:t>Dit houdt in dat er binnen de NVOG een infrastructuur moet worden opgebouwd om de beschikbare simulatiemodellen te peer-reviewen op hun bruikbaarheid. Voor een groot deel lijkt dit mogelijk binnen de bestaande cursusorganisaties in samenwerking met de commissie onderwijs.</w:t>
      </w:r>
    </w:p>
    <w:p w14:paraId="483A3A86" w14:textId="7CE41306" w:rsidR="000C56E4" w:rsidRDefault="000C56E4" w:rsidP="007C20CF">
      <w:pPr>
        <w:spacing w:line="240" w:lineRule="atLeast"/>
        <w:rPr>
          <w:rFonts w:asciiTheme="minorHAnsi" w:hAnsiTheme="minorHAnsi" w:cstheme="minorHAnsi"/>
          <w:sz w:val="20"/>
          <w:szCs w:val="20"/>
        </w:rPr>
      </w:pPr>
    </w:p>
    <w:p w14:paraId="54BAC00B" w14:textId="799B792D" w:rsidR="000C56E4" w:rsidRPr="007C20CF" w:rsidRDefault="000C56E4" w:rsidP="007C20CF">
      <w:pPr>
        <w:spacing w:line="240" w:lineRule="atLeast"/>
        <w:rPr>
          <w:rFonts w:asciiTheme="minorHAnsi" w:hAnsiTheme="minorHAnsi" w:cstheme="minorHAnsi"/>
          <w:sz w:val="20"/>
          <w:szCs w:val="20"/>
        </w:rPr>
      </w:pPr>
      <w:r>
        <w:rPr>
          <w:rFonts w:asciiTheme="minorHAnsi" w:hAnsiTheme="minorHAnsi" w:cstheme="minorHAnsi"/>
          <w:sz w:val="20"/>
          <w:szCs w:val="20"/>
        </w:rPr>
        <w:t>Een tweetal onderdelen waar locoregionaal onderwijs van belang is en waar de mogelijkheden van simulatieonderwijs voor benut moeten worden, zijn hieronder uitgelicht. Het betreft chirurgische vaardigheden en acute obstetrische situaties. Het feit dat ze hier uitgelicht worden betekent niet dat dit de enige onderdelen zijn waar locoregionaal onderwijs noodzakelijk is. Ze zijn hier uitgewerkt om als voorbeeld te dienen voor andere onderdelen waarbij telkens de onderlinge samenhang en overlap niet uit het oog moet worden verloren.</w:t>
      </w:r>
    </w:p>
    <w:p w14:paraId="61F67C72" w14:textId="58024D8B" w:rsidR="007C20CF" w:rsidRDefault="007C20CF" w:rsidP="007C20CF">
      <w:pPr>
        <w:spacing w:line="240" w:lineRule="atLeast"/>
        <w:rPr>
          <w:rFonts w:asciiTheme="minorHAnsi" w:hAnsiTheme="minorHAnsi" w:cstheme="minorHAnsi"/>
          <w:b/>
          <w:sz w:val="20"/>
          <w:szCs w:val="20"/>
        </w:rPr>
      </w:pPr>
    </w:p>
    <w:p w14:paraId="6B65B5CB" w14:textId="22E771DC" w:rsidR="00EF4477" w:rsidRDefault="00EF4477" w:rsidP="00EF4477">
      <w:pPr>
        <w:pStyle w:val="Kop2"/>
      </w:pPr>
      <w:bookmarkStart w:id="45" w:name="_Toc59454118"/>
      <w:r>
        <w:t>Chirurgisch vaardigheden</w:t>
      </w:r>
      <w:bookmarkEnd w:id="45"/>
    </w:p>
    <w:p w14:paraId="170213E3" w14:textId="0CF0FC8C" w:rsidR="007C20CF" w:rsidRPr="007C20CF" w:rsidRDefault="00EF4477" w:rsidP="00EF4477">
      <w:pPr>
        <w:pStyle w:val="Kop4"/>
      </w:pPr>
      <w:r>
        <w:t>Opnieuw het belang van f</w:t>
      </w:r>
      <w:r w:rsidR="007C20CF" w:rsidRPr="007C20CF">
        <w:t>eedback</w:t>
      </w:r>
    </w:p>
    <w:p w14:paraId="45C1BA11" w14:textId="208C745A" w:rsidR="007C20CF" w:rsidRPr="007C20CF" w:rsidRDefault="007C20CF" w:rsidP="007C20CF">
      <w:pPr>
        <w:spacing w:line="240" w:lineRule="atLeast"/>
        <w:rPr>
          <w:rFonts w:asciiTheme="minorHAnsi" w:hAnsiTheme="minorHAnsi" w:cstheme="minorHAnsi"/>
          <w:sz w:val="20"/>
          <w:szCs w:val="20"/>
        </w:rPr>
      </w:pPr>
      <w:r w:rsidRPr="007C20CF">
        <w:rPr>
          <w:rFonts w:asciiTheme="minorHAnsi" w:hAnsiTheme="minorHAnsi" w:cstheme="minorHAnsi"/>
          <w:sz w:val="20"/>
          <w:szCs w:val="20"/>
        </w:rPr>
        <w:t xml:space="preserve">Bij operatieve ingrepen beperkt feedback zich vaak tot directe feedback tijdens de operatie, en naderhand door het afnemen van een OSATS. Dit kan eenvoudig worden uitgebreid met gezamenlijk terugkijken van operatievideo’s. Tegenwoordig worden in veel ziekenhuizen endoscopische operaties opgenomen, zodat complicaties die later aan het licht komen kunnen worden teruggekeken. Deze operatievideo’s (mits hier toestemming voor is gekregen van de patiënte) kunnen ook voor educatieve doeleinden worden gebruikt. Het samen bekijken van deze operatievideo’s waarbij selectief kan worden gecoacht blijkt de zelfbeoordeling van operatieve vaardigheden te verbeteren en vormt een waardevolle aanvulling op feedback en het verkrijgen van reflectie bij het aanleren van chirurgische procedures. Ook een gestructureerde analyse van (bijna) complicaties aan de hand van een video review levert waardevolle feedback voor betrokkenen op. Daarbij kunnen de video analyses van (bijna) complicaties door andere </w:t>
      </w:r>
      <w:r w:rsidR="00B66925">
        <w:rPr>
          <w:rFonts w:asciiTheme="minorHAnsi" w:hAnsiTheme="minorHAnsi" w:cstheme="minorHAnsi"/>
          <w:sz w:val="20"/>
          <w:szCs w:val="20"/>
        </w:rPr>
        <w:t>aios</w:t>
      </w:r>
      <w:r w:rsidRPr="007C20CF">
        <w:rPr>
          <w:rFonts w:asciiTheme="minorHAnsi" w:hAnsiTheme="minorHAnsi" w:cstheme="minorHAnsi"/>
          <w:sz w:val="20"/>
          <w:szCs w:val="20"/>
        </w:rPr>
        <w:t xml:space="preserve"> als belangrijke leermomenten worden gebruikt: video expositie aan risicovolle situaties (cognitive hazard training) leidt tot meer kennis en bewustzijn van complicatiegevoelige operatiesituaties</w:t>
      </w:r>
      <w:r w:rsidRPr="007C20CF">
        <w:rPr>
          <w:rFonts w:asciiTheme="minorHAnsi" w:hAnsiTheme="minorHAnsi" w:cstheme="minorHAnsi"/>
          <w:sz w:val="20"/>
          <w:szCs w:val="20"/>
          <w:vertAlign w:val="superscript"/>
        </w:rPr>
        <w:t>8</w:t>
      </w:r>
      <w:r w:rsidRPr="007C20CF">
        <w:rPr>
          <w:rFonts w:asciiTheme="minorHAnsi" w:hAnsiTheme="minorHAnsi" w:cstheme="minorHAnsi"/>
          <w:sz w:val="20"/>
          <w:szCs w:val="20"/>
        </w:rPr>
        <w:t>.</w:t>
      </w:r>
    </w:p>
    <w:p w14:paraId="340BE668" w14:textId="77777777" w:rsidR="007C20CF" w:rsidRPr="007C20CF" w:rsidRDefault="007C20CF" w:rsidP="007C20CF">
      <w:pPr>
        <w:spacing w:line="240" w:lineRule="atLeast"/>
        <w:rPr>
          <w:rFonts w:asciiTheme="minorHAnsi" w:hAnsiTheme="minorHAnsi" w:cstheme="minorHAnsi"/>
          <w:sz w:val="20"/>
          <w:szCs w:val="20"/>
        </w:rPr>
      </w:pPr>
    </w:p>
    <w:p w14:paraId="47930184" w14:textId="56F0471A" w:rsidR="007C20CF" w:rsidRPr="00E8594A" w:rsidRDefault="00EF4477" w:rsidP="00EF4477">
      <w:pPr>
        <w:pStyle w:val="Kop4"/>
      </w:pPr>
      <w:r w:rsidRPr="00E8594A">
        <w:t>Non-technical skills for surgeons</w:t>
      </w:r>
      <w:r w:rsidR="007C20CF" w:rsidRPr="00E8594A">
        <w:t xml:space="preserve"> </w:t>
      </w:r>
    </w:p>
    <w:p w14:paraId="6DAE07B5" w14:textId="77777777" w:rsidR="007C20CF" w:rsidRPr="007C20CF" w:rsidRDefault="007C20CF" w:rsidP="007C20CF">
      <w:pPr>
        <w:spacing w:line="240" w:lineRule="atLeast"/>
        <w:rPr>
          <w:rFonts w:asciiTheme="minorHAnsi" w:hAnsiTheme="minorHAnsi" w:cstheme="minorHAnsi"/>
          <w:sz w:val="20"/>
          <w:szCs w:val="20"/>
        </w:rPr>
      </w:pPr>
      <w:r w:rsidRPr="007C20CF">
        <w:rPr>
          <w:rFonts w:asciiTheme="minorHAnsi" w:hAnsiTheme="minorHAnsi" w:cstheme="minorHAnsi"/>
          <w:sz w:val="20"/>
          <w:szCs w:val="20"/>
        </w:rPr>
        <w:t xml:space="preserve">De operatiekamer is een technologisch hoog complexe werkomgeving waar een goede multidisciplinaire samenwerking essentieel is om het werkproces goed te kunnen laten verlopen, en onverwacht ontstane acute situaties adequaat te kunnen oplossen. Cognitieve en interpersoonlijke vaardigheden zijn dan van groot belang. </w:t>
      </w:r>
    </w:p>
    <w:p w14:paraId="363257DE" w14:textId="6CE31E7E" w:rsidR="007C20CF" w:rsidRPr="007C20CF" w:rsidRDefault="007C20CF" w:rsidP="007C20CF">
      <w:pPr>
        <w:spacing w:line="240" w:lineRule="atLeast"/>
        <w:rPr>
          <w:rFonts w:asciiTheme="minorHAnsi" w:hAnsiTheme="minorHAnsi" w:cstheme="minorHAnsi"/>
          <w:sz w:val="20"/>
          <w:szCs w:val="20"/>
        </w:rPr>
      </w:pPr>
      <w:r w:rsidRPr="007C20CF">
        <w:rPr>
          <w:rFonts w:asciiTheme="minorHAnsi" w:hAnsiTheme="minorHAnsi" w:cstheme="minorHAnsi"/>
          <w:sz w:val="20"/>
          <w:szCs w:val="20"/>
        </w:rPr>
        <w:t xml:space="preserve">Er is nog geen Nederlandstalige teamtraining beschikbaar voor het leren van deze vaardigheden op de operatiekamers. Hoewel geen echte teamtraining voor acute situaties, kan tot er een Nederlandstalige training beschikbaar is eventueel gebruik worden gemaakt van een Engelstalige online cursus over non-technical skills for surgeons (NOTSS) </w:t>
      </w:r>
      <w:r w:rsidR="00EF4477" w:rsidRPr="007C20CF">
        <w:rPr>
          <w:rFonts w:asciiTheme="minorHAnsi" w:hAnsiTheme="minorHAnsi" w:cstheme="minorHAnsi"/>
          <w:sz w:val="20"/>
          <w:szCs w:val="20"/>
        </w:rPr>
        <w:t>opgezet door de Royal College of Surgeons of Edinburgh</w:t>
      </w:r>
      <w:r w:rsidR="00EF4477">
        <w:rPr>
          <w:rFonts w:asciiTheme="minorHAnsi" w:hAnsiTheme="minorHAnsi" w:cstheme="minorHAnsi"/>
          <w:sz w:val="20"/>
          <w:szCs w:val="20"/>
        </w:rPr>
        <w:t xml:space="preserve">. </w:t>
      </w:r>
      <w:r w:rsidRPr="007C20CF">
        <w:rPr>
          <w:rFonts w:asciiTheme="minorHAnsi" w:hAnsiTheme="minorHAnsi" w:cstheme="minorHAnsi"/>
          <w:sz w:val="20"/>
          <w:szCs w:val="20"/>
        </w:rPr>
        <w:t>(</w:t>
      </w:r>
      <w:hyperlink r:id="rId12" w:history="1">
        <w:r w:rsidRPr="007C20CF">
          <w:rPr>
            <w:rStyle w:val="Hyperlink"/>
            <w:rFonts w:asciiTheme="minorHAnsi" w:hAnsiTheme="minorHAnsi" w:cstheme="minorHAnsi"/>
            <w:sz w:val="20"/>
            <w:szCs w:val="20"/>
          </w:rPr>
          <w:t>https://www.rcsed.ac.uk/professional-support-development-resources/learning-resources/non-technical-skills-for-surgeons-notss</w:t>
        </w:r>
      </w:hyperlink>
      <w:r w:rsidRPr="007C20CF">
        <w:rPr>
          <w:rFonts w:asciiTheme="minorHAnsi" w:hAnsiTheme="minorHAnsi" w:cstheme="minorHAnsi"/>
          <w:sz w:val="20"/>
          <w:szCs w:val="20"/>
        </w:rPr>
        <w:t xml:space="preserve">). Een ander voorbeeld van teamtraining en teamfunctioneren op de OK, is Crew Resource Management (CRM) training. Hierbij wordt een effectieve samenwerking getraind door alle disciplines die werkzaam zijn op de OK. Deze methode is afgeleid van de luchtvaart techniek. </w:t>
      </w:r>
    </w:p>
    <w:p w14:paraId="4461BA80" w14:textId="492FC3AF" w:rsidR="007C20CF" w:rsidRDefault="007C20CF" w:rsidP="007C20CF">
      <w:pPr>
        <w:spacing w:line="240" w:lineRule="atLeast"/>
        <w:rPr>
          <w:rFonts w:asciiTheme="minorHAnsi" w:hAnsiTheme="minorHAnsi" w:cstheme="minorHAnsi"/>
          <w:b/>
          <w:sz w:val="20"/>
          <w:szCs w:val="20"/>
        </w:rPr>
      </w:pPr>
    </w:p>
    <w:p w14:paraId="4872FF2B" w14:textId="474C1860" w:rsidR="00EF4477" w:rsidRPr="007C20CF" w:rsidRDefault="00EF4477" w:rsidP="00EF4477">
      <w:pPr>
        <w:pStyle w:val="Kop4"/>
      </w:pPr>
      <w:r>
        <w:t>Kaders voor locoregionaal opleiden in chirurgische vaardigheden</w:t>
      </w:r>
    </w:p>
    <w:p w14:paraId="5F1C4931" w14:textId="1304EC23" w:rsidR="007C20CF" w:rsidRPr="007C20CF" w:rsidRDefault="007C20CF" w:rsidP="007C20CF">
      <w:pPr>
        <w:spacing w:line="240" w:lineRule="atLeast"/>
        <w:rPr>
          <w:rFonts w:asciiTheme="minorHAnsi" w:hAnsiTheme="minorHAnsi" w:cstheme="minorHAnsi"/>
          <w:sz w:val="20"/>
          <w:szCs w:val="20"/>
        </w:rPr>
      </w:pPr>
      <w:r w:rsidRPr="007C20CF">
        <w:rPr>
          <w:rFonts w:asciiTheme="minorHAnsi" w:hAnsiTheme="minorHAnsi" w:cstheme="minorHAnsi"/>
          <w:sz w:val="20"/>
          <w:szCs w:val="20"/>
        </w:rPr>
        <w:t>LOGO legt de nadruk op locoregionaal opleiden en biedt een kader voor lokale uitvoering van de opleiding. Voor de organisatie van de lo</w:t>
      </w:r>
      <w:r w:rsidR="00EF4477">
        <w:rPr>
          <w:rFonts w:asciiTheme="minorHAnsi" w:hAnsiTheme="minorHAnsi" w:cstheme="minorHAnsi"/>
          <w:sz w:val="20"/>
          <w:szCs w:val="20"/>
        </w:rPr>
        <w:t>coregionale</w:t>
      </w:r>
      <w:r w:rsidRPr="007C20CF">
        <w:rPr>
          <w:rFonts w:asciiTheme="minorHAnsi" w:hAnsiTheme="minorHAnsi" w:cstheme="minorHAnsi"/>
          <w:sz w:val="20"/>
          <w:szCs w:val="20"/>
        </w:rPr>
        <w:t xml:space="preserve"> opleiding </w:t>
      </w:r>
      <w:r w:rsidR="00EF4477">
        <w:rPr>
          <w:rFonts w:asciiTheme="minorHAnsi" w:hAnsiTheme="minorHAnsi" w:cstheme="minorHAnsi"/>
          <w:sz w:val="20"/>
          <w:szCs w:val="20"/>
        </w:rPr>
        <w:t>kunnen de</w:t>
      </w:r>
      <w:r w:rsidRPr="007C20CF">
        <w:rPr>
          <w:rFonts w:asciiTheme="minorHAnsi" w:hAnsiTheme="minorHAnsi" w:cstheme="minorHAnsi"/>
          <w:sz w:val="20"/>
          <w:szCs w:val="20"/>
        </w:rPr>
        <w:t xml:space="preserve"> volgende kader worden gehanteerd:</w:t>
      </w:r>
    </w:p>
    <w:p w14:paraId="5B30CD92" w14:textId="3EA8735D" w:rsidR="007C20CF" w:rsidRPr="007C20CF" w:rsidRDefault="007C20CF" w:rsidP="00FF0C37">
      <w:pPr>
        <w:numPr>
          <w:ilvl w:val="0"/>
          <w:numId w:val="12"/>
        </w:numPr>
        <w:spacing w:line="240" w:lineRule="atLeast"/>
        <w:rPr>
          <w:rFonts w:asciiTheme="minorHAnsi" w:hAnsiTheme="minorHAnsi" w:cstheme="minorHAnsi"/>
          <w:sz w:val="20"/>
          <w:szCs w:val="20"/>
        </w:rPr>
      </w:pPr>
      <w:r w:rsidRPr="007C20CF">
        <w:rPr>
          <w:rFonts w:asciiTheme="minorHAnsi" w:hAnsiTheme="minorHAnsi" w:cstheme="minorHAnsi"/>
          <w:sz w:val="20"/>
          <w:szCs w:val="20"/>
        </w:rPr>
        <w:t>Verplichte beschikbaarheid van laparoscopische boxtrainer met voldoende materiaal om gevalideerde oefeningen te doen</w:t>
      </w:r>
      <w:r w:rsidR="00EF4477">
        <w:rPr>
          <w:rFonts w:asciiTheme="minorHAnsi" w:hAnsiTheme="minorHAnsi" w:cstheme="minorHAnsi"/>
          <w:sz w:val="20"/>
          <w:szCs w:val="20"/>
        </w:rPr>
        <w:t xml:space="preserve"> </w:t>
      </w:r>
      <w:r w:rsidRPr="007C20CF">
        <w:rPr>
          <w:rFonts w:asciiTheme="minorHAnsi" w:hAnsiTheme="minorHAnsi" w:cstheme="minorHAnsi"/>
          <w:sz w:val="20"/>
          <w:szCs w:val="20"/>
        </w:rPr>
        <w:t>in ieder opleidingsziekenhuis</w:t>
      </w:r>
    </w:p>
    <w:p w14:paraId="7A4B32AD" w14:textId="412C20EC" w:rsidR="007C20CF" w:rsidRPr="007C20CF" w:rsidRDefault="007C20CF" w:rsidP="00FF0C37">
      <w:pPr>
        <w:numPr>
          <w:ilvl w:val="0"/>
          <w:numId w:val="12"/>
        </w:numPr>
        <w:spacing w:line="240" w:lineRule="atLeast"/>
        <w:rPr>
          <w:rFonts w:asciiTheme="minorHAnsi" w:hAnsiTheme="minorHAnsi" w:cstheme="minorHAnsi"/>
          <w:sz w:val="20"/>
          <w:szCs w:val="20"/>
        </w:rPr>
      </w:pPr>
      <w:r w:rsidRPr="007C20CF">
        <w:rPr>
          <w:rFonts w:asciiTheme="minorHAnsi" w:hAnsiTheme="minorHAnsi" w:cstheme="minorHAnsi"/>
          <w:sz w:val="20"/>
          <w:szCs w:val="20"/>
        </w:rPr>
        <w:t xml:space="preserve">Voor de </w:t>
      </w:r>
      <w:r w:rsidR="00B66925">
        <w:rPr>
          <w:rFonts w:asciiTheme="minorHAnsi" w:hAnsiTheme="minorHAnsi" w:cstheme="minorHAnsi"/>
          <w:sz w:val="20"/>
          <w:szCs w:val="20"/>
        </w:rPr>
        <w:t>aios</w:t>
      </w:r>
      <w:r w:rsidRPr="007C20CF">
        <w:rPr>
          <w:rFonts w:asciiTheme="minorHAnsi" w:hAnsiTheme="minorHAnsi" w:cstheme="minorHAnsi"/>
          <w:sz w:val="20"/>
          <w:szCs w:val="20"/>
        </w:rPr>
        <w:t xml:space="preserve"> altijd toegankelijke boxtrainer, zodat er geoefend kan worden als de </w:t>
      </w:r>
      <w:r w:rsidR="00B66925">
        <w:rPr>
          <w:rFonts w:asciiTheme="minorHAnsi" w:hAnsiTheme="minorHAnsi" w:cstheme="minorHAnsi"/>
          <w:sz w:val="20"/>
          <w:szCs w:val="20"/>
        </w:rPr>
        <w:t>aios</w:t>
      </w:r>
      <w:r w:rsidRPr="007C20CF">
        <w:rPr>
          <w:rFonts w:asciiTheme="minorHAnsi" w:hAnsiTheme="minorHAnsi" w:cstheme="minorHAnsi"/>
          <w:sz w:val="20"/>
          <w:szCs w:val="20"/>
        </w:rPr>
        <w:t xml:space="preserve"> hier tijd voor heeft</w:t>
      </w:r>
    </w:p>
    <w:p w14:paraId="31E4127B" w14:textId="5F5E8C0D" w:rsidR="007C20CF" w:rsidRPr="007C20CF" w:rsidRDefault="007C20CF" w:rsidP="00FF0C37">
      <w:pPr>
        <w:numPr>
          <w:ilvl w:val="0"/>
          <w:numId w:val="12"/>
        </w:numPr>
        <w:spacing w:line="240" w:lineRule="atLeast"/>
        <w:rPr>
          <w:rFonts w:asciiTheme="minorHAnsi" w:hAnsiTheme="minorHAnsi" w:cstheme="minorHAnsi"/>
          <w:sz w:val="20"/>
          <w:szCs w:val="20"/>
        </w:rPr>
      </w:pPr>
      <w:r w:rsidRPr="007C20CF">
        <w:rPr>
          <w:rFonts w:asciiTheme="minorHAnsi" w:hAnsiTheme="minorHAnsi" w:cstheme="minorHAnsi"/>
          <w:sz w:val="20"/>
          <w:szCs w:val="20"/>
        </w:rPr>
        <w:t>Beschikbaarheid van programma met gevalideerde oefeningen</w:t>
      </w:r>
    </w:p>
    <w:p w14:paraId="15A5C770" w14:textId="77777777" w:rsidR="007C20CF" w:rsidRPr="007C20CF" w:rsidRDefault="007C20CF" w:rsidP="007C20CF">
      <w:pPr>
        <w:spacing w:line="240" w:lineRule="atLeast"/>
        <w:rPr>
          <w:rFonts w:asciiTheme="minorHAnsi" w:hAnsiTheme="minorHAnsi" w:cstheme="minorHAnsi"/>
          <w:sz w:val="20"/>
          <w:szCs w:val="20"/>
        </w:rPr>
      </w:pPr>
    </w:p>
    <w:p w14:paraId="13E0C37F" w14:textId="77777777" w:rsidR="007C20CF" w:rsidRPr="007C20CF" w:rsidRDefault="007C20CF" w:rsidP="00FF0C37">
      <w:pPr>
        <w:numPr>
          <w:ilvl w:val="0"/>
          <w:numId w:val="11"/>
        </w:numPr>
        <w:spacing w:line="240" w:lineRule="atLeast"/>
        <w:rPr>
          <w:rFonts w:asciiTheme="minorHAnsi" w:hAnsiTheme="minorHAnsi" w:cstheme="minorHAnsi"/>
          <w:sz w:val="20"/>
          <w:szCs w:val="20"/>
        </w:rPr>
      </w:pPr>
      <w:r w:rsidRPr="007C20CF">
        <w:rPr>
          <w:rFonts w:asciiTheme="minorHAnsi" w:hAnsiTheme="minorHAnsi" w:cstheme="minorHAnsi"/>
          <w:sz w:val="20"/>
          <w:szCs w:val="20"/>
        </w:rPr>
        <w:t xml:space="preserve">Tevens wenselijk: </w:t>
      </w:r>
    </w:p>
    <w:p w14:paraId="30B88E45" w14:textId="77777777" w:rsidR="007C20CF" w:rsidRPr="007C20CF" w:rsidRDefault="007C20CF" w:rsidP="00FF0C37">
      <w:pPr>
        <w:numPr>
          <w:ilvl w:val="1"/>
          <w:numId w:val="13"/>
        </w:numPr>
        <w:spacing w:line="240" w:lineRule="atLeast"/>
        <w:rPr>
          <w:rFonts w:asciiTheme="minorHAnsi" w:hAnsiTheme="minorHAnsi" w:cstheme="minorHAnsi"/>
          <w:sz w:val="20"/>
          <w:szCs w:val="20"/>
        </w:rPr>
      </w:pPr>
      <w:r w:rsidRPr="007C20CF">
        <w:rPr>
          <w:rFonts w:asciiTheme="minorHAnsi" w:hAnsiTheme="minorHAnsi" w:cstheme="minorHAnsi"/>
          <w:sz w:val="20"/>
          <w:szCs w:val="20"/>
        </w:rPr>
        <w:t>Virtual reality trainer (bijvoorbeeld Simendo of vergelijkbare trainer)</w:t>
      </w:r>
    </w:p>
    <w:p w14:paraId="3336AA36" w14:textId="77777777" w:rsidR="007C20CF" w:rsidRPr="007C20CF" w:rsidRDefault="007C20CF" w:rsidP="00FF0C37">
      <w:pPr>
        <w:numPr>
          <w:ilvl w:val="1"/>
          <w:numId w:val="13"/>
        </w:numPr>
        <w:spacing w:line="240" w:lineRule="atLeast"/>
        <w:rPr>
          <w:rFonts w:asciiTheme="minorHAnsi" w:hAnsiTheme="minorHAnsi" w:cstheme="minorHAnsi"/>
          <w:sz w:val="20"/>
          <w:szCs w:val="20"/>
        </w:rPr>
      </w:pPr>
      <w:r w:rsidRPr="007C20CF">
        <w:rPr>
          <w:rFonts w:asciiTheme="minorHAnsi" w:hAnsiTheme="minorHAnsi" w:cstheme="minorHAnsi"/>
          <w:sz w:val="20"/>
          <w:szCs w:val="20"/>
        </w:rPr>
        <w:t>Gealloceerde tijd inroosteren om te oefenen op boxtrainer met b.v. maandelijkse trainingssessies en organisatie van onderlinge competities (serious gaming)</w:t>
      </w:r>
    </w:p>
    <w:p w14:paraId="706F94E7" w14:textId="3FC9778C" w:rsidR="007C20CF" w:rsidRPr="009F16C4" w:rsidRDefault="007C20CF" w:rsidP="00FF0C37">
      <w:pPr>
        <w:numPr>
          <w:ilvl w:val="1"/>
          <w:numId w:val="13"/>
        </w:numPr>
        <w:spacing w:line="240" w:lineRule="atLeast"/>
        <w:rPr>
          <w:rFonts w:asciiTheme="minorHAnsi" w:hAnsiTheme="minorHAnsi" w:cstheme="minorHAnsi"/>
          <w:sz w:val="20"/>
          <w:szCs w:val="20"/>
        </w:rPr>
      </w:pPr>
      <w:r w:rsidRPr="007C20CF">
        <w:rPr>
          <w:rFonts w:asciiTheme="minorHAnsi" w:hAnsiTheme="minorHAnsi" w:cstheme="minorHAnsi"/>
          <w:sz w:val="20"/>
          <w:szCs w:val="20"/>
        </w:rPr>
        <w:t>Regelmatig organisatie van dagdeel verplicht oefenen op boxtrainers/virtual reality trainer</w:t>
      </w:r>
    </w:p>
    <w:p w14:paraId="2071D3DB" w14:textId="59B9D518" w:rsidR="007C20CF" w:rsidRDefault="007C20CF" w:rsidP="007C20CF">
      <w:pPr>
        <w:spacing w:line="240" w:lineRule="atLeast"/>
        <w:rPr>
          <w:rFonts w:asciiTheme="minorHAnsi" w:hAnsiTheme="minorHAnsi" w:cstheme="minorHAnsi"/>
          <w:sz w:val="20"/>
          <w:szCs w:val="20"/>
        </w:rPr>
      </w:pPr>
    </w:p>
    <w:p w14:paraId="4930D37C" w14:textId="2EFC01FD" w:rsidR="00850D46" w:rsidRDefault="009F16C4" w:rsidP="009F16C4">
      <w:pPr>
        <w:pStyle w:val="Kop2"/>
      </w:pPr>
      <w:bookmarkStart w:id="46" w:name="_Toc59454119"/>
      <w:r>
        <w:t>Acute obstetrische situaties</w:t>
      </w:r>
      <w:bookmarkEnd w:id="46"/>
    </w:p>
    <w:p w14:paraId="05286DB3" w14:textId="77777777" w:rsidR="00010B54" w:rsidRPr="005D0DCE" w:rsidRDefault="00010B54" w:rsidP="00010B54">
      <w:pPr>
        <w:pStyle w:val="Geenafstand"/>
        <w:rPr>
          <w:rFonts w:asciiTheme="minorHAnsi" w:hAnsiTheme="minorHAnsi"/>
          <w:color w:val="000000" w:themeColor="text1"/>
          <w:sz w:val="20"/>
          <w:szCs w:val="20"/>
        </w:rPr>
      </w:pPr>
      <w:bookmarkStart w:id="47" w:name="_Toc59454120"/>
      <w:r w:rsidRPr="005D0DCE">
        <w:rPr>
          <w:rFonts w:asciiTheme="minorHAnsi" w:eastAsiaTheme="majorEastAsia" w:hAnsiTheme="minorHAnsi" w:cstheme="majorBidi"/>
          <w:i/>
          <w:iCs/>
          <w:color w:val="000000" w:themeColor="text1"/>
          <w:sz w:val="20"/>
          <w:szCs w:val="20"/>
        </w:rPr>
        <w:t xml:space="preserve">Ernstige en levensbedreigende obstetrische complicaties treden veelal </w:t>
      </w:r>
      <w:r w:rsidRPr="005D0DCE">
        <w:rPr>
          <w:rFonts w:asciiTheme="minorHAnsi" w:hAnsiTheme="minorHAnsi"/>
          <w:color w:val="000000" w:themeColor="text1"/>
          <w:sz w:val="20"/>
          <w:szCs w:val="20"/>
        </w:rPr>
        <w:t xml:space="preserve">in korte tijd en vaak </w:t>
      </w:r>
      <w:r w:rsidRPr="005D0DCE">
        <w:rPr>
          <w:rFonts w:asciiTheme="minorHAnsi" w:eastAsiaTheme="majorEastAsia" w:hAnsiTheme="minorHAnsi" w:cstheme="majorBidi"/>
          <w:i/>
          <w:iCs/>
          <w:color w:val="000000" w:themeColor="text1"/>
          <w:sz w:val="20"/>
          <w:szCs w:val="20"/>
        </w:rPr>
        <w:t xml:space="preserve">onverwacht op, ook bij vrouwen die geen verhoogd risico op ernstige complicaties hebben. </w:t>
      </w:r>
    </w:p>
    <w:p w14:paraId="7B052A24" w14:textId="77777777" w:rsidR="00010B54" w:rsidRPr="005D0DCE" w:rsidRDefault="00010B54" w:rsidP="00010B54">
      <w:pPr>
        <w:pStyle w:val="Geenafstand"/>
        <w:rPr>
          <w:rFonts w:asciiTheme="minorHAnsi" w:hAnsiTheme="minorHAnsi"/>
          <w:color w:val="000000" w:themeColor="text1"/>
          <w:sz w:val="20"/>
          <w:szCs w:val="20"/>
        </w:rPr>
      </w:pPr>
      <w:r w:rsidRPr="005D0DCE">
        <w:rPr>
          <w:rFonts w:asciiTheme="minorHAnsi" w:hAnsiTheme="minorHAnsi"/>
          <w:color w:val="000000" w:themeColor="text1"/>
          <w:sz w:val="20"/>
          <w:szCs w:val="20"/>
        </w:rPr>
        <w:t xml:space="preserve">Systematische training op obstetrisch gebied zorgt voor </w:t>
      </w:r>
      <w:r w:rsidRPr="005D0DCE">
        <w:rPr>
          <w:rFonts w:asciiTheme="minorHAnsi" w:eastAsiaTheme="majorEastAsia" w:hAnsiTheme="minorHAnsi" w:cstheme="majorBidi"/>
          <w:i/>
          <w:iCs/>
          <w:color w:val="000000" w:themeColor="text1"/>
          <w:sz w:val="20"/>
          <w:szCs w:val="20"/>
        </w:rPr>
        <w:t>een snelle diagnose en behandeling</w:t>
      </w:r>
      <w:r w:rsidRPr="005D0DCE">
        <w:rPr>
          <w:rFonts w:asciiTheme="minorHAnsi" w:hAnsiTheme="minorHAnsi"/>
          <w:color w:val="000000" w:themeColor="text1"/>
          <w:sz w:val="20"/>
          <w:szCs w:val="20"/>
        </w:rPr>
        <w:t xml:space="preserve"> die levensreddend kan zijn voor het leven van de moeder en de foetus. </w:t>
      </w:r>
    </w:p>
    <w:p w14:paraId="102E972D" w14:textId="77777777" w:rsidR="00010B54" w:rsidRPr="005D0DCE" w:rsidRDefault="00010B54" w:rsidP="00010B54">
      <w:pPr>
        <w:pStyle w:val="Geenafstand"/>
        <w:rPr>
          <w:rFonts w:asciiTheme="minorHAnsi" w:hAnsiTheme="minorHAnsi"/>
          <w:color w:val="000000" w:themeColor="text1"/>
          <w:sz w:val="20"/>
          <w:szCs w:val="20"/>
        </w:rPr>
      </w:pPr>
      <w:r w:rsidRPr="005D0DCE">
        <w:rPr>
          <w:rFonts w:asciiTheme="minorHAnsi" w:hAnsiTheme="minorHAnsi"/>
          <w:color w:val="000000" w:themeColor="text1"/>
          <w:sz w:val="20"/>
          <w:szCs w:val="20"/>
        </w:rPr>
        <w:t>S</w:t>
      </w:r>
      <w:r w:rsidRPr="005D0DCE">
        <w:rPr>
          <w:rFonts w:asciiTheme="minorHAnsi" w:eastAsiaTheme="majorEastAsia" w:hAnsiTheme="minorHAnsi" w:cstheme="majorBidi"/>
          <w:i/>
          <w:iCs/>
          <w:color w:val="000000" w:themeColor="text1"/>
          <w:sz w:val="20"/>
          <w:szCs w:val="20"/>
        </w:rPr>
        <w:t>pecifieke training op acuut obstetrisch terrein</w:t>
      </w:r>
      <w:r w:rsidRPr="005D0DCE">
        <w:rPr>
          <w:rFonts w:asciiTheme="minorHAnsi" w:hAnsiTheme="minorHAnsi"/>
          <w:color w:val="000000" w:themeColor="text1"/>
          <w:sz w:val="20"/>
          <w:szCs w:val="20"/>
        </w:rPr>
        <w:t xml:space="preserve"> wordt zowel landelijk als lokaal aangeboden</w:t>
      </w:r>
      <w:r>
        <w:rPr>
          <w:rFonts w:asciiTheme="minorHAnsi" w:hAnsiTheme="minorHAnsi"/>
          <w:color w:val="000000" w:themeColor="text1"/>
          <w:sz w:val="20"/>
          <w:szCs w:val="20"/>
        </w:rPr>
        <w:t>. Hierbij kan de insteek variëren van alleen medisch inhoudelijk, alleen gericht op teamwork of een combinatie van beiden.</w:t>
      </w:r>
      <w:r w:rsidRPr="005D0DCE">
        <w:rPr>
          <w:rFonts w:asciiTheme="minorHAnsi" w:hAnsiTheme="minorHAnsi"/>
          <w:color w:val="000000" w:themeColor="text1"/>
          <w:sz w:val="20"/>
          <w:szCs w:val="20"/>
        </w:rPr>
        <w:t xml:space="preserve"> </w:t>
      </w:r>
    </w:p>
    <w:p w14:paraId="666A42A2" w14:textId="77777777" w:rsidR="00010B54" w:rsidRPr="005D0DCE" w:rsidRDefault="00010B54" w:rsidP="00010B54">
      <w:pPr>
        <w:pStyle w:val="Geenafstand"/>
        <w:rPr>
          <w:rFonts w:asciiTheme="minorHAnsi" w:hAnsiTheme="minorHAnsi"/>
          <w:color w:val="000000" w:themeColor="text1"/>
          <w:sz w:val="20"/>
          <w:szCs w:val="20"/>
        </w:rPr>
      </w:pPr>
    </w:p>
    <w:p w14:paraId="158B1DEA" w14:textId="77777777" w:rsidR="00010B54" w:rsidRPr="005D0DCE" w:rsidRDefault="00010B54" w:rsidP="00010B54">
      <w:pPr>
        <w:pStyle w:val="Kop2"/>
      </w:pPr>
      <w:r w:rsidRPr="005D0DCE">
        <w:t>Leren en werken als team</w:t>
      </w:r>
    </w:p>
    <w:p w14:paraId="1507646A" w14:textId="77777777" w:rsidR="00010B54" w:rsidRDefault="00010B54" w:rsidP="00010B54">
      <w:pPr>
        <w:pStyle w:val="Geenafstand"/>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In veel ziekenhuizen bestaat reeds een</w:t>
      </w:r>
      <w:r w:rsidRPr="005D0DCE">
        <w:rPr>
          <w:rFonts w:asciiTheme="minorHAnsi" w:hAnsiTheme="minorHAnsi" w:cstheme="minorHAnsi"/>
          <w:color w:val="000000" w:themeColor="text1"/>
          <w:sz w:val="20"/>
          <w:szCs w:val="20"/>
        </w:rPr>
        <w:t xml:space="preserve"> lokale calamiteitentraining of Crew resource management</w:t>
      </w:r>
      <w:r>
        <w:rPr>
          <w:rFonts w:asciiTheme="minorHAnsi" w:hAnsiTheme="minorHAnsi" w:cstheme="minorHAnsi"/>
          <w:color w:val="000000" w:themeColor="text1"/>
          <w:sz w:val="20"/>
          <w:szCs w:val="20"/>
        </w:rPr>
        <w:t xml:space="preserve"> (CRM) </w:t>
      </w:r>
      <w:r w:rsidRPr="005D0DCE">
        <w:rPr>
          <w:rFonts w:asciiTheme="minorHAnsi" w:hAnsiTheme="minorHAnsi" w:cstheme="minorHAnsi"/>
          <w:color w:val="000000" w:themeColor="text1"/>
          <w:sz w:val="20"/>
          <w:szCs w:val="20"/>
        </w:rPr>
        <w:t xml:space="preserve">training op locatie </w:t>
      </w:r>
      <w:r>
        <w:rPr>
          <w:rFonts w:asciiTheme="minorHAnsi" w:hAnsiTheme="minorHAnsi" w:cstheme="minorHAnsi"/>
          <w:color w:val="000000" w:themeColor="text1"/>
          <w:sz w:val="20"/>
          <w:szCs w:val="20"/>
        </w:rPr>
        <w:t xml:space="preserve">waar </w:t>
      </w:r>
      <w:r w:rsidRPr="005D0DCE">
        <w:rPr>
          <w:rFonts w:asciiTheme="minorHAnsi" w:hAnsiTheme="minorHAnsi" w:cstheme="minorHAnsi"/>
          <w:color w:val="000000" w:themeColor="text1"/>
          <w:sz w:val="20"/>
          <w:szCs w:val="20"/>
        </w:rPr>
        <w:t xml:space="preserve">zorgprofessionals tegelijk en met elkaar trainen. </w:t>
      </w:r>
      <w:r>
        <w:rPr>
          <w:rFonts w:asciiTheme="minorHAnsi" w:hAnsiTheme="minorHAnsi" w:cstheme="minorHAnsi"/>
          <w:color w:val="000000" w:themeColor="text1"/>
          <w:sz w:val="20"/>
          <w:szCs w:val="20"/>
        </w:rPr>
        <w:t xml:space="preserve">In opleidingsziekenhuizen waar dat niet het geval is wordt geadviseerd te overwegen dit in te voeren. </w:t>
      </w:r>
      <w:r w:rsidRPr="005D0DCE">
        <w:rPr>
          <w:rFonts w:asciiTheme="minorHAnsi" w:hAnsiTheme="minorHAnsi" w:cstheme="minorHAnsi"/>
          <w:color w:val="000000" w:themeColor="text1"/>
          <w:sz w:val="20"/>
          <w:szCs w:val="20"/>
        </w:rPr>
        <w:t>In een vertrouwde omgeving kunnen zorgprofessionals oefenen met de materialen waar ze dagelijks mee werken. Dat maakt de uiteindelijke toepassing van de geleerde protocollen eenvoudiger</w:t>
      </w:r>
      <w:r>
        <w:rPr>
          <w:rFonts w:asciiTheme="minorHAnsi" w:hAnsiTheme="minorHAnsi" w:cstheme="minorHAnsi"/>
          <w:color w:val="000000" w:themeColor="text1"/>
          <w:sz w:val="20"/>
          <w:szCs w:val="20"/>
        </w:rPr>
        <w:t>.</w:t>
      </w:r>
      <w:r w:rsidRPr="005D0DCE">
        <w:rPr>
          <w:rFonts w:asciiTheme="minorHAnsi" w:hAnsiTheme="minorHAnsi" w:cstheme="minorHAnsi"/>
          <w:color w:val="000000" w:themeColor="text1"/>
          <w:sz w:val="20"/>
          <w:szCs w:val="20"/>
        </w:rPr>
        <w:t xml:space="preserve"> Doordat iedereen op hetzelfde moment dezelfde protocollen aanleert, leidt dit tot een eenduidige behandeling van patiënten en betere onderlinge communicatie. Ook komen hierbij mogelijke verbeteringen en stroomlijning van lokale processen in de acute opvang aan de oppervlakte.</w:t>
      </w:r>
    </w:p>
    <w:p w14:paraId="57A3F825" w14:textId="77777777" w:rsidR="00010B54" w:rsidRPr="005D0DCE" w:rsidRDefault="00010B54" w:rsidP="00010B54">
      <w:pPr>
        <w:pStyle w:val="Geenafstand"/>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Multidisciplinair trainen heeft als groot voordeel dat je samen moet werken met verschillende groepen die verschillende opvattingen kunnen hebben.</w:t>
      </w:r>
    </w:p>
    <w:p w14:paraId="487381C7" w14:textId="77777777" w:rsidR="00010B54" w:rsidRPr="005D0DCE" w:rsidRDefault="00010B54" w:rsidP="00010B54">
      <w:pPr>
        <w:pStyle w:val="Geenafstand"/>
        <w:rPr>
          <w:rFonts w:asciiTheme="minorHAnsi" w:hAnsiTheme="minorHAnsi" w:cs="Arial"/>
          <w:color w:val="000000" w:themeColor="text1"/>
          <w:sz w:val="20"/>
          <w:szCs w:val="20"/>
        </w:rPr>
      </w:pPr>
      <w:r w:rsidRPr="005D0DCE">
        <w:rPr>
          <w:rFonts w:asciiTheme="minorHAnsi" w:hAnsiTheme="minorHAnsi" w:cstheme="minorHAnsi"/>
          <w:color w:val="000000" w:themeColor="text1"/>
          <w:sz w:val="20"/>
          <w:szCs w:val="20"/>
        </w:rPr>
        <w:t xml:space="preserve">Het uiteindelijke doel van de training is het </w:t>
      </w:r>
      <w:r w:rsidRPr="005D0DCE">
        <w:rPr>
          <w:rFonts w:asciiTheme="minorHAnsi" w:hAnsiTheme="minorHAnsi" w:cs="Arial"/>
          <w:color w:val="000000" w:themeColor="text1"/>
          <w:sz w:val="20"/>
          <w:szCs w:val="20"/>
        </w:rPr>
        <w:t>verminderen van de kans op perinatale en maternale morbiditeit en mortaliteit door het systematisch en geprotocolleerd leren oplossen van acute obstetrische situaties.</w:t>
      </w:r>
    </w:p>
    <w:p w14:paraId="12467D12" w14:textId="77777777" w:rsidR="00010B54" w:rsidRDefault="00010B54" w:rsidP="00010B54">
      <w:pPr>
        <w:pStyle w:val="Geenafstand"/>
        <w:rPr>
          <w:rFonts w:asciiTheme="minorHAnsi" w:hAnsiTheme="minorHAnsi" w:cs="Arial"/>
          <w:color w:val="000000" w:themeColor="text1"/>
          <w:sz w:val="20"/>
          <w:szCs w:val="20"/>
          <w:shd w:val="clear" w:color="auto" w:fill="FFFFFF"/>
        </w:rPr>
      </w:pPr>
      <w:r w:rsidRPr="005D0DCE">
        <w:rPr>
          <w:rFonts w:asciiTheme="minorHAnsi" w:hAnsiTheme="minorHAnsi" w:cs="Arial"/>
          <w:color w:val="000000" w:themeColor="text1"/>
          <w:sz w:val="20"/>
          <w:szCs w:val="20"/>
          <w:shd w:val="clear" w:color="auto" w:fill="FFFFFF"/>
        </w:rPr>
        <w:t>In een gecontroleerde, gesimuleerde omgeving (skills</w:t>
      </w:r>
      <w:r>
        <w:rPr>
          <w:rFonts w:asciiTheme="minorHAnsi" w:hAnsiTheme="minorHAnsi" w:cs="Arial"/>
          <w:color w:val="000000" w:themeColor="text1"/>
          <w:sz w:val="20"/>
          <w:szCs w:val="20"/>
          <w:shd w:val="clear" w:color="auto" w:fill="FFFFFF"/>
        </w:rPr>
        <w:t xml:space="preserve"> </w:t>
      </w:r>
      <w:r w:rsidRPr="005D0DCE">
        <w:rPr>
          <w:rFonts w:asciiTheme="minorHAnsi" w:hAnsiTheme="minorHAnsi" w:cs="Arial"/>
          <w:color w:val="000000" w:themeColor="text1"/>
          <w:sz w:val="20"/>
          <w:szCs w:val="20"/>
          <w:shd w:val="clear" w:color="auto" w:fill="FFFFFF"/>
        </w:rPr>
        <w:t>labs) kan ervaring worden opgedaan met het effectief oplossen van noodsituaties en kan direct feedback worden gegeven. De moeilijkheidsgraad kan worden aangepast aan de doelgroep en de vorderingen.</w:t>
      </w:r>
    </w:p>
    <w:p w14:paraId="3538E3D9" w14:textId="77777777" w:rsidR="00010B54" w:rsidRPr="005D0DCE" w:rsidRDefault="00010B54" w:rsidP="00010B54">
      <w:pPr>
        <w:pStyle w:val="Geenafstand"/>
        <w:rPr>
          <w:rFonts w:asciiTheme="minorHAnsi" w:hAnsiTheme="minorHAnsi" w:cs="Arial"/>
          <w:color w:val="000000" w:themeColor="text1"/>
          <w:sz w:val="20"/>
          <w:szCs w:val="20"/>
        </w:rPr>
      </w:pPr>
      <w:r>
        <w:rPr>
          <w:rFonts w:asciiTheme="minorHAnsi" w:hAnsiTheme="minorHAnsi" w:cstheme="minorHAnsi"/>
          <w:color w:val="000000" w:themeColor="text1"/>
          <w:sz w:val="20"/>
          <w:szCs w:val="20"/>
        </w:rPr>
        <w:t>AIOS</w:t>
      </w:r>
      <w:r w:rsidRPr="005D0DCE">
        <w:rPr>
          <w:rFonts w:asciiTheme="minorHAnsi" w:hAnsiTheme="minorHAnsi" w:cstheme="minorHAnsi"/>
          <w:color w:val="000000" w:themeColor="text1"/>
          <w:sz w:val="20"/>
          <w:szCs w:val="20"/>
        </w:rPr>
        <w:t xml:space="preserve"> kunnen een rol spelen passend bij het opleidingsniveau, </w:t>
      </w:r>
      <w:r>
        <w:rPr>
          <w:rFonts w:asciiTheme="minorHAnsi" w:hAnsiTheme="minorHAnsi" w:cstheme="minorHAnsi"/>
          <w:color w:val="000000" w:themeColor="text1"/>
          <w:sz w:val="20"/>
          <w:szCs w:val="20"/>
        </w:rPr>
        <w:t>hands-</w:t>
      </w:r>
      <w:r w:rsidRPr="005D0DCE">
        <w:rPr>
          <w:rFonts w:asciiTheme="minorHAnsi" w:hAnsiTheme="minorHAnsi" w:cstheme="minorHAnsi"/>
          <w:color w:val="000000" w:themeColor="text1"/>
          <w:sz w:val="20"/>
          <w:szCs w:val="20"/>
        </w:rPr>
        <w:t>on voor de beginnende AIOS en een meer superviserende rol voor een oudste assistent of differentiant.</w:t>
      </w:r>
    </w:p>
    <w:p w14:paraId="6289BA2C" w14:textId="77777777" w:rsidR="00010B54" w:rsidRPr="005D0DCE" w:rsidRDefault="00010B54" w:rsidP="00010B54">
      <w:pPr>
        <w:pStyle w:val="Geenafstand"/>
        <w:rPr>
          <w:rFonts w:asciiTheme="minorHAnsi" w:hAnsiTheme="minorHAnsi" w:cstheme="minorHAnsi"/>
          <w:color w:val="000000" w:themeColor="text1"/>
          <w:sz w:val="20"/>
          <w:szCs w:val="20"/>
        </w:rPr>
      </w:pPr>
    </w:p>
    <w:p w14:paraId="58B8089E" w14:textId="77777777" w:rsidR="00010B54" w:rsidRPr="005D0DCE" w:rsidRDefault="00010B54" w:rsidP="00010B54">
      <w:pPr>
        <w:pStyle w:val="Geenafstand"/>
        <w:rPr>
          <w:rFonts w:asciiTheme="minorHAnsi" w:hAnsiTheme="minorHAnsi" w:cstheme="minorHAnsi"/>
          <w:color w:val="000000" w:themeColor="text1"/>
          <w:sz w:val="20"/>
          <w:szCs w:val="20"/>
        </w:rPr>
      </w:pPr>
    </w:p>
    <w:p w14:paraId="272F7F0D" w14:textId="77777777" w:rsidR="00010B54" w:rsidRPr="005D0DCE" w:rsidRDefault="00010B54" w:rsidP="00010B54">
      <w:pPr>
        <w:pStyle w:val="Kop2"/>
      </w:pPr>
      <w:r>
        <w:t>Oefening baart kunst</w:t>
      </w:r>
    </w:p>
    <w:p w14:paraId="6429CD8B" w14:textId="77777777" w:rsidR="00010B54" w:rsidRDefault="00010B54" w:rsidP="00010B54">
      <w:pPr>
        <w:pStyle w:val="Geenafstand"/>
        <w:rPr>
          <w:rFonts w:asciiTheme="minorHAnsi" w:hAnsiTheme="minorHAnsi" w:cstheme="minorHAnsi"/>
          <w:color w:val="000000" w:themeColor="text1"/>
          <w:sz w:val="20"/>
          <w:szCs w:val="20"/>
        </w:rPr>
      </w:pPr>
      <w:r>
        <w:rPr>
          <w:rFonts w:asciiTheme="minorHAnsi" w:hAnsiTheme="minorHAnsi"/>
          <w:color w:val="000000" w:themeColor="text1"/>
          <w:sz w:val="20"/>
          <w:szCs w:val="20"/>
        </w:rPr>
        <w:t>Zodra de AIOS de werkvloer betreedt is het van belang om</w:t>
      </w:r>
      <w:r w:rsidRPr="005D0DCE">
        <w:rPr>
          <w:rFonts w:asciiTheme="minorHAnsi" w:hAnsiTheme="minorHAnsi"/>
          <w:color w:val="000000" w:themeColor="text1"/>
          <w:sz w:val="20"/>
          <w:szCs w:val="20"/>
        </w:rPr>
        <w:t xml:space="preserve"> te trainen op de </w:t>
      </w:r>
      <w:r>
        <w:rPr>
          <w:rFonts w:asciiTheme="minorHAnsi" w:hAnsiTheme="minorHAnsi"/>
          <w:color w:val="000000" w:themeColor="text1"/>
          <w:sz w:val="20"/>
          <w:szCs w:val="20"/>
        </w:rPr>
        <w:t>frequent en minder frequent</w:t>
      </w:r>
      <w:r>
        <w:rPr>
          <w:rFonts w:asciiTheme="minorHAnsi" w:hAnsiTheme="minorHAnsi" w:cstheme="minorHAnsi"/>
          <w:color w:val="000000" w:themeColor="text1"/>
          <w:sz w:val="20"/>
          <w:szCs w:val="20"/>
        </w:rPr>
        <w:t xml:space="preserve"> voorkomende </w:t>
      </w:r>
      <w:r w:rsidRPr="005D0DCE">
        <w:rPr>
          <w:rFonts w:asciiTheme="minorHAnsi" w:hAnsiTheme="minorHAnsi" w:cstheme="minorHAnsi"/>
          <w:color w:val="000000" w:themeColor="text1"/>
          <w:sz w:val="20"/>
          <w:szCs w:val="20"/>
        </w:rPr>
        <w:t xml:space="preserve">obstetrische scenario’s.  Daarbij is de kracht van de herhaling van niet te onderschatten waarde. </w:t>
      </w:r>
      <w:r>
        <w:rPr>
          <w:rFonts w:asciiTheme="minorHAnsi" w:hAnsiTheme="minorHAnsi" w:cstheme="minorHAnsi"/>
          <w:color w:val="000000" w:themeColor="text1"/>
          <w:sz w:val="20"/>
          <w:szCs w:val="20"/>
        </w:rPr>
        <w:t xml:space="preserve">Dit kan in de vorm van bovengenoemde calamiteitentrainingen. </w:t>
      </w:r>
    </w:p>
    <w:p w14:paraId="32BF33B3" w14:textId="77777777" w:rsidR="00010B54" w:rsidRDefault="00010B54" w:rsidP="00010B54">
      <w:pPr>
        <w:pStyle w:val="Geenafstand"/>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De belangrijkste scenario’s die getraind zouden moeten worden zijn: fluxus, eclamptisch insult, reanimatie van de zwangere (Basic Life Support) inclusief post mortum sectio, schouderdystocie, stuitbevalling, tweelingbevalling  en opvang van de neonaat inclusief reanimatie (Neonatal Life Support). </w:t>
      </w:r>
    </w:p>
    <w:p w14:paraId="6C2F2A93" w14:textId="77777777" w:rsidR="00010B54" w:rsidRDefault="00010B54" w:rsidP="00010B54">
      <w:pPr>
        <w:pStyle w:val="Geenafstand"/>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Door het gestructureerd organiseren van deze vaardigheden een aantal keren per jaar zal het team beter in staat zijn een dergelijke praktijksituatie op te lossen.</w:t>
      </w:r>
    </w:p>
    <w:p w14:paraId="68812D5B" w14:textId="77777777" w:rsidR="00010B54" w:rsidRDefault="00010B54" w:rsidP="00010B54">
      <w:pPr>
        <w:pStyle w:val="Geenafstand"/>
        <w:rPr>
          <w:rFonts w:asciiTheme="minorHAnsi" w:hAnsiTheme="minorHAnsi"/>
          <w:color w:val="000000" w:themeColor="text1"/>
          <w:sz w:val="20"/>
          <w:szCs w:val="20"/>
        </w:rPr>
      </w:pPr>
      <w:r>
        <w:rPr>
          <w:rFonts w:asciiTheme="minorHAnsi" w:hAnsiTheme="minorHAnsi" w:cstheme="minorHAnsi"/>
          <w:color w:val="000000" w:themeColor="text1"/>
          <w:sz w:val="20"/>
          <w:szCs w:val="20"/>
        </w:rPr>
        <w:t>Een multidisciplinaire calamiteitentraining zou als uitgangspunt moeten hebben dat er  getraind wordt in effectieve communicatie, overdracht volgens SBARR methode en werken volgens de CRM (crisis/crew resource management) criteria. Een scenario moet zo goed mogelijk de werkelijkheid nabootsen waarbij ook benodigde materialen en medicamenten daadwerkelijk gebruikt en klaar gemaakt moeten worden. Belangrijk is om direct na de uitvoering van het scenario het scenario na te bespreken in een zogeheten debriefing. Hierin wordt in het team besproken wat er goed ging en wat er beter kon en wat leerpunten zijn voor het team, maar ook voor de individuele zorgverlener. Het is hierbij van groots belang dat de scenariobegeleiders/instructeurs een veilig leerklimaat garanderen. Ook dienen dergelijke trainingen losgekoppeld te zijn van beoordelingsmomenten van de individuele zorgverlener.</w:t>
      </w:r>
    </w:p>
    <w:p w14:paraId="7D05B3F6" w14:textId="153658F7" w:rsidR="00010B54" w:rsidRPr="00010B54" w:rsidRDefault="00010B54" w:rsidP="00010B54">
      <w:pPr>
        <w:pStyle w:val="Geenafstand"/>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Naast de calamiteitentrainingen zijn </w:t>
      </w:r>
      <w:r w:rsidRPr="005D0DCE">
        <w:rPr>
          <w:rFonts w:asciiTheme="minorHAnsi" w:hAnsiTheme="minorHAnsi" w:cstheme="minorHAnsi"/>
          <w:color w:val="000000" w:themeColor="text1"/>
          <w:sz w:val="20"/>
          <w:szCs w:val="20"/>
        </w:rPr>
        <w:t xml:space="preserve">korte trainingen zoals fantoom onderwijs </w:t>
      </w:r>
      <w:r>
        <w:rPr>
          <w:rFonts w:asciiTheme="minorHAnsi" w:hAnsiTheme="minorHAnsi" w:cstheme="minorHAnsi"/>
          <w:color w:val="000000" w:themeColor="text1"/>
          <w:sz w:val="20"/>
          <w:szCs w:val="20"/>
        </w:rPr>
        <w:t xml:space="preserve">uitermate geschikt om onder andere </w:t>
      </w:r>
      <w:r w:rsidRPr="005D0DCE">
        <w:rPr>
          <w:rFonts w:asciiTheme="minorHAnsi" w:hAnsiTheme="minorHAnsi" w:cstheme="minorHAnsi"/>
          <w:color w:val="000000" w:themeColor="text1"/>
          <w:sz w:val="20"/>
          <w:szCs w:val="20"/>
        </w:rPr>
        <w:t>het ruimtelijk inzicht en de hands-on skills van artsen op de werkvloer</w:t>
      </w:r>
      <w:r>
        <w:rPr>
          <w:rFonts w:asciiTheme="minorHAnsi" w:hAnsiTheme="minorHAnsi" w:cstheme="minorHAnsi"/>
          <w:color w:val="000000" w:themeColor="text1"/>
          <w:sz w:val="20"/>
          <w:szCs w:val="20"/>
        </w:rPr>
        <w:t xml:space="preserve"> te vergroten</w:t>
      </w:r>
      <w:r w:rsidRPr="005D0DCE">
        <w:rPr>
          <w:rFonts w:asciiTheme="minorHAnsi" w:hAnsiTheme="minorHAnsi" w:cstheme="minorHAnsi"/>
          <w:color w:val="000000" w:themeColor="text1"/>
          <w:sz w:val="20"/>
          <w:szCs w:val="20"/>
        </w:rPr>
        <w:t xml:space="preserve">. Dit kan </w:t>
      </w:r>
      <w:r>
        <w:rPr>
          <w:rFonts w:asciiTheme="minorHAnsi" w:hAnsiTheme="minorHAnsi" w:cstheme="minorHAnsi"/>
          <w:color w:val="000000" w:themeColor="text1"/>
          <w:sz w:val="20"/>
          <w:szCs w:val="20"/>
        </w:rPr>
        <w:t xml:space="preserve">bijvoorbeeld </w:t>
      </w:r>
      <w:r w:rsidRPr="005D0DCE">
        <w:rPr>
          <w:rFonts w:asciiTheme="minorHAnsi" w:hAnsiTheme="minorHAnsi" w:cstheme="minorHAnsi"/>
          <w:color w:val="000000" w:themeColor="text1"/>
          <w:sz w:val="20"/>
          <w:szCs w:val="20"/>
        </w:rPr>
        <w:t>in de vorm van wekelijks ochtendonderwijs, maar ook als de gelegenheid zich voordoet tijdens diensturen op de verloskamers.</w:t>
      </w:r>
    </w:p>
    <w:p w14:paraId="5ED5E46B" w14:textId="77777777" w:rsidR="00010B54" w:rsidRDefault="00010B54" w:rsidP="00010B54">
      <w:pPr>
        <w:pStyle w:val="Geenafstand"/>
        <w:rPr>
          <w:rFonts w:asciiTheme="minorHAnsi" w:hAnsiTheme="minorHAnsi"/>
          <w:color w:val="000000" w:themeColor="text1"/>
          <w:sz w:val="20"/>
          <w:szCs w:val="20"/>
        </w:rPr>
      </w:pPr>
    </w:p>
    <w:p w14:paraId="4EA8C70B" w14:textId="77777777" w:rsidR="00010B54" w:rsidRPr="005D0DCE" w:rsidRDefault="00010B54" w:rsidP="00010B54">
      <w:pPr>
        <w:pStyle w:val="Kop2"/>
      </w:pPr>
      <w:r>
        <w:t>Cursusaanbod</w:t>
      </w:r>
    </w:p>
    <w:p w14:paraId="3BE8D999" w14:textId="77777777" w:rsidR="00010B54" w:rsidRDefault="00010B54" w:rsidP="00010B54">
      <w:pPr>
        <w:spacing w:line="240" w:lineRule="atLeast"/>
        <w:rPr>
          <w:rFonts w:asciiTheme="minorHAnsi" w:hAnsiTheme="minorHAnsi" w:cstheme="minorHAnsi"/>
          <w:sz w:val="20"/>
          <w:szCs w:val="20"/>
        </w:rPr>
      </w:pPr>
      <w:r w:rsidRPr="003114F5">
        <w:rPr>
          <w:rFonts w:asciiTheme="minorHAnsi" w:hAnsiTheme="minorHAnsi"/>
          <w:color w:val="000000" w:themeColor="text1"/>
          <w:sz w:val="20"/>
          <w:szCs w:val="20"/>
        </w:rPr>
        <w:t xml:space="preserve">Verplichte en overige cursus zijn </w:t>
      </w:r>
      <w:r w:rsidRPr="003114F5">
        <w:rPr>
          <w:rFonts w:asciiTheme="minorHAnsi" w:hAnsiTheme="minorHAnsi" w:cstheme="minorHAnsi"/>
          <w:sz w:val="20"/>
          <w:szCs w:val="20"/>
        </w:rPr>
        <w:t>te vinden</w:t>
      </w:r>
      <w:r>
        <w:rPr>
          <w:rFonts w:asciiTheme="minorHAnsi" w:hAnsiTheme="minorHAnsi" w:cstheme="minorHAnsi"/>
          <w:sz w:val="20"/>
          <w:szCs w:val="20"/>
        </w:rPr>
        <w:t xml:space="preserve"> op de website van de NVOG en VAGO </w:t>
      </w:r>
      <w:r w:rsidRPr="008444CA">
        <w:rPr>
          <w:rFonts w:asciiTheme="minorHAnsi" w:hAnsiTheme="minorHAnsi" w:cstheme="minorHAnsi"/>
          <w:sz w:val="20"/>
          <w:szCs w:val="20"/>
          <w:highlight w:val="lightGray"/>
        </w:rPr>
        <w:t>(url...)</w:t>
      </w:r>
      <w:r>
        <w:rPr>
          <w:rFonts w:asciiTheme="minorHAnsi" w:hAnsiTheme="minorHAnsi" w:cstheme="minorHAnsi"/>
          <w:sz w:val="20"/>
          <w:szCs w:val="20"/>
        </w:rPr>
        <w:t>.</w:t>
      </w:r>
    </w:p>
    <w:p w14:paraId="6EF08BEF" w14:textId="77777777" w:rsidR="00010B54" w:rsidRDefault="00010B54" w:rsidP="00010B54">
      <w:pPr>
        <w:pStyle w:val="Geenafstand"/>
        <w:rPr>
          <w:rFonts w:asciiTheme="minorHAnsi" w:hAnsiTheme="minorHAnsi"/>
          <w:color w:val="000000" w:themeColor="text1"/>
          <w:sz w:val="20"/>
          <w:szCs w:val="20"/>
        </w:rPr>
      </w:pPr>
      <w:r>
        <w:rPr>
          <w:rFonts w:asciiTheme="minorHAnsi" w:hAnsiTheme="minorHAnsi"/>
          <w:color w:val="000000" w:themeColor="text1"/>
          <w:sz w:val="20"/>
          <w:szCs w:val="20"/>
        </w:rPr>
        <w:t>NB: De MOET</w:t>
      </w:r>
      <w:r w:rsidRPr="005D0DCE">
        <w:rPr>
          <w:rFonts w:asciiTheme="minorHAnsi" w:hAnsiTheme="minorHAnsi"/>
          <w:color w:val="000000" w:themeColor="text1"/>
          <w:sz w:val="20"/>
          <w:szCs w:val="20"/>
        </w:rPr>
        <w:t xml:space="preserve"> cursus is een verplicht onderdeel van de opleiding, maar wordt gereserveerd voor de laatste jaren van de opleiding ondanks dat de calamiteiten </w:t>
      </w:r>
      <w:r>
        <w:rPr>
          <w:rFonts w:asciiTheme="minorHAnsi" w:hAnsiTheme="minorHAnsi"/>
          <w:color w:val="000000" w:themeColor="text1"/>
          <w:sz w:val="20"/>
          <w:szCs w:val="20"/>
        </w:rPr>
        <w:t xml:space="preserve">op de werkvloer </w:t>
      </w:r>
      <w:r w:rsidRPr="005D0DCE">
        <w:rPr>
          <w:rFonts w:asciiTheme="minorHAnsi" w:hAnsiTheme="minorHAnsi"/>
          <w:color w:val="000000" w:themeColor="text1"/>
          <w:sz w:val="20"/>
          <w:szCs w:val="20"/>
        </w:rPr>
        <w:t>niet gereserveerd zijn</w:t>
      </w:r>
      <w:r>
        <w:rPr>
          <w:rFonts w:asciiTheme="minorHAnsi" w:hAnsiTheme="minorHAnsi"/>
          <w:color w:val="000000" w:themeColor="text1"/>
          <w:sz w:val="20"/>
          <w:szCs w:val="20"/>
        </w:rPr>
        <w:t xml:space="preserve"> </w:t>
      </w:r>
      <w:r w:rsidRPr="005D0DCE">
        <w:rPr>
          <w:rFonts w:asciiTheme="minorHAnsi" w:hAnsiTheme="minorHAnsi"/>
          <w:color w:val="000000" w:themeColor="text1"/>
          <w:sz w:val="20"/>
          <w:szCs w:val="20"/>
        </w:rPr>
        <w:t>voor die laatste</w:t>
      </w:r>
      <w:r>
        <w:rPr>
          <w:rFonts w:asciiTheme="minorHAnsi" w:hAnsiTheme="minorHAnsi"/>
          <w:color w:val="000000" w:themeColor="text1"/>
          <w:sz w:val="20"/>
          <w:szCs w:val="20"/>
        </w:rPr>
        <w:t xml:space="preserve"> jaren</w:t>
      </w:r>
      <w:r w:rsidRPr="005D0DCE">
        <w:rPr>
          <w:rFonts w:asciiTheme="minorHAnsi" w:hAnsiTheme="minorHAnsi"/>
          <w:color w:val="000000" w:themeColor="text1"/>
          <w:sz w:val="20"/>
          <w:szCs w:val="20"/>
        </w:rPr>
        <w:t xml:space="preserve">. </w:t>
      </w:r>
      <w:r>
        <w:rPr>
          <w:rFonts w:asciiTheme="minorHAnsi" w:hAnsiTheme="minorHAnsi"/>
          <w:color w:val="000000" w:themeColor="text1"/>
          <w:sz w:val="20"/>
          <w:szCs w:val="20"/>
        </w:rPr>
        <w:t>Het verdient daarom de aanbeveling om de NLS-training en de SAVE’r Cursus in het begin van de opleiding te volgen en daarnaast op locatie te trainen in acute obstetrische scenario’s.</w:t>
      </w:r>
    </w:p>
    <w:p w14:paraId="1D35495C" w14:textId="77777777" w:rsidR="00010B54" w:rsidRDefault="00010B54" w:rsidP="00010B54">
      <w:pPr>
        <w:pStyle w:val="Geenafstand"/>
        <w:rPr>
          <w:rFonts w:asciiTheme="minorHAnsi" w:hAnsiTheme="minorHAnsi"/>
          <w:color w:val="000000" w:themeColor="text1"/>
          <w:sz w:val="20"/>
          <w:szCs w:val="20"/>
        </w:rPr>
      </w:pPr>
    </w:p>
    <w:p w14:paraId="204C19E0" w14:textId="77777777" w:rsidR="00010B54" w:rsidRPr="005D0DCE" w:rsidRDefault="00010B54" w:rsidP="00010B54">
      <w:pPr>
        <w:pStyle w:val="Kop2"/>
      </w:pPr>
      <w:r>
        <w:t xml:space="preserve">Ontwikkeling in een thema </w:t>
      </w:r>
    </w:p>
    <w:p w14:paraId="22897CD8" w14:textId="77777777" w:rsidR="00010B54" w:rsidRPr="005D0DCE" w:rsidRDefault="00010B54" w:rsidP="00010B54">
      <w:pPr>
        <w:pStyle w:val="Geenafstand"/>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De calamiteitentrainingen zijn voor de AIOS ook een mogelijkheid om zich te ontwikkelen in een (sub)thema zoals kwaliteitsverbetering, klinisch leiderschap en onderwijs. Zo kan</w:t>
      </w:r>
      <w:r w:rsidRPr="005D0DCE">
        <w:rPr>
          <w:rFonts w:asciiTheme="minorHAnsi" w:hAnsiTheme="minorHAnsi" w:cstheme="minorHAnsi"/>
          <w:color w:val="000000" w:themeColor="text1"/>
          <w:sz w:val="20"/>
          <w:szCs w:val="20"/>
        </w:rPr>
        <w:t xml:space="preserve"> in de organisatie van de trainingen </w:t>
      </w:r>
      <w:r>
        <w:rPr>
          <w:rFonts w:asciiTheme="minorHAnsi" w:hAnsiTheme="minorHAnsi" w:cstheme="minorHAnsi"/>
          <w:color w:val="000000" w:themeColor="text1"/>
          <w:sz w:val="20"/>
          <w:szCs w:val="20"/>
        </w:rPr>
        <w:t>e</w:t>
      </w:r>
      <w:r w:rsidRPr="005D0DCE">
        <w:rPr>
          <w:rFonts w:asciiTheme="minorHAnsi" w:hAnsiTheme="minorHAnsi" w:cstheme="minorHAnsi"/>
          <w:color w:val="000000" w:themeColor="text1"/>
          <w:sz w:val="20"/>
          <w:szCs w:val="20"/>
        </w:rPr>
        <w:t xml:space="preserve">en rol weggelegd zijn voor AIOS. </w:t>
      </w:r>
      <w:r>
        <w:rPr>
          <w:rFonts w:asciiTheme="minorHAnsi" w:hAnsiTheme="minorHAnsi" w:cstheme="minorHAnsi"/>
          <w:color w:val="000000" w:themeColor="text1"/>
          <w:sz w:val="20"/>
          <w:szCs w:val="20"/>
        </w:rPr>
        <w:t xml:space="preserve">De AIOS kan zich dan onder andere ontwikkelen in </w:t>
      </w:r>
      <w:r w:rsidRPr="005D0DCE">
        <w:rPr>
          <w:rFonts w:asciiTheme="minorHAnsi" w:hAnsiTheme="minorHAnsi" w:cstheme="minorHAnsi"/>
          <w:color w:val="000000" w:themeColor="text1"/>
          <w:sz w:val="20"/>
          <w:szCs w:val="20"/>
        </w:rPr>
        <w:t>het creëren van een veilige leeromgeving en het geven van een gestructureerde vorm van feedback</w:t>
      </w:r>
      <w:r>
        <w:rPr>
          <w:rFonts w:asciiTheme="minorHAnsi" w:hAnsiTheme="minorHAnsi" w:cstheme="minorHAnsi"/>
          <w:color w:val="000000" w:themeColor="text1"/>
          <w:sz w:val="20"/>
          <w:szCs w:val="20"/>
        </w:rPr>
        <w:t xml:space="preserve"> tijdens de debriefing</w:t>
      </w:r>
      <w:r w:rsidRPr="005D0DCE">
        <w:rPr>
          <w:rFonts w:asciiTheme="minorHAnsi" w:hAnsiTheme="minorHAnsi" w:cstheme="minorHAnsi"/>
          <w:color w:val="000000" w:themeColor="text1"/>
          <w:sz w:val="20"/>
          <w:szCs w:val="20"/>
        </w:rPr>
        <w:t xml:space="preserve">. </w:t>
      </w:r>
    </w:p>
    <w:p w14:paraId="0F87357A" w14:textId="77777777" w:rsidR="00010B54" w:rsidRPr="005D0DCE" w:rsidRDefault="00010B54" w:rsidP="00010B54">
      <w:pPr>
        <w:pStyle w:val="Geenafstand"/>
        <w:rPr>
          <w:rFonts w:asciiTheme="minorHAnsi" w:hAnsiTheme="minorHAnsi"/>
          <w:color w:val="000000" w:themeColor="text1"/>
          <w:sz w:val="20"/>
          <w:szCs w:val="20"/>
        </w:rPr>
      </w:pPr>
    </w:p>
    <w:p w14:paraId="511B35FA" w14:textId="77777777" w:rsidR="00010B54" w:rsidRPr="005D0DCE" w:rsidRDefault="00010B54" w:rsidP="00010B54">
      <w:pPr>
        <w:pStyle w:val="Kop2"/>
      </w:pPr>
      <w:r w:rsidRPr="005D0DCE">
        <w:t>Kaders voor locoregionaal opleiden in acute obstetrische situaties</w:t>
      </w:r>
    </w:p>
    <w:p w14:paraId="1BF29B8D" w14:textId="77777777" w:rsidR="00010B54" w:rsidRPr="005D0DCE" w:rsidRDefault="00010B54" w:rsidP="00010B54">
      <w:pPr>
        <w:pStyle w:val="Geenafstand"/>
        <w:rPr>
          <w:rFonts w:asciiTheme="minorHAnsi" w:hAnsiTheme="minorHAnsi" w:cstheme="minorHAnsi"/>
          <w:color w:val="000000" w:themeColor="text1"/>
          <w:sz w:val="20"/>
          <w:szCs w:val="20"/>
        </w:rPr>
      </w:pPr>
      <w:r w:rsidRPr="005D0DCE">
        <w:rPr>
          <w:rFonts w:asciiTheme="minorHAnsi" w:hAnsiTheme="minorHAnsi" w:cstheme="minorHAnsi"/>
          <w:color w:val="000000" w:themeColor="text1"/>
          <w:sz w:val="20"/>
          <w:szCs w:val="20"/>
        </w:rPr>
        <w:t>LOGO legt de nadruk op locoregionaal opleiden en biedt een kader voor lokale uitvoering van de opleiding. Voor de organisatie van de locoregionale opleiding kunnen de volgende kader</w:t>
      </w:r>
      <w:r>
        <w:rPr>
          <w:rFonts w:asciiTheme="minorHAnsi" w:hAnsiTheme="minorHAnsi" w:cstheme="minorHAnsi"/>
          <w:color w:val="000000" w:themeColor="text1"/>
          <w:sz w:val="20"/>
          <w:szCs w:val="20"/>
        </w:rPr>
        <w:t>s</w:t>
      </w:r>
      <w:r w:rsidRPr="005D0DCE">
        <w:rPr>
          <w:rFonts w:asciiTheme="minorHAnsi" w:hAnsiTheme="minorHAnsi" w:cstheme="minorHAnsi"/>
          <w:color w:val="000000" w:themeColor="text1"/>
          <w:sz w:val="20"/>
          <w:szCs w:val="20"/>
        </w:rPr>
        <w:t xml:space="preserve"> worden gehanteerd:</w:t>
      </w:r>
    </w:p>
    <w:p w14:paraId="454640FF" w14:textId="77777777" w:rsidR="00010B54" w:rsidRPr="005D0DCE" w:rsidRDefault="00010B54" w:rsidP="00010B54">
      <w:pPr>
        <w:pStyle w:val="Geenafstand"/>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w:t>
      </w:r>
      <w:r w:rsidRPr="005D0DCE">
        <w:rPr>
          <w:rFonts w:asciiTheme="minorHAnsi" w:hAnsiTheme="minorHAnsi" w:cstheme="minorHAnsi"/>
          <w:color w:val="000000" w:themeColor="text1"/>
          <w:sz w:val="20"/>
          <w:szCs w:val="20"/>
        </w:rPr>
        <w:t xml:space="preserve">Verplichte periodieke calamiteitentraining </w:t>
      </w:r>
      <w:r>
        <w:rPr>
          <w:rFonts w:asciiTheme="minorHAnsi" w:hAnsiTheme="minorHAnsi" w:cstheme="minorHAnsi"/>
          <w:color w:val="000000" w:themeColor="text1"/>
          <w:sz w:val="20"/>
          <w:szCs w:val="20"/>
        </w:rPr>
        <w:t>gebaseerd op CRM-principes</w:t>
      </w:r>
      <w:r w:rsidRPr="005D0DCE">
        <w:rPr>
          <w:rFonts w:asciiTheme="minorHAnsi" w:hAnsiTheme="minorHAnsi" w:cstheme="minorHAnsi"/>
          <w:color w:val="000000" w:themeColor="text1"/>
          <w:sz w:val="20"/>
          <w:szCs w:val="20"/>
        </w:rPr>
        <w:t xml:space="preserve"> waarbij een veilig leerklimaat en gestructureerde mogelijk tot feedback en reflectie een vereiste is</w:t>
      </w:r>
      <w:r>
        <w:rPr>
          <w:rFonts w:asciiTheme="minorHAnsi" w:hAnsiTheme="minorHAnsi" w:cstheme="minorHAnsi"/>
          <w:color w:val="000000" w:themeColor="text1"/>
          <w:sz w:val="20"/>
          <w:szCs w:val="20"/>
        </w:rPr>
        <w:t>.</w:t>
      </w:r>
      <w:r w:rsidRPr="005D0DCE">
        <w:rPr>
          <w:rFonts w:asciiTheme="minorHAnsi" w:hAnsiTheme="minorHAnsi" w:cstheme="minorHAnsi"/>
          <w:color w:val="000000" w:themeColor="text1"/>
          <w:sz w:val="20"/>
          <w:szCs w:val="20"/>
        </w:rPr>
        <w:t xml:space="preserve"> </w:t>
      </w:r>
    </w:p>
    <w:p w14:paraId="33384922" w14:textId="77777777" w:rsidR="00010B54" w:rsidRPr="005D0DCE" w:rsidRDefault="00010B54" w:rsidP="00010B54">
      <w:pPr>
        <w:pStyle w:val="Geenafstand"/>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w:t>
      </w:r>
      <w:r w:rsidRPr="005D0DCE">
        <w:rPr>
          <w:rFonts w:asciiTheme="minorHAnsi" w:hAnsiTheme="minorHAnsi" w:cstheme="minorHAnsi"/>
          <w:color w:val="000000" w:themeColor="text1"/>
          <w:sz w:val="20"/>
          <w:szCs w:val="20"/>
        </w:rPr>
        <w:t>Voor de</w:t>
      </w:r>
      <w:r>
        <w:rPr>
          <w:rFonts w:asciiTheme="minorHAnsi" w:hAnsiTheme="minorHAnsi" w:cstheme="minorHAnsi"/>
          <w:color w:val="000000" w:themeColor="text1"/>
          <w:sz w:val="20"/>
          <w:szCs w:val="20"/>
        </w:rPr>
        <w:t xml:space="preserve"> AIOS dient</w:t>
      </w:r>
      <w:r w:rsidRPr="005D0DCE">
        <w:rPr>
          <w:rFonts w:asciiTheme="minorHAnsi" w:hAnsiTheme="minorHAnsi" w:cstheme="minorHAnsi"/>
          <w:color w:val="000000" w:themeColor="text1"/>
          <w:sz w:val="20"/>
          <w:szCs w:val="20"/>
        </w:rPr>
        <w:t xml:space="preserve"> </w:t>
      </w:r>
      <w:r>
        <w:rPr>
          <w:rFonts w:asciiTheme="minorHAnsi" w:hAnsiTheme="minorHAnsi" w:cstheme="minorHAnsi"/>
          <w:color w:val="000000" w:themeColor="text1"/>
          <w:sz w:val="20"/>
          <w:szCs w:val="20"/>
        </w:rPr>
        <w:t xml:space="preserve">een </w:t>
      </w:r>
      <w:r w:rsidRPr="005D0DCE">
        <w:rPr>
          <w:rFonts w:asciiTheme="minorHAnsi" w:hAnsiTheme="minorHAnsi" w:cstheme="minorHAnsi"/>
          <w:color w:val="000000" w:themeColor="text1"/>
          <w:sz w:val="20"/>
          <w:szCs w:val="20"/>
        </w:rPr>
        <w:t xml:space="preserve">obstetrisch fantoom en forceps altijd toegankelijk </w:t>
      </w:r>
      <w:r>
        <w:rPr>
          <w:rFonts w:asciiTheme="minorHAnsi" w:hAnsiTheme="minorHAnsi" w:cstheme="minorHAnsi"/>
          <w:color w:val="000000" w:themeColor="text1"/>
          <w:sz w:val="20"/>
          <w:szCs w:val="20"/>
        </w:rPr>
        <w:t xml:space="preserve">te zijn </w:t>
      </w:r>
      <w:r w:rsidRPr="005D0DCE">
        <w:rPr>
          <w:rFonts w:asciiTheme="minorHAnsi" w:hAnsiTheme="minorHAnsi" w:cstheme="minorHAnsi"/>
          <w:color w:val="000000" w:themeColor="text1"/>
          <w:sz w:val="20"/>
          <w:szCs w:val="20"/>
        </w:rPr>
        <w:t>zodat er handgrepen</w:t>
      </w:r>
      <w:r>
        <w:rPr>
          <w:rFonts w:asciiTheme="minorHAnsi" w:hAnsiTheme="minorHAnsi" w:cstheme="minorHAnsi"/>
          <w:color w:val="000000" w:themeColor="text1"/>
          <w:sz w:val="20"/>
          <w:szCs w:val="20"/>
        </w:rPr>
        <w:t>,</w:t>
      </w:r>
      <w:r w:rsidRPr="005D0DCE">
        <w:rPr>
          <w:rFonts w:asciiTheme="minorHAnsi" w:hAnsiTheme="minorHAnsi" w:cstheme="minorHAnsi"/>
          <w:color w:val="000000" w:themeColor="text1"/>
          <w:sz w:val="20"/>
          <w:szCs w:val="20"/>
        </w:rPr>
        <w:t xml:space="preserve"> manoeuvres en kunstverlossingen gesimuleerd en geoefend kunnen worden als de </w:t>
      </w:r>
      <w:r>
        <w:rPr>
          <w:rFonts w:asciiTheme="minorHAnsi" w:hAnsiTheme="minorHAnsi" w:cstheme="minorHAnsi"/>
          <w:color w:val="000000" w:themeColor="text1"/>
          <w:sz w:val="20"/>
          <w:szCs w:val="20"/>
        </w:rPr>
        <w:t>AIOS</w:t>
      </w:r>
      <w:r w:rsidRPr="005D0DCE">
        <w:rPr>
          <w:rFonts w:asciiTheme="minorHAnsi" w:hAnsiTheme="minorHAnsi" w:cstheme="minorHAnsi"/>
          <w:color w:val="000000" w:themeColor="text1"/>
          <w:sz w:val="20"/>
          <w:szCs w:val="20"/>
        </w:rPr>
        <w:t xml:space="preserve"> hier </w:t>
      </w:r>
      <w:r>
        <w:rPr>
          <w:rFonts w:asciiTheme="minorHAnsi" w:hAnsiTheme="minorHAnsi" w:cstheme="minorHAnsi"/>
          <w:color w:val="000000" w:themeColor="text1"/>
          <w:sz w:val="20"/>
          <w:szCs w:val="20"/>
        </w:rPr>
        <w:t>behoefte aan heeft.</w:t>
      </w:r>
    </w:p>
    <w:p w14:paraId="115A76AB" w14:textId="77777777" w:rsidR="00010B54" w:rsidRPr="005D0DCE" w:rsidRDefault="00010B54" w:rsidP="00010B54">
      <w:pPr>
        <w:pStyle w:val="Geenafstand"/>
        <w:rPr>
          <w:rFonts w:asciiTheme="minorHAnsi" w:hAnsiTheme="minorHAnsi" w:cstheme="minorHAnsi"/>
          <w:color w:val="000000" w:themeColor="text1"/>
          <w:sz w:val="20"/>
          <w:szCs w:val="20"/>
        </w:rPr>
      </w:pPr>
    </w:p>
    <w:p w14:paraId="56874560" w14:textId="77777777" w:rsidR="00010B54" w:rsidRPr="00194CA1" w:rsidRDefault="00010B54" w:rsidP="00010B54">
      <w:pPr>
        <w:pStyle w:val="Geenafstand"/>
        <w:rPr>
          <w:rFonts w:asciiTheme="minorHAnsi" w:hAnsiTheme="minorHAnsi" w:cstheme="minorHAnsi"/>
          <w:color w:val="000000" w:themeColor="text1"/>
          <w:sz w:val="20"/>
          <w:szCs w:val="20"/>
          <w:u w:val="single"/>
        </w:rPr>
      </w:pPr>
      <w:r w:rsidRPr="00194CA1">
        <w:rPr>
          <w:rFonts w:asciiTheme="minorHAnsi" w:hAnsiTheme="minorHAnsi" w:cstheme="minorHAnsi"/>
          <w:color w:val="000000" w:themeColor="text1"/>
          <w:sz w:val="20"/>
          <w:szCs w:val="20"/>
          <w:u w:val="single"/>
        </w:rPr>
        <w:t xml:space="preserve">Tevens wenselijk: </w:t>
      </w:r>
    </w:p>
    <w:p w14:paraId="1E7D6A1D" w14:textId="77777777" w:rsidR="00010B54" w:rsidRPr="005D0DCE" w:rsidRDefault="00010B54" w:rsidP="00010B54">
      <w:pPr>
        <w:pStyle w:val="Geenafstand"/>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w:t>
      </w:r>
      <w:r w:rsidRPr="005D0DCE">
        <w:rPr>
          <w:rFonts w:asciiTheme="minorHAnsi" w:hAnsiTheme="minorHAnsi" w:cstheme="minorHAnsi"/>
          <w:color w:val="000000" w:themeColor="text1"/>
          <w:sz w:val="20"/>
          <w:szCs w:val="20"/>
        </w:rPr>
        <w:t>Gealloceerde tijd inroosteren om te oefenen op het fantoom met b.v. maandelijkse och</w:t>
      </w:r>
      <w:r>
        <w:rPr>
          <w:rFonts w:asciiTheme="minorHAnsi" w:hAnsiTheme="minorHAnsi" w:cstheme="minorHAnsi"/>
          <w:color w:val="000000" w:themeColor="text1"/>
          <w:sz w:val="20"/>
          <w:szCs w:val="20"/>
        </w:rPr>
        <w:t>tendonderwijs met simulatiescenario’s.</w:t>
      </w:r>
    </w:p>
    <w:p w14:paraId="4C5CA623" w14:textId="77777777" w:rsidR="00010B54" w:rsidRPr="005D0DCE" w:rsidRDefault="00010B54" w:rsidP="00010B54">
      <w:pPr>
        <w:pStyle w:val="Geenafstand"/>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w:t>
      </w:r>
      <w:r w:rsidRPr="005D0DCE">
        <w:rPr>
          <w:rFonts w:asciiTheme="minorHAnsi" w:hAnsiTheme="minorHAnsi" w:cstheme="minorHAnsi"/>
          <w:color w:val="000000" w:themeColor="text1"/>
          <w:sz w:val="20"/>
          <w:szCs w:val="20"/>
        </w:rPr>
        <w:t xml:space="preserve">Actieve inzet van AIOS in het organiseren en vormgeven van het calamiteiten onderwijs. </w:t>
      </w:r>
    </w:p>
    <w:p w14:paraId="195E711F" w14:textId="5BD36365" w:rsidR="00010B54" w:rsidRDefault="00010B54" w:rsidP="00010B54">
      <w:pPr>
        <w:pStyle w:val="Geenafstand"/>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w:t>
      </w:r>
      <w:r w:rsidRPr="005D0DCE">
        <w:rPr>
          <w:rFonts w:asciiTheme="minorHAnsi" w:hAnsiTheme="minorHAnsi" w:cstheme="minorHAnsi"/>
          <w:color w:val="000000" w:themeColor="text1"/>
          <w:sz w:val="20"/>
          <w:szCs w:val="20"/>
        </w:rPr>
        <w:t>Regelmatig organisatie van dagdeel verplicht oefenen opvang neonaat</w:t>
      </w:r>
      <w:r>
        <w:rPr>
          <w:rFonts w:asciiTheme="minorHAnsi" w:hAnsiTheme="minorHAnsi" w:cstheme="minorHAnsi"/>
          <w:color w:val="000000" w:themeColor="text1"/>
          <w:sz w:val="20"/>
          <w:szCs w:val="20"/>
        </w:rPr>
        <w:t xml:space="preserve"> al dan niet gecombineerd met een periodieke calamiteitentraining.</w:t>
      </w:r>
    </w:p>
    <w:p w14:paraId="579902F7" w14:textId="77777777" w:rsidR="00010B54" w:rsidRDefault="00010B54">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br w:type="page"/>
      </w:r>
    </w:p>
    <w:p w14:paraId="035F13D1" w14:textId="110AE1B5" w:rsidR="000166E7" w:rsidRDefault="000166E7" w:rsidP="00FF0C37">
      <w:pPr>
        <w:pStyle w:val="Kop1"/>
        <w:numPr>
          <w:ilvl w:val="0"/>
          <w:numId w:val="1"/>
        </w:numPr>
      </w:pPr>
      <w:r w:rsidRPr="000166E7">
        <w:t>Zorg voor de kwaliteit van de opleiding</w:t>
      </w:r>
      <w:bookmarkEnd w:id="47"/>
    </w:p>
    <w:p w14:paraId="5AE66B6A" w14:textId="77777777" w:rsidR="000166E7" w:rsidRPr="000166E7" w:rsidRDefault="000166E7" w:rsidP="000166E7">
      <w:pPr>
        <w:spacing w:line="240" w:lineRule="atLeast"/>
        <w:rPr>
          <w:rFonts w:asciiTheme="minorHAnsi" w:hAnsiTheme="minorHAnsi" w:cstheme="minorHAnsi"/>
          <w:sz w:val="20"/>
          <w:szCs w:val="20"/>
        </w:rPr>
      </w:pPr>
    </w:p>
    <w:p w14:paraId="32E37E9A" w14:textId="4801AC56" w:rsidR="009676B4" w:rsidRPr="004C5C09" w:rsidRDefault="003C406B" w:rsidP="009676B4">
      <w:pPr>
        <w:tabs>
          <w:tab w:val="left" w:pos="1954"/>
        </w:tabs>
        <w:rPr>
          <w:rFonts w:asciiTheme="minorHAnsi" w:hAnsiTheme="minorHAnsi"/>
          <w:sz w:val="20"/>
          <w:szCs w:val="20"/>
        </w:rPr>
      </w:pPr>
      <w:r>
        <w:rPr>
          <w:rFonts w:asciiTheme="minorHAnsi" w:hAnsiTheme="minorHAnsi"/>
          <w:sz w:val="20"/>
          <w:szCs w:val="20"/>
        </w:rPr>
        <w:t>‘</w:t>
      </w:r>
      <w:r w:rsidR="002A7C99" w:rsidRPr="004C5C09">
        <w:rPr>
          <w:rFonts w:asciiTheme="minorHAnsi" w:hAnsiTheme="minorHAnsi"/>
          <w:sz w:val="20"/>
          <w:szCs w:val="20"/>
        </w:rPr>
        <w:t>Kwaliteit wordt gemaakt door mensen die samen aan het leren zijn</w:t>
      </w:r>
      <w:r w:rsidR="00E579BA">
        <w:rPr>
          <w:rFonts w:asciiTheme="minorHAnsi" w:hAnsiTheme="minorHAnsi"/>
          <w:sz w:val="20"/>
          <w:szCs w:val="20"/>
        </w:rPr>
        <w:t>.</w:t>
      </w:r>
      <w:r>
        <w:rPr>
          <w:rFonts w:asciiTheme="minorHAnsi" w:hAnsiTheme="minorHAnsi"/>
          <w:sz w:val="20"/>
          <w:szCs w:val="20"/>
        </w:rPr>
        <w:t>’</w:t>
      </w:r>
      <w:r w:rsidR="002A7C99" w:rsidRPr="004C5C09">
        <w:rPr>
          <w:rFonts w:asciiTheme="minorHAnsi" w:hAnsiTheme="minorHAnsi"/>
          <w:sz w:val="20"/>
          <w:szCs w:val="20"/>
        </w:rPr>
        <w:t xml:space="preserve"> (Kok</w:t>
      </w:r>
      <w:r>
        <w:rPr>
          <w:rFonts w:asciiTheme="minorHAnsi" w:hAnsiTheme="minorHAnsi"/>
          <w:sz w:val="20"/>
          <w:szCs w:val="20"/>
        </w:rPr>
        <w:t>s</w:t>
      </w:r>
      <w:r w:rsidR="002A7C99" w:rsidRPr="004C5C09">
        <w:rPr>
          <w:rFonts w:asciiTheme="minorHAnsi" w:hAnsiTheme="minorHAnsi"/>
          <w:sz w:val="20"/>
          <w:szCs w:val="20"/>
        </w:rPr>
        <w:t>ma en Kremer</w:t>
      </w:r>
      <w:r>
        <w:rPr>
          <w:rFonts w:asciiTheme="minorHAnsi" w:hAnsiTheme="minorHAnsi"/>
          <w:sz w:val="20"/>
          <w:szCs w:val="20"/>
        </w:rPr>
        <w:t xml:space="preserve"> 2019</w:t>
      </w:r>
      <w:r w:rsidR="002A7C99" w:rsidRPr="004C5C09">
        <w:rPr>
          <w:rFonts w:asciiTheme="minorHAnsi" w:hAnsiTheme="minorHAnsi"/>
          <w:sz w:val="20"/>
          <w:szCs w:val="20"/>
        </w:rPr>
        <w:t>)</w:t>
      </w:r>
    </w:p>
    <w:p w14:paraId="4C777F4C" w14:textId="77777777" w:rsidR="001F12ED" w:rsidRPr="004C5C09" w:rsidRDefault="001F12ED" w:rsidP="009676B4">
      <w:pPr>
        <w:tabs>
          <w:tab w:val="left" w:pos="1954"/>
        </w:tabs>
        <w:rPr>
          <w:rFonts w:asciiTheme="minorHAnsi" w:hAnsiTheme="minorHAnsi"/>
          <w:sz w:val="20"/>
          <w:szCs w:val="20"/>
        </w:rPr>
      </w:pPr>
    </w:p>
    <w:p w14:paraId="103C65B1" w14:textId="2BCB19A3" w:rsidR="001F12ED" w:rsidRPr="004C5C09" w:rsidRDefault="001F12ED" w:rsidP="00E579BA">
      <w:pPr>
        <w:pStyle w:val="Kop2"/>
      </w:pPr>
      <w:bookmarkStart w:id="48" w:name="_Toc59454121"/>
      <w:r w:rsidRPr="004C5C09">
        <w:t xml:space="preserve">De </w:t>
      </w:r>
      <w:r w:rsidR="00B66925">
        <w:t>aios</w:t>
      </w:r>
      <w:r w:rsidRPr="004C5C09">
        <w:t>, opleider en opleidingsgroep aan zet</w:t>
      </w:r>
      <w:bookmarkEnd w:id="48"/>
    </w:p>
    <w:p w14:paraId="4724D7D7" w14:textId="252E31B1" w:rsidR="001F12ED" w:rsidRPr="004C5C09" w:rsidRDefault="001F12ED" w:rsidP="009676B4">
      <w:pPr>
        <w:tabs>
          <w:tab w:val="left" w:pos="1954"/>
        </w:tabs>
        <w:rPr>
          <w:rFonts w:asciiTheme="minorHAnsi" w:hAnsiTheme="minorHAnsi"/>
          <w:sz w:val="20"/>
          <w:szCs w:val="20"/>
        </w:rPr>
      </w:pPr>
      <w:r w:rsidRPr="004C5C09">
        <w:rPr>
          <w:rFonts w:asciiTheme="minorHAnsi" w:hAnsiTheme="minorHAnsi"/>
          <w:sz w:val="20"/>
          <w:szCs w:val="20"/>
        </w:rPr>
        <w:t>De kwaliteit van de opleiding is in handen van diverse spelers. In volgorde van invloed op die kwaliteit is onderstaande lijst niet limitatief, maar geeft een idee</w:t>
      </w:r>
      <w:r w:rsidR="002A7C99" w:rsidRPr="004C5C09">
        <w:rPr>
          <w:rFonts w:asciiTheme="minorHAnsi" w:hAnsiTheme="minorHAnsi"/>
          <w:sz w:val="20"/>
          <w:szCs w:val="20"/>
        </w:rPr>
        <w:t>:</w:t>
      </w:r>
    </w:p>
    <w:p w14:paraId="23E90423" w14:textId="233F9186" w:rsidR="001F12ED" w:rsidRPr="004C5C09" w:rsidRDefault="00B66925" w:rsidP="00FF0C37">
      <w:pPr>
        <w:pStyle w:val="Lijstalinea"/>
        <w:numPr>
          <w:ilvl w:val="0"/>
          <w:numId w:val="4"/>
        </w:numPr>
        <w:tabs>
          <w:tab w:val="left" w:pos="1954"/>
        </w:tabs>
        <w:rPr>
          <w:rFonts w:asciiTheme="minorHAnsi" w:hAnsiTheme="minorHAnsi"/>
          <w:sz w:val="20"/>
          <w:szCs w:val="20"/>
        </w:rPr>
      </w:pPr>
      <w:r>
        <w:rPr>
          <w:rFonts w:asciiTheme="minorHAnsi" w:hAnsiTheme="minorHAnsi"/>
          <w:sz w:val="20"/>
          <w:szCs w:val="20"/>
        </w:rPr>
        <w:t>aios</w:t>
      </w:r>
    </w:p>
    <w:p w14:paraId="59EA5112" w14:textId="11401B77" w:rsidR="001F12ED" w:rsidRPr="004C5C09" w:rsidRDefault="001F12ED" w:rsidP="00FF0C37">
      <w:pPr>
        <w:pStyle w:val="Lijstalinea"/>
        <w:numPr>
          <w:ilvl w:val="0"/>
          <w:numId w:val="4"/>
        </w:numPr>
        <w:tabs>
          <w:tab w:val="left" w:pos="1954"/>
        </w:tabs>
        <w:rPr>
          <w:rFonts w:asciiTheme="minorHAnsi" w:hAnsiTheme="minorHAnsi"/>
          <w:sz w:val="20"/>
          <w:szCs w:val="20"/>
        </w:rPr>
      </w:pPr>
      <w:r w:rsidRPr="004C5C09">
        <w:rPr>
          <w:rFonts w:asciiTheme="minorHAnsi" w:hAnsiTheme="minorHAnsi"/>
          <w:sz w:val="20"/>
          <w:szCs w:val="20"/>
        </w:rPr>
        <w:t>Opleider en anderen met extra verantwoordelijkheid voor de opleiding</w:t>
      </w:r>
    </w:p>
    <w:p w14:paraId="03E97157" w14:textId="56D9CEB2" w:rsidR="001F12ED" w:rsidRPr="004C5C09" w:rsidRDefault="001F12ED" w:rsidP="00FF0C37">
      <w:pPr>
        <w:pStyle w:val="Lijstalinea"/>
        <w:numPr>
          <w:ilvl w:val="0"/>
          <w:numId w:val="4"/>
        </w:numPr>
        <w:tabs>
          <w:tab w:val="left" w:pos="1954"/>
        </w:tabs>
        <w:rPr>
          <w:rFonts w:asciiTheme="minorHAnsi" w:hAnsiTheme="minorHAnsi"/>
          <w:sz w:val="20"/>
          <w:szCs w:val="20"/>
        </w:rPr>
      </w:pPr>
      <w:r w:rsidRPr="004C5C09">
        <w:rPr>
          <w:rFonts w:asciiTheme="minorHAnsi" w:hAnsiTheme="minorHAnsi"/>
          <w:sz w:val="20"/>
          <w:szCs w:val="20"/>
        </w:rPr>
        <w:t>Opleidings</w:t>
      </w:r>
      <w:r w:rsidR="000C56E4">
        <w:rPr>
          <w:rFonts w:asciiTheme="minorHAnsi" w:hAnsiTheme="minorHAnsi"/>
          <w:sz w:val="20"/>
          <w:szCs w:val="20"/>
        </w:rPr>
        <w:t>groep</w:t>
      </w:r>
      <w:r w:rsidR="002A7C99" w:rsidRPr="004C5C09">
        <w:rPr>
          <w:rFonts w:asciiTheme="minorHAnsi" w:hAnsiTheme="minorHAnsi"/>
          <w:sz w:val="20"/>
          <w:szCs w:val="20"/>
        </w:rPr>
        <w:t>, inclusief de interprofessionele partners</w:t>
      </w:r>
    </w:p>
    <w:p w14:paraId="00B3B7F1" w14:textId="4E001E62" w:rsidR="001F12ED" w:rsidRDefault="001F12ED" w:rsidP="00FF0C37">
      <w:pPr>
        <w:pStyle w:val="Lijstalinea"/>
        <w:numPr>
          <w:ilvl w:val="0"/>
          <w:numId w:val="4"/>
        </w:numPr>
        <w:tabs>
          <w:tab w:val="left" w:pos="1954"/>
        </w:tabs>
        <w:rPr>
          <w:rFonts w:asciiTheme="minorHAnsi" w:hAnsiTheme="minorHAnsi"/>
          <w:sz w:val="20"/>
          <w:szCs w:val="20"/>
        </w:rPr>
      </w:pPr>
      <w:r w:rsidRPr="004C5C09">
        <w:rPr>
          <w:rFonts w:asciiTheme="minorHAnsi" w:hAnsiTheme="minorHAnsi"/>
          <w:sz w:val="20"/>
          <w:szCs w:val="20"/>
        </w:rPr>
        <w:t>Centrale opleidings commissie (COC)</w:t>
      </w:r>
    </w:p>
    <w:p w14:paraId="759A6998" w14:textId="399B13A7" w:rsidR="00E0563B" w:rsidRPr="004C5C09" w:rsidRDefault="00E0563B" w:rsidP="00FF0C37">
      <w:pPr>
        <w:pStyle w:val="Lijstalinea"/>
        <w:numPr>
          <w:ilvl w:val="0"/>
          <w:numId w:val="4"/>
        </w:numPr>
        <w:tabs>
          <w:tab w:val="left" w:pos="1954"/>
        </w:tabs>
        <w:rPr>
          <w:rFonts w:asciiTheme="minorHAnsi" w:hAnsiTheme="minorHAnsi"/>
          <w:sz w:val="20"/>
          <w:szCs w:val="20"/>
        </w:rPr>
      </w:pPr>
      <w:r>
        <w:rPr>
          <w:rFonts w:asciiTheme="minorHAnsi" w:hAnsiTheme="minorHAnsi"/>
          <w:sz w:val="20"/>
          <w:szCs w:val="20"/>
        </w:rPr>
        <w:t>Aiosvertegenwoordiging in de opleidingsinstelling</w:t>
      </w:r>
    </w:p>
    <w:p w14:paraId="77D4A6B5" w14:textId="47A18F36" w:rsidR="001F12ED" w:rsidRPr="004C5C09" w:rsidRDefault="001F12ED" w:rsidP="00FF0C37">
      <w:pPr>
        <w:pStyle w:val="Lijstalinea"/>
        <w:numPr>
          <w:ilvl w:val="0"/>
          <w:numId w:val="4"/>
        </w:numPr>
        <w:tabs>
          <w:tab w:val="left" w:pos="1954"/>
        </w:tabs>
        <w:rPr>
          <w:rFonts w:asciiTheme="minorHAnsi" w:hAnsiTheme="minorHAnsi"/>
          <w:sz w:val="20"/>
          <w:szCs w:val="20"/>
        </w:rPr>
      </w:pPr>
      <w:r w:rsidRPr="004C5C09">
        <w:rPr>
          <w:rFonts w:asciiTheme="minorHAnsi" w:hAnsiTheme="minorHAnsi"/>
          <w:sz w:val="20"/>
          <w:szCs w:val="20"/>
        </w:rPr>
        <w:t>Opleidingsinstelling</w:t>
      </w:r>
    </w:p>
    <w:p w14:paraId="1BFFDDF1" w14:textId="349B9D49" w:rsidR="001F12ED" w:rsidRPr="004C5C09" w:rsidRDefault="000C56E4" w:rsidP="00FF0C37">
      <w:pPr>
        <w:pStyle w:val="Lijstalinea"/>
        <w:numPr>
          <w:ilvl w:val="0"/>
          <w:numId w:val="4"/>
        </w:numPr>
        <w:tabs>
          <w:tab w:val="left" w:pos="1954"/>
        </w:tabs>
        <w:rPr>
          <w:rFonts w:asciiTheme="minorHAnsi" w:hAnsiTheme="minorHAnsi"/>
          <w:sz w:val="20"/>
          <w:szCs w:val="20"/>
        </w:rPr>
      </w:pPr>
      <w:r>
        <w:rPr>
          <w:rFonts w:asciiTheme="minorHAnsi" w:hAnsiTheme="minorHAnsi"/>
          <w:sz w:val="20"/>
          <w:szCs w:val="20"/>
        </w:rPr>
        <w:t>Regionaal samenwerkingsverband</w:t>
      </w:r>
    </w:p>
    <w:p w14:paraId="5ED392B1" w14:textId="14BED7AF" w:rsidR="001F12ED" w:rsidRPr="004C5C09" w:rsidRDefault="001F12ED" w:rsidP="00FF0C37">
      <w:pPr>
        <w:pStyle w:val="Lijstalinea"/>
        <w:numPr>
          <w:ilvl w:val="0"/>
          <w:numId w:val="4"/>
        </w:numPr>
        <w:tabs>
          <w:tab w:val="left" w:pos="1954"/>
        </w:tabs>
        <w:rPr>
          <w:rFonts w:asciiTheme="minorHAnsi" w:hAnsiTheme="minorHAnsi"/>
          <w:sz w:val="20"/>
          <w:szCs w:val="20"/>
        </w:rPr>
      </w:pPr>
      <w:r w:rsidRPr="004C5C09">
        <w:rPr>
          <w:rFonts w:asciiTheme="minorHAnsi" w:hAnsiTheme="minorHAnsi"/>
          <w:sz w:val="20"/>
          <w:szCs w:val="20"/>
        </w:rPr>
        <w:t>Regionale COC</w:t>
      </w:r>
    </w:p>
    <w:p w14:paraId="7864FF21" w14:textId="1699EB71" w:rsidR="001F12ED" w:rsidRPr="004C5C09" w:rsidRDefault="001F12ED" w:rsidP="00FF0C37">
      <w:pPr>
        <w:pStyle w:val="Lijstalinea"/>
        <w:numPr>
          <w:ilvl w:val="0"/>
          <w:numId w:val="4"/>
        </w:numPr>
        <w:tabs>
          <w:tab w:val="left" w:pos="1954"/>
        </w:tabs>
        <w:rPr>
          <w:rFonts w:asciiTheme="minorHAnsi" w:hAnsiTheme="minorHAnsi"/>
          <w:sz w:val="20"/>
          <w:szCs w:val="20"/>
        </w:rPr>
      </w:pPr>
      <w:r w:rsidRPr="004C5C09">
        <w:rPr>
          <w:rFonts w:asciiTheme="minorHAnsi" w:hAnsiTheme="minorHAnsi"/>
          <w:sz w:val="20"/>
          <w:szCs w:val="20"/>
        </w:rPr>
        <w:t>RGS</w:t>
      </w:r>
    </w:p>
    <w:p w14:paraId="29EA0EDE" w14:textId="1EAF850C" w:rsidR="001F12ED" w:rsidRPr="004C5C09" w:rsidRDefault="001F12ED" w:rsidP="009676B4">
      <w:pPr>
        <w:tabs>
          <w:tab w:val="left" w:pos="1954"/>
        </w:tabs>
        <w:rPr>
          <w:rFonts w:asciiTheme="minorHAnsi" w:hAnsiTheme="minorHAnsi"/>
          <w:sz w:val="20"/>
          <w:szCs w:val="20"/>
        </w:rPr>
      </w:pPr>
      <w:r w:rsidRPr="004C5C09">
        <w:rPr>
          <w:rFonts w:asciiTheme="minorHAnsi" w:hAnsiTheme="minorHAnsi"/>
          <w:sz w:val="20"/>
          <w:szCs w:val="20"/>
        </w:rPr>
        <w:t>Het kaderbesluit van het college geneeskundige specialismen geeft aan welke verplichtingen een aantal van deze spelers heeft. In dit stuk gaan we iets minder in op wat allemaal moet (natuurlijk houden we ons aan regels), maar vooral op wat nuttig is (we doen het gewoon beter) en wat een trots (deugdzaam en betrouwbaar) opleidingsteam</w:t>
      </w:r>
      <w:r w:rsidR="002A7C99" w:rsidRPr="004C5C09">
        <w:rPr>
          <w:rFonts w:asciiTheme="minorHAnsi" w:hAnsiTheme="minorHAnsi"/>
          <w:sz w:val="20"/>
          <w:szCs w:val="20"/>
        </w:rPr>
        <w:t xml:space="preserve">, inclusief </w:t>
      </w:r>
      <w:r w:rsidR="00B66925">
        <w:rPr>
          <w:rFonts w:asciiTheme="minorHAnsi" w:hAnsiTheme="minorHAnsi"/>
          <w:sz w:val="20"/>
          <w:szCs w:val="20"/>
        </w:rPr>
        <w:t>aios</w:t>
      </w:r>
      <w:r w:rsidR="002A7C99" w:rsidRPr="004C5C09">
        <w:rPr>
          <w:rFonts w:asciiTheme="minorHAnsi" w:hAnsiTheme="minorHAnsi"/>
          <w:sz w:val="20"/>
          <w:szCs w:val="20"/>
        </w:rPr>
        <w:t xml:space="preserve">, </w:t>
      </w:r>
      <w:r w:rsidRPr="004C5C09">
        <w:rPr>
          <w:rFonts w:asciiTheme="minorHAnsi" w:hAnsiTheme="minorHAnsi"/>
          <w:sz w:val="20"/>
          <w:szCs w:val="20"/>
        </w:rPr>
        <w:t>in deze tijd als vanzelfsprekend beschouw</w:t>
      </w:r>
      <w:r w:rsidR="002A7C99" w:rsidRPr="004C5C09">
        <w:rPr>
          <w:rFonts w:asciiTheme="minorHAnsi" w:hAnsiTheme="minorHAnsi"/>
          <w:sz w:val="20"/>
          <w:szCs w:val="20"/>
        </w:rPr>
        <w:t>t</w:t>
      </w:r>
      <w:r w:rsidRPr="004C5C09">
        <w:rPr>
          <w:rFonts w:asciiTheme="minorHAnsi" w:hAnsiTheme="minorHAnsi"/>
          <w:sz w:val="20"/>
          <w:szCs w:val="20"/>
        </w:rPr>
        <w:t>.</w:t>
      </w:r>
    </w:p>
    <w:p w14:paraId="61B05F39" w14:textId="77777777" w:rsidR="000166E7" w:rsidRDefault="000166E7" w:rsidP="009676B4">
      <w:pPr>
        <w:tabs>
          <w:tab w:val="left" w:pos="1954"/>
        </w:tabs>
        <w:rPr>
          <w:rFonts w:asciiTheme="minorHAnsi" w:hAnsiTheme="minorHAnsi"/>
          <w:i/>
          <w:iCs/>
          <w:sz w:val="20"/>
          <w:szCs w:val="20"/>
        </w:rPr>
      </w:pPr>
    </w:p>
    <w:p w14:paraId="031E8E02" w14:textId="036A3872" w:rsidR="002A7C99" w:rsidRPr="004C5C09" w:rsidRDefault="002A7C99" w:rsidP="00F80E5D">
      <w:pPr>
        <w:pStyle w:val="Kop4"/>
      </w:pPr>
      <w:r w:rsidRPr="004C5C09">
        <w:t xml:space="preserve">De </w:t>
      </w:r>
      <w:r w:rsidR="00B66925">
        <w:t>aios</w:t>
      </w:r>
      <w:r w:rsidRPr="004C5C09">
        <w:t xml:space="preserve"> als meest invloedrijke speler</w:t>
      </w:r>
    </w:p>
    <w:p w14:paraId="5EE2DDB5" w14:textId="6B22D8D9" w:rsidR="002A7C99" w:rsidRPr="004C5C09" w:rsidRDefault="002A7C99" w:rsidP="009676B4">
      <w:pPr>
        <w:tabs>
          <w:tab w:val="left" w:pos="1954"/>
        </w:tabs>
        <w:rPr>
          <w:rFonts w:asciiTheme="minorHAnsi" w:hAnsiTheme="minorHAnsi"/>
          <w:sz w:val="20"/>
          <w:szCs w:val="20"/>
        </w:rPr>
      </w:pPr>
      <w:r w:rsidRPr="004C5C09">
        <w:rPr>
          <w:rFonts w:asciiTheme="minorHAnsi" w:hAnsiTheme="minorHAnsi"/>
          <w:sz w:val="20"/>
          <w:szCs w:val="20"/>
        </w:rPr>
        <w:t xml:space="preserve">De </w:t>
      </w:r>
      <w:r w:rsidR="00B66925">
        <w:rPr>
          <w:rFonts w:asciiTheme="minorHAnsi" w:hAnsiTheme="minorHAnsi"/>
          <w:sz w:val="20"/>
          <w:szCs w:val="20"/>
        </w:rPr>
        <w:t>aios</w:t>
      </w:r>
      <w:r w:rsidRPr="004C5C09">
        <w:rPr>
          <w:rFonts w:asciiTheme="minorHAnsi" w:hAnsiTheme="minorHAnsi"/>
          <w:sz w:val="20"/>
          <w:szCs w:val="20"/>
        </w:rPr>
        <w:t xml:space="preserve"> verdiept zich in de (eigen) doelen van de opleiding en de manier waarop de voortgang gemonitord wordt. De </w:t>
      </w:r>
      <w:r w:rsidR="00B66925">
        <w:rPr>
          <w:rFonts w:asciiTheme="minorHAnsi" w:hAnsiTheme="minorHAnsi"/>
          <w:sz w:val="20"/>
          <w:szCs w:val="20"/>
        </w:rPr>
        <w:t>aios</w:t>
      </w:r>
      <w:r w:rsidRPr="004C5C09">
        <w:rPr>
          <w:rFonts w:asciiTheme="minorHAnsi" w:hAnsiTheme="minorHAnsi"/>
          <w:sz w:val="20"/>
          <w:szCs w:val="20"/>
        </w:rPr>
        <w:t xml:space="preserve"> zorgt ervoor dat bekwaamverklaring tijdig wordt voorbereid en aangevraagd. De </w:t>
      </w:r>
      <w:r w:rsidR="00B66925">
        <w:rPr>
          <w:rFonts w:asciiTheme="minorHAnsi" w:hAnsiTheme="minorHAnsi"/>
          <w:sz w:val="20"/>
          <w:szCs w:val="20"/>
        </w:rPr>
        <w:t>aios</w:t>
      </w:r>
      <w:r w:rsidRPr="004C5C09">
        <w:rPr>
          <w:rFonts w:asciiTheme="minorHAnsi" w:hAnsiTheme="minorHAnsi"/>
          <w:sz w:val="20"/>
          <w:szCs w:val="20"/>
        </w:rPr>
        <w:t xml:space="preserve"> toont zich verantwoordelijk voor de </w:t>
      </w:r>
      <w:r w:rsidR="000C56E4">
        <w:rPr>
          <w:rFonts w:asciiTheme="minorHAnsi" w:hAnsiTheme="minorHAnsi"/>
          <w:sz w:val="20"/>
          <w:szCs w:val="20"/>
        </w:rPr>
        <w:t xml:space="preserve">zorg op de </w:t>
      </w:r>
      <w:r w:rsidRPr="004C5C09">
        <w:rPr>
          <w:rFonts w:asciiTheme="minorHAnsi" w:hAnsiTheme="minorHAnsi"/>
          <w:sz w:val="20"/>
          <w:szCs w:val="20"/>
        </w:rPr>
        <w:t xml:space="preserve">afdeling en voor gepast maatschappelijk functioneren. De </w:t>
      </w:r>
      <w:r w:rsidR="00B66925">
        <w:rPr>
          <w:rFonts w:asciiTheme="minorHAnsi" w:hAnsiTheme="minorHAnsi"/>
          <w:sz w:val="20"/>
          <w:szCs w:val="20"/>
        </w:rPr>
        <w:t>aios</w:t>
      </w:r>
      <w:r w:rsidRPr="004C5C09">
        <w:rPr>
          <w:rFonts w:asciiTheme="minorHAnsi" w:hAnsiTheme="minorHAnsi"/>
          <w:sz w:val="20"/>
          <w:szCs w:val="20"/>
        </w:rPr>
        <w:t xml:space="preserve"> participeert actief in het continu verbeteren van de opleiding. En last but not least, de </w:t>
      </w:r>
      <w:r w:rsidR="00B66925">
        <w:rPr>
          <w:rFonts w:asciiTheme="minorHAnsi" w:hAnsiTheme="minorHAnsi"/>
          <w:sz w:val="20"/>
          <w:szCs w:val="20"/>
        </w:rPr>
        <w:t>aios</w:t>
      </w:r>
      <w:r w:rsidRPr="004C5C09">
        <w:rPr>
          <w:rFonts w:asciiTheme="minorHAnsi" w:hAnsiTheme="minorHAnsi"/>
          <w:sz w:val="20"/>
          <w:szCs w:val="20"/>
        </w:rPr>
        <w:t xml:space="preserve"> werkt aan de eigen vitaliteit en bevlogenheid.</w:t>
      </w:r>
    </w:p>
    <w:p w14:paraId="13D4ABFB" w14:textId="77777777" w:rsidR="000166E7" w:rsidRDefault="000166E7" w:rsidP="009676B4">
      <w:pPr>
        <w:tabs>
          <w:tab w:val="left" w:pos="1954"/>
        </w:tabs>
        <w:rPr>
          <w:rFonts w:asciiTheme="minorHAnsi" w:hAnsiTheme="minorHAnsi"/>
          <w:i/>
          <w:iCs/>
          <w:sz w:val="20"/>
          <w:szCs w:val="20"/>
        </w:rPr>
      </w:pPr>
    </w:p>
    <w:p w14:paraId="7B1CA76D" w14:textId="64A7C8F1" w:rsidR="002A7C99" w:rsidRPr="004C5C09" w:rsidRDefault="002A7C99" w:rsidP="00F80E5D">
      <w:pPr>
        <w:pStyle w:val="Kop4"/>
      </w:pPr>
      <w:r w:rsidRPr="004C5C09">
        <w:t>Managen van de opleiding door een opleider met kennis van zaken</w:t>
      </w:r>
    </w:p>
    <w:p w14:paraId="3A3C1ED6" w14:textId="13F242FE" w:rsidR="00F120E9" w:rsidRPr="004C5C09" w:rsidRDefault="001F12ED" w:rsidP="009676B4">
      <w:pPr>
        <w:tabs>
          <w:tab w:val="left" w:pos="1954"/>
        </w:tabs>
        <w:rPr>
          <w:rFonts w:asciiTheme="minorHAnsi" w:hAnsiTheme="minorHAnsi"/>
          <w:sz w:val="20"/>
          <w:szCs w:val="20"/>
        </w:rPr>
      </w:pPr>
      <w:r w:rsidRPr="004C5C09">
        <w:rPr>
          <w:rFonts w:asciiTheme="minorHAnsi" w:hAnsiTheme="minorHAnsi"/>
          <w:sz w:val="20"/>
          <w:szCs w:val="20"/>
        </w:rPr>
        <w:t>De opleider heeft anno 2020 vooral een taak betreffende het opleidings</w:t>
      </w:r>
      <w:r w:rsidR="00F120E9" w:rsidRPr="004C5C09">
        <w:rPr>
          <w:rFonts w:asciiTheme="minorHAnsi" w:hAnsiTheme="minorHAnsi"/>
          <w:sz w:val="20"/>
          <w:szCs w:val="20"/>
        </w:rPr>
        <w:t>-</w:t>
      </w:r>
      <w:r w:rsidRPr="004C5C09">
        <w:rPr>
          <w:rFonts w:asciiTheme="minorHAnsi" w:hAnsiTheme="minorHAnsi"/>
          <w:sz w:val="20"/>
          <w:szCs w:val="20"/>
        </w:rPr>
        <w:t>manag</w:t>
      </w:r>
      <w:r w:rsidR="00F120E9" w:rsidRPr="004C5C09">
        <w:rPr>
          <w:rFonts w:asciiTheme="minorHAnsi" w:hAnsiTheme="minorHAnsi"/>
          <w:sz w:val="20"/>
          <w:szCs w:val="20"/>
        </w:rPr>
        <w:t>e</w:t>
      </w:r>
      <w:r w:rsidRPr="004C5C09">
        <w:rPr>
          <w:rFonts w:asciiTheme="minorHAnsi" w:hAnsiTheme="minorHAnsi"/>
          <w:sz w:val="20"/>
          <w:szCs w:val="20"/>
        </w:rPr>
        <w:t xml:space="preserve">ment. Dat betekent dat de opleider geschoold is in </w:t>
      </w:r>
      <w:r w:rsidR="00F120E9" w:rsidRPr="004C5C09">
        <w:rPr>
          <w:rFonts w:asciiTheme="minorHAnsi" w:hAnsiTheme="minorHAnsi"/>
          <w:sz w:val="20"/>
          <w:szCs w:val="20"/>
        </w:rPr>
        <w:t>de gedachtegang achter het landelijke opleidingsplan</w:t>
      </w:r>
      <w:r w:rsidR="002A7C99" w:rsidRPr="004C5C09">
        <w:rPr>
          <w:rFonts w:asciiTheme="minorHAnsi" w:hAnsiTheme="minorHAnsi"/>
          <w:sz w:val="20"/>
          <w:szCs w:val="20"/>
        </w:rPr>
        <w:t xml:space="preserve"> en het Nederlandse opleidingssysteem</w:t>
      </w:r>
      <w:r w:rsidR="00F120E9" w:rsidRPr="004C5C09">
        <w:rPr>
          <w:rFonts w:asciiTheme="minorHAnsi" w:hAnsiTheme="minorHAnsi"/>
          <w:sz w:val="20"/>
          <w:szCs w:val="20"/>
        </w:rPr>
        <w:t>. Hierin komt de filosofie van werkplek leren tot uiting in:</w:t>
      </w:r>
    </w:p>
    <w:p w14:paraId="116BEF17" w14:textId="2EBAF44D" w:rsidR="00E50E4B" w:rsidRPr="004C5C09" w:rsidRDefault="00E50E4B" w:rsidP="00FF0C37">
      <w:pPr>
        <w:pStyle w:val="Lijstalinea"/>
        <w:numPr>
          <w:ilvl w:val="0"/>
          <w:numId w:val="3"/>
        </w:numPr>
        <w:tabs>
          <w:tab w:val="left" w:pos="1954"/>
        </w:tabs>
        <w:rPr>
          <w:rFonts w:asciiTheme="minorHAnsi" w:hAnsiTheme="minorHAnsi"/>
          <w:sz w:val="20"/>
          <w:szCs w:val="20"/>
        </w:rPr>
      </w:pPr>
      <w:r w:rsidRPr="004C5C09">
        <w:rPr>
          <w:rFonts w:asciiTheme="minorHAnsi" w:hAnsiTheme="minorHAnsi"/>
          <w:sz w:val="20"/>
          <w:szCs w:val="20"/>
        </w:rPr>
        <w:t>een continue reflectie op het waarom van de opleidingsdoelen en hun validiteit</w:t>
      </w:r>
    </w:p>
    <w:p w14:paraId="4007C574" w14:textId="03EA92AC" w:rsidR="00F120E9" w:rsidRPr="004C5C09" w:rsidRDefault="00F120E9" w:rsidP="00FF0C37">
      <w:pPr>
        <w:pStyle w:val="Lijstalinea"/>
        <w:numPr>
          <w:ilvl w:val="0"/>
          <w:numId w:val="3"/>
        </w:numPr>
        <w:tabs>
          <w:tab w:val="left" w:pos="1954"/>
        </w:tabs>
        <w:rPr>
          <w:rFonts w:asciiTheme="minorHAnsi" w:hAnsiTheme="minorHAnsi"/>
          <w:sz w:val="20"/>
          <w:szCs w:val="20"/>
        </w:rPr>
      </w:pPr>
      <w:r w:rsidRPr="004C5C09">
        <w:rPr>
          <w:rFonts w:asciiTheme="minorHAnsi" w:hAnsiTheme="minorHAnsi"/>
          <w:sz w:val="20"/>
          <w:szCs w:val="20"/>
        </w:rPr>
        <w:t>een zorgvuldig gekozen opleidingsstructuur (waar en wanneer leer je wat)</w:t>
      </w:r>
      <w:r w:rsidR="00E50E4B" w:rsidRPr="004C5C09">
        <w:rPr>
          <w:rFonts w:asciiTheme="minorHAnsi" w:hAnsiTheme="minorHAnsi"/>
          <w:sz w:val="20"/>
          <w:szCs w:val="20"/>
        </w:rPr>
        <w:t>, voldoende klinische expositie, optimaal gebruik van het netwerk?</w:t>
      </w:r>
      <w:r w:rsidRPr="004C5C09">
        <w:rPr>
          <w:rFonts w:asciiTheme="minorHAnsi" w:hAnsiTheme="minorHAnsi"/>
          <w:sz w:val="20"/>
          <w:szCs w:val="20"/>
        </w:rPr>
        <w:t xml:space="preserve"> </w:t>
      </w:r>
    </w:p>
    <w:p w14:paraId="26C51AB6" w14:textId="5DA7049D" w:rsidR="00F120E9" w:rsidRPr="004C5C09" w:rsidRDefault="00F120E9" w:rsidP="00FF0C37">
      <w:pPr>
        <w:pStyle w:val="Lijstalinea"/>
        <w:numPr>
          <w:ilvl w:val="0"/>
          <w:numId w:val="3"/>
        </w:numPr>
        <w:tabs>
          <w:tab w:val="left" w:pos="1954"/>
        </w:tabs>
        <w:rPr>
          <w:rFonts w:asciiTheme="minorHAnsi" w:hAnsiTheme="minorHAnsi"/>
          <w:sz w:val="20"/>
          <w:szCs w:val="20"/>
        </w:rPr>
      </w:pPr>
      <w:r w:rsidRPr="004C5C09">
        <w:rPr>
          <w:rFonts w:asciiTheme="minorHAnsi" w:hAnsiTheme="minorHAnsi"/>
          <w:sz w:val="20"/>
          <w:szCs w:val="20"/>
        </w:rPr>
        <w:t>een visie op hoe je het meest efficiënt leert, inclusief de inzet van e-learning en simulaties</w:t>
      </w:r>
    </w:p>
    <w:p w14:paraId="73CF2AFA" w14:textId="33E2F733" w:rsidR="00F120E9" w:rsidRPr="004C5C09" w:rsidRDefault="00F120E9" w:rsidP="00FF0C37">
      <w:pPr>
        <w:pStyle w:val="Lijstalinea"/>
        <w:numPr>
          <w:ilvl w:val="0"/>
          <w:numId w:val="3"/>
        </w:numPr>
        <w:tabs>
          <w:tab w:val="left" w:pos="1954"/>
        </w:tabs>
        <w:rPr>
          <w:rFonts w:asciiTheme="minorHAnsi" w:hAnsiTheme="minorHAnsi"/>
          <w:sz w:val="20"/>
          <w:szCs w:val="20"/>
        </w:rPr>
      </w:pPr>
      <w:r w:rsidRPr="004C5C09">
        <w:rPr>
          <w:rFonts w:asciiTheme="minorHAnsi" w:hAnsiTheme="minorHAnsi"/>
          <w:sz w:val="20"/>
          <w:szCs w:val="20"/>
        </w:rPr>
        <w:t xml:space="preserve">beperkte toetsing die het leren stimuleert en voldoende verantwoording biedt, </w:t>
      </w:r>
    </w:p>
    <w:p w14:paraId="18E808BB" w14:textId="5F7AD00A" w:rsidR="001F12ED" w:rsidRPr="004C5C09" w:rsidRDefault="00F120E9" w:rsidP="00FF0C37">
      <w:pPr>
        <w:pStyle w:val="Lijstalinea"/>
        <w:numPr>
          <w:ilvl w:val="0"/>
          <w:numId w:val="3"/>
        </w:numPr>
        <w:tabs>
          <w:tab w:val="left" w:pos="1954"/>
        </w:tabs>
        <w:rPr>
          <w:rFonts w:asciiTheme="minorHAnsi" w:hAnsiTheme="minorHAnsi"/>
          <w:sz w:val="20"/>
          <w:szCs w:val="20"/>
        </w:rPr>
      </w:pPr>
      <w:r w:rsidRPr="004C5C09">
        <w:rPr>
          <w:rFonts w:asciiTheme="minorHAnsi" w:hAnsiTheme="minorHAnsi"/>
          <w:sz w:val="20"/>
          <w:szCs w:val="20"/>
        </w:rPr>
        <w:t xml:space="preserve">een visie op de rollen </w:t>
      </w:r>
      <w:r w:rsidR="00E50E4B" w:rsidRPr="004C5C09">
        <w:rPr>
          <w:rFonts w:asciiTheme="minorHAnsi" w:hAnsiTheme="minorHAnsi"/>
          <w:sz w:val="20"/>
          <w:szCs w:val="20"/>
        </w:rPr>
        <w:t xml:space="preserve">en verantwoordelijkheden </w:t>
      </w:r>
      <w:r w:rsidRPr="004C5C09">
        <w:rPr>
          <w:rFonts w:asciiTheme="minorHAnsi" w:hAnsiTheme="minorHAnsi"/>
          <w:sz w:val="20"/>
          <w:szCs w:val="20"/>
        </w:rPr>
        <w:t xml:space="preserve">van de </w:t>
      </w:r>
      <w:r w:rsidR="00B66925">
        <w:rPr>
          <w:rFonts w:asciiTheme="minorHAnsi" w:hAnsiTheme="minorHAnsi"/>
          <w:sz w:val="20"/>
          <w:szCs w:val="20"/>
        </w:rPr>
        <w:t>aios</w:t>
      </w:r>
      <w:r w:rsidRPr="004C5C09">
        <w:rPr>
          <w:rFonts w:asciiTheme="minorHAnsi" w:hAnsiTheme="minorHAnsi"/>
          <w:sz w:val="20"/>
          <w:szCs w:val="20"/>
        </w:rPr>
        <w:t xml:space="preserve"> en het opleidingsteam bij leren en toetsen</w:t>
      </w:r>
    </w:p>
    <w:p w14:paraId="1BB69E2B" w14:textId="26311BD1" w:rsidR="00E50E4B" w:rsidRPr="004C5C09" w:rsidRDefault="00E50E4B" w:rsidP="00FF0C37">
      <w:pPr>
        <w:pStyle w:val="Lijstalinea"/>
        <w:numPr>
          <w:ilvl w:val="0"/>
          <w:numId w:val="3"/>
        </w:numPr>
        <w:tabs>
          <w:tab w:val="left" w:pos="1954"/>
        </w:tabs>
        <w:rPr>
          <w:rFonts w:asciiTheme="minorHAnsi" w:hAnsiTheme="minorHAnsi"/>
          <w:sz w:val="20"/>
          <w:szCs w:val="20"/>
        </w:rPr>
      </w:pPr>
      <w:r w:rsidRPr="004C5C09">
        <w:rPr>
          <w:rFonts w:asciiTheme="minorHAnsi" w:hAnsiTheme="minorHAnsi"/>
          <w:sz w:val="20"/>
          <w:szCs w:val="20"/>
        </w:rPr>
        <w:t>het leven in een continu verbetersysteem</w:t>
      </w:r>
    </w:p>
    <w:p w14:paraId="348C36F4" w14:textId="32E5DFAA" w:rsidR="00DF7917" w:rsidRDefault="00DF7917" w:rsidP="00DF7917">
      <w:pPr>
        <w:tabs>
          <w:tab w:val="left" w:pos="1954"/>
        </w:tabs>
        <w:rPr>
          <w:rFonts w:asciiTheme="minorHAnsi" w:hAnsiTheme="minorHAnsi"/>
          <w:iCs/>
          <w:sz w:val="20"/>
          <w:szCs w:val="20"/>
        </w:rPr>
      </w:pPr>
      <w:r>
        <w:rPr>
          <w:rFonts w:asciiTheme="minorHAnsi" w:hAnsiTheme="minorHAnsi"/>
          <w:iCs/>
          <w:sz w:val="20"/>
          <w:szCs w:val="20"/>
        </w:rPr>
        <w:t xml:space="preserve">Dit wordt geeffectueerd door </w:t>
      </w:r>
      <w:r w:rsidRPr="00472F2E">
        <w:rPr>
          <w:rFonts w:asciiTheme="minorHAnsi" w:hAnsiTheme="minorHAnsi"/>
          <w:iCs/>
          <w:sz w:val="20"/>
          <w:szCs w:val="20"/>
        </w:rPr>
        <w:t xml:space="preserve">nieuwe opleiders vanaf 2020/2021 </w:t>
      </w:r>
      <w:r>
        <w:rPr>
          <w:rFonts w:asciiTheme="minorHAnsi" w:hAnsiTheme="minorHAnsi"/>
          <w:iCs/>
          <w:sz w:val="20"/>
          <w:szCs w:val="20"/>
        </w:rPr>
        <w:t xml:space="preserve">te stimuleren </w:t>
      </w:r>
      <w:r w:rsidRPr="00472F2E">
        <w:rPr>
          <w:rFonts w:asciiTheme="minorHAnsi" w:hAnsiTheme="minorHAnsi"/>
          <w:iCs/>
          <w:sz w:val="20"/>
          <w:szCs w:val="20"/>
        </w:rPr>
        <w:t xml:space="preserve">bij aanvang </w:t>
      </w:r>
      <w:r>
        <w:rPr>
          <w:rFonts w:asciiTheme="minorHAnsi" w:hAnsiTheme="minorHAnsi"/>
          <w:iCs/>
          <w:sz w:val="20"/>
          <w:szCs w:val="20"/>
        </w:rPr>
        <w:t xml:space="preserve">van hun opleiderschap </w:t>
      </w:r>
      <w:r w:rsidRPr="00472F2E">
        <w:rPr>
          <w:rFonts w:asciiTheme="minorHAnsi" w:hAnsiTheme="minorHAnsi"/>
          <w:iCs/>
          <w:sz w:val="20"/>
          <w:szCs w:val="20"/>
        </w:rPr>
        <w:t xml:space="preserve">een NVOG </w:t>
      </w:r>
      <w:r w:rsidR="00BF5326">
        <w:rPr>
          <w:rFonts w:asciiTheme="minorHAnsi" w:hAnsiTheme="minorHAnsi"/>
          <w:iCs/>
          <w:sz w:val="20"/>
          <w:szCs w:val="20"/>
        </w:rPr>
        <w:t>leergang</w:t>
      </w:r>
      <w:r w:rsidR="00BF5326" w:rsidRPr="00472F2E">
        <w:rPr>
          <w:rFonts w:asciiTheme="minorHAnsi" w:hAnsiTheme="minorHAnsi"/>
          <w:iCs/>
          <w:sz w:val="20"/>
          <w:szCs w:val="20"/>
        </w:rPr>
        <w:t xml:space="preserve"> </w:t>
      </w:r>
      <w:r w:rsidRPr="00472F2E">
        <w:rPr>
          <w:rFonts w:asciiTheme="minorHAnsi" w:hAnsiTheme="minorHAnsi"/>
          <w:iCs/>
          <w:sz w:val="20"/>
          <w:szCs w:val="20"/>
        </w:rPr>
        <w:t>voor startende opleider</w:t>
      </w:r>
      <w:r>
        <w:rPr>
          <w:rFonts w:asciiTheme="minorHAnsi" w:hAnsiTheme="minorHAnsi"/>
          <w:iCs/>
          <w:sz w:val="20"/>
          <w:szCs w:val="20"/>
        </w:rPr>
        <w:t>s</w:t>
      </w:r>
      <w:r w:rsidRPr="00472F2E">
        <w:rPr>
          <w:rFonts w:asciiTheme="minorHAnsi" w:hAnsiTheme="minorHAnsi"/>
          <w:iCs/>
          <w:sz w:val="20"/>
          <w:szCs w:val="20"/>
        </w:rPr>
        <w:t xml:space="preserve"> te doorlopen. </w:t>
      </w:r>
    </w:p>
    <w:p w14:paraId="0E912FE8" w14:textId="77777777" w:rsidR="000166E7" w:rsidRPr="0034549A" w:rsidRDefault="000166E7" w:rsidP="00E50E4B">
      <w:pPr>
        <w:tabs>
          <w:tab w:val="left" w:pos="1954"/>
        </w:tabs>
        <w:rPr>
          <w:rFonts w:asciiTheme="minorHAnsi" w:hAnsiTheme="minorHAnsi"/>
          <w:iCs/>
          <w:sz w:val="20"/>
          <w:szCs w:val="20"/>
        </w:rPr>
      </w:pPr>
    </w:p>
    <w:p w14:paraId="5933E48A" w14:textId="0F03599A" w:rsidR="002A7C99" w:rsidRPr="004C5C09" w:rsidRDefault="002A7C99" w:rsidP="00F80E5D">
      <w:pPr>
        <w:pStyle w:val="Kop4"/>
      </w:pPr>
      <w:r w:rsidRPr="004C5C09">
        <w:t>Continu verbeteren in een open cultuur</w:t>
      </w:r>
    </w:p>
    <w:p w14:paraId="658DCB68" w14:textId="57C91B94" w:rsidR="002A7C99" w:rsidRPr="004C5C09" w:rsidRDefault="00E50E4B" w:rsidP="00E50E4B">
      <w:pPr>
        <w:tabs>
          <w:tab w:val="left" w:pos="1954"/>
        </w:tabs>
        <w:rPr>
          <w:rFonts w:asciiTheme="minorHAnsi" w:hAnsiTheme="minorHAnsi"/>
          <w:sz w:val="20"/>
          <w:szCs w:val="20"/>
        </w:rPr>
      </w:pPr>
      <w:r w:rsidRPr="004C5C09">
        <w:rPr>
          <w:rFonts w:asciiTheme="minorHAnsi" w:hAnsiTheme="minorHAnsi"/>
          <w:sz w:val="20"/>
          <w:szCs w:val="20"/>
        </w:rPr>
        <w:t xml:space="preserve">De RGS, de nationale toezichthouder op de geneeskundige vervolgopleidingen, zal vooral haar ogen richten op de continue verbetercycli. Nederlandse specialistenopleidingen zijn voldoende matuur om vertrouwen te hebben in de structuren en inzet van de diverse spelers. </w:t>
      </w:r>
    </w:p>
    <w:p w14:paraId="4504DB98" w14:textId="4158BBF1" w:rsidR="00E50E4B" w:rsidRPr="004C5C09" w:rsidRDefault="00E50E4B" w:rsidP="00E50E4B">
      <w:pPr>
        <w:tabs>
          <w:tab w:val="left" w:pos="1954"/>
        </w:tabs>
        <w:rPr>
          <w:rFonts w:asciiTheme="minorHAnsi" w:hAnsiTheme="minorHAnsi"/>
          <w:sz w:val="20"/>
          <w:szCs w:val="20"/>
        </w:rPr>
      </w:pPr>
      <w:r w:rsidRPr="004C5C09">
        <w:rPr>
          <w:rFonts w:asciiTheme="minorHAnsi" w:hAnsiTheme="minorHAnsi"/>
          <w:sz w:val="20"/>
          <w:szCs w:val="20"/>
        </w:rPr>
        <w:t xml:space="preserve">Een verbetersysteem waarin continue monitoring op het functioneren van de opleiding gepaard gaat aan het gebruik van Plan-Do-Check-Act cycli en waarbij de Act echt tot leven komt is relatief </w:t>
      </w:r>
      <w:r w:rsidR="0034549A">
        <w:rPr>
          <w:rFonts w:asciiTheme="minorHAnsi" w:hAnsiTheme="minorHAnsi"/>
          <w:sz w:val="20"/>
          <w:szCs w:val="20"/>
        </w:rPr>
        <w:t>uitdagend</w:t>
      </w:r>
      <w:r w:rsidRPr="004C5C09">
        <w:rPr>
          <w:rFonts w:asciiTheme="minorHAnsi" w:hAnsiTheme="minorHAnsi"/>
          <w:sz w:val="20"/>
          <w:szCs w:val="20"/>
        </w:rPr>
        <w:t xml:space="preserve">. Het vraagt een </w:t>
      </w:r>
      <w:r w:rsidR="002A7C99" w:rsidRPr="004C5C09">
        <w:rPr>
          <w:rFonts w:asciiTheme="minorHAnsi" w:hAnsiTheme="minorHAnsi"/>
          <w:sz w:val="20"/>
          <w:szCs w:val="20"/>
        </w:rPr>
        <w:t>efficiënte</w:t>
      </w:r>
      <w:r w:rsidRPr="004C5C09">
        <w:rPr>
          <w:rFonts w:asciiTheme="minorHAnsi" w:hAnsiTheme="minorHAnsi"/>
          <w:sz w:val="20"/>
          <w:szCs w:val="20"/>
        </w:rPr>
        <w:t xml:space="preserve"> omgang met de eigen bureaucratie en het lef om elkaar aan te spreken op </w:t>
      </w:r>
      <w:r w:rsidR="002A7C99" w:rsidRPr="004C5C09">
        <w:rPr>
          <w:rFonts w:asciiTheme="minorHAnsi" w:hAnsiTheme="minorHAnsi"/>
          <w:sz w:val="20"/>
          <w:szCs w:val="20"/>
        </w:rPr>
        <w:t xml:space="preserve">verbeterpunten. Elkaar aanspreken op verbeterpunten vraagt om een open cultuur en </w:t>
      </w:r>
      <w:r w:rsidR="0034549A">
        <w:rPr>
          <w:rFonts w:asciiTheme="minorHAnsi" w:hAnsiTheme="minorHAnsi"/>
          <w:sz w:val="20"/>
          <w:szCs w:val="20"/>
        </w:rPr>
        <w:t xml:space="preserve">bereidheid tot verandering en </w:t>
      </w:r>
      <w:r w:rsidR="002A7C99" w:rsidRPr="004C5C09">
        <w:rPr>
          <w:rFonts w:asciiTheme="minorHAnsi" w:hAnsiTheme="minorHAnsi"/>
          <w:sz w:val="20"/>
          <w:szCs w:val="20"/>
        </w:rPr>
        <w:t xml:space="preserve">daarin liggen nog vele uitdagingen in een flink deel van onze teams. De opleider is een essentiële speler op de weg naar een open cultuur. De opleider moet op die weg steun ontvangen van de </w:t>
      </w:r>
      <w:r w:rsidR="0034549A">
        <w:rPr>
          <w:rFonts w:asciiTheme="minorHAnsi" w:hAnsiTheme="minorHAnsi"/>
          <w:sz w:val="20"/>
          <w:szCs w:val="20"/>
        </w:rPr>
        <w:t xml:space="preserve">opleidersgroep en het </w:t>
      </w:r>
      <w:r w:rsidR="002A7C99" w:rsidRPr="004C5C09">
        <w:rPr>
          <w:rFonts w:asciiTheme="minorHAnsi" w:hAnsiTheme="minorHAnsi"/>
          <w:sz w:val="20"/>
          <w:szCs w:val="20"/>
        </w:rPr>
        <w:t>COC die in het nieuwe systeem van RGS toezicht de hoeder is van de verbetercultuur.</w:t>
      </w:r>
      <w:r w:rsidR="00E0563B">
        <w:rPr>
          <w:rFonts w:asciiTheme="minorHAnsi" w:hAnsiTheme="minorHAnsi"/>
          <w:sz w:val="20"/>
          <w:szCs w:val="20"/>
        </w:rPr>
        <w:t xml:space="preserve"> Indien aios behoefte hebben aan een ander kanaal om vragen en zorgen mee te bespreken, heeft ieder ziekenhuis tevens een vetrouwenspersoon tot wie aios zich kan wenden.</w:t>
      </w:r>
    </w:p>
    <w:p w14:paraId="63DD06C0" w14:textId="77777777" w:rsidR="000166E7" w:rsidRDefault="000166E7" w:rsidP="00E50E4B">
      <w:pPr>
        <w:tabs>
          <w:tab w:val="left" w:pos="1954"/>
        </w:tabs>
        <w:rPr>
          <w:rFonts w:asciiTheme="minorHAnsi" w:hAnsiTheme="minorHAnsi"/>
          <w:i/>
          <w:iCs/>
          <w:sz w:val="20"/>
          <w:szCs w:val="20"/>
        </w:rPr>
      </w:pPr>
    </w:p>
    <w:p w14:paraId="5727837E" w14:textId="77777777" w:rsidR="00E579BA" w:rsidRDefault="00E579BA" w:rsidP="00F80E5D">
      <w:pPr>
        <w:pStyle w:val="Kop4"/>
      </w:pPr>
      <w:r>
        <w:t>Veranderende rollen voor opleider en opleidingsgroep</w:t>
      </w:r>
    </w:p>
    <w:p w14:paraId="18073E35" w14:textId="648E2CDC" w:rsidR="002A7C99" w:rsidRPr="004C5C09" w:rsidRDefault="002A7C99" w:rsidP="00E579BA">
      <w:pPr>
        <w:rPr>
          <w:rFonts w:asciiTheme="minorHAnsi" w:hAnsiTheme="minorHAnsi"/>
          <w:sz w:val="20"/>
          <w:szCs w:val="20"/>
        </w:rPr>
      </w:pPr>
      <w:r w:rsidRPr="00E579BA">
        <w:rPr>
          <w:rFonts w:asciiTheme="minorHAnsi" w:hAnsiTheme="minorHAnsi" w:cstheme="minorHAnsi"/>
          <w:sz w:val="20"/>
          <w:szCs w:val="20"/>
        </w:rPr>
        <w:t xml:space="preserve">De rol van manager van de opleiding </w:t>
      </w:r>
      <w:r w:rsidR="00E579BA" w:rsidRPr="00E579BA">
        <w:rPr>
          <w:rFonts w:asciiTheme="minorHAnsi" w:hAnsiTheme="minorHAnsi" w:cstheme="minorHAnsi"/>
          <w:sz w:val="20"/>
          <w:szCs w:val="20"/>
        </w:rPr>
        <w:t xml:space="preserve">voor opleiders en een toenemende didactische rol voor de opleidingsgroep </w:t>
      </w:r>
      <w:r w:rsidRPr="00E579BA">
        <w:rPr>
          <w:rFonts w:asciiTheme="minorHAnsi" w:hAnsiTheme="minorHAnsi" w:cstheme="minorHAnsi"/>
          <w:sz w:val="20"/>
          <w:szCs w:val="20"/>
        </w:rPr>
        <w:t>is nieuw</w:t>
      </w:r>
      <w:r w:rsidR="00E579BA">
        <w:rPr>
          <w:rFonts w:asciiTheme="minorHAnsi" w:hAnsiTheme="minorHAnsi" w:cstheme="minorHAnsi"/>
          <w:sz w:val="20"/>
          <w:szCs w:val="20"/>
        </w:rPr>
        <w:t xml:space="preserve">. </w:t>
      </w:r>
      <w:r w:rsidRPr="004C5C09">
        <w:rPr>
          <w:rFonts w:asciiTheme="minorHAnsi" w:hAnsiTheme="minorHAnsi"/>
          <w:sz w:val="20"/>
          <w:szCs w:val="20"/>
        </w:rPr>
        <w:t xml:space="preserve">De rol van opleider is in de laatste decennia veranderd. Waar vroeger de rol van meester voor de gezel genoeg was, is nu het opleidingsteam in de rol van meester gekomen. De opleider stuurt waar nodig het opleidingsteam aan, heeft verstand van leiding geven aan professionals, van coaching en van verandertechnieken. Didactische kennis wordt in de dagelijkse praktijk vooral van leden van het opleidingsteam verwacht. Het opleidingsteam als geheel zal zich dan ook laten scholen in didactische visie. Van de opleider wordt verwacht dat hij het team zo goed mogelijk voor de </w:t>
      </w:r>
      <w:r w:rsidR="00B66925">
        <w:rPr>
          <w:rFonts w:asciiTheme="minorHAnsi" w:hAnsiTheme="minorHAnsi"/>
          <w:sz w:val="20"/>
          <w:szCs w:val="20"/>
        </w:rPr>
        <w:t>aios</w:t>
      </w:r>
      <w:r w:rsidRPr="004C5C09">
        <w:rPr>
          <w:rFonts w:asciiTheme="minorHAnsi" w:hAnsiTheme="minorHAnsi"/>
          <w:sz w:val="20"/>
          <w:szCs w:val="20"/>
        </w:rPr>
        <w:t xml:space="preserve"> inzet, de groep verleidt tot excellent opleiden en verbeteringen succesvol implementeert met passende verandertechnieken.</w:t>
      </w:r>
    </w:p>
    <w:p w14:paraId="174F5885" w14:textId="77777777" w:rsidR="000166E7" w:rsidRDefault="000166E7" w:rsidP="00E50E4B">
      <w:pPr>
        <w:tabs>
          <w:tab w:val="left" w:pos="1954"/>
        </w:tabs>
        <w:rPr>
          <w:rFonts w:asciiTheme="minorHAnsi" w:hAnsiTheme="minorHAnsi"/>
          <w:i/>
          <w:iCs/>
          <w:sz w:val="20"/>
          <w:szCs w:val="20"/>
        </w:rPr>
      </w:pPr>
    </w:p>
    <w:p w14:paraId="4759C1F9" w14:textId="4C6D4726" w:rsidR="002A7C99" w:rsidRPr="004C5C09" w:rsidRDefault="002A7C99" w:rsidP="00F80E5D">
      <w:pPr>
        <w:pStyle w:val="Kop4"/>
      </w:pPr>
      <w:r w:rsidRPr="004C5C09">
        <w:t>Verantwoording naar de RGS</w:t>
      </w:r>
    </w:p>
    <w:p w14:paraId="0863E007" w14:textId="1C4278FC" w:rsidR="002A7C99" w:rsidRPr="004C5C09" w:rsidRDefault="002A7C99" w:rsidP="00E50E4B">
      <w:pPr>
        <w:tabs>
          <w:tab w:val="left" w:pos="1954"/>
        </w:tabs>
        <w:rPr>
          <w:rFonts w:asciiTheme="minorHAnsi" w:hAnsiTheme="minorHAnsi"/>
          <w:sz w:val="20"/>
          <w:szCs w:val="20"/>
        </w:rPr>
      </w:pPr>
      <w:r w:rsidRPr="004C5C09">
        <w:rPr>
          <w:rFonts w:asciiTheme="minorHAnsi" w:hAnsiTheme="minorHAnsi"/>
          <w:sz w:val="20"/>
          <w:szCs w:val="20"/>
        </w:rPr>
        <w:t>De opleider en diens team zorgen voor transparantie van de effecten van het leven in een goed gestructureerde opleiding en een continu verbetersysteem.</w:t>
      </w:r>
    </w:p>
    <w:p w14:paraId="52FC3F1A" w14:textId="77777777" w:rsidR="000166E7" w:rsidRDefault="000166E7" w:rsidP="00E50E4B">
      <w:pPr>
        <w:tabs>
          <w:tab w:val="left" w:pos="1954"/>
        </w:tabs>
        <w:rPr>
          <w:rFonts w:asciiTheme="minorHAnsi" w:hAnsiTheme="minorHAnsi"/>
          <w:i/>
          <w:iCs/>
          <w:sz w:val="20"/>
          <w:szCs w:val="20"/>
        </w:rPr>
      </w:pPr>
    </w:p>
    <w:p w14:paraId="6B6EDCBF" w14:textId="7AB02805" w:rsidR="002A7C99" w:rsidRPr="004C5C09" w:rsidRDefault="002A7C99" w:rsidP="00F80E5D">
      <w:pPr>
        <w:pStyle w:val="Kop4"/>
      </w:pPr>
      <w:r w:rsidRPr="004C5C09">
        <w:t>De patiënt als partner in het interprofessioneel opleiden</w:t>
      </w:r>
    </w:p>
    <w:p w14:paraId="45265277" w14:textId="072AD56B" w:rsidR="002A7C99" w:rsidRPr="004C5C09" w:rsidRDefault="002A7C99" w:rsidP="00E50E4B">
      <w:pPr>
        <w:tabs>
          <w:tab w:val="left" w:pos="1954"/>
        </w:tabs>
        <w:rPr>
          <w:rFonts w:asciiTheme="minorHAnsi" w:hAnsiTheme="minorHAnsi"/>
          <w:sz w:val="20"/>
          <w:szCs w:val="20"/>
        </w:rPr>
      </w:pPr>
      <w:r w:rsidRPr="004C5C09">
        <w:rPr>
          <w:rFonts w:asciiTheme="minorHAnsi" w:hAnsiTheme="minorHAnsi"/>
          <w:sz w:val="20"/>
          <w:szCs w:val="20"/>
        </w:rPr>
        <w:t xml:space="preserve">Goed opleiden is dus samen al lerende kwaliteit zoeken. Het interprofessionele team van o.a. verloskundigen en verpleging kan enorm bijdragen aan de vorming van </w:t>
      </w:r>
      <w:r w:rsidR="00B66925">
        <w:rPr>
          <w:rFonts w:asciiTheme="minorHAnsi" w:hAnsiTheme="minorHAnsi"/>
          <w:sz w:val="20"/>
          <w:szCs w:val="20"/>
        </w:rPr>
        <w:t>aios</w:t>
      </w:r>
      <w:r w:rsidRPr="004C5C09">
        <w:rPr>
          <w:rFonts w:asciiTheme="minorHAnsi" w:hAnsiTheme="minorHAnsi"/>
          <w:sz w:val="20"/>
          <w:szCs w:val="20"/>
        </w:rPr>
        <w:t xml:space="preserve"> en de speurtocht wat de beste kwaliteit van opleiden is. Een tot nu toe weinig ingezette potentieel zeer krachtige partner in het opleiden is de patiënt. Structurele patiënten feedback en de actieve inzet van de patiënt in het beantwoorden van de vraag wat goede kwaliteit van opleiding is past bij kwaliteitszorg van het opleiden.</w:t>
      </w:r>
    </w:p>
    <w:p w14:paraId="294C52C2" w14:textId="77777777" w:rsidR="000166E7" w:rsidRDefault="000166E7" w:rsidP="00E50E4B">
      <w:pPr>
        <w:tabs>
          <w:tab w:val="left" w:pos="1954"/>
        </w:tabs>
        <w:rPr>
          <w:rFonts w:asciiTheme="minorHAnsi" w:hAnsiTheme="minorHAnsi"/>
          <w:sz w:val="20"/>
          <w:szCs w:val="20"/>
          <w:u w:val="single"/>
        </w:rPr>
      </w:pPr>
    </w:p>
    <w:p w14:paraId="341441A1" w14:textId="04F4401D" w:rsidR="002A7C99" w:rsidRPr="004C5C09" w:rsidRDefault="002A7C99" w:rsidP="00E579BA">
      <w:pPr>
        <w:pStyle w:val="Kop2"/>
      </w:pPr>
      <w:bookmarkStart w:id="49" w:name="_Toc59454122"/>
      <w:r w:rsidRPr="004C5C09">
        <w:t>Structuur van de opleiding in lokaal opleidingsplan</w:t>
      </w:r>
      <w:bookmarkEnd w:id="49"/>
    </w:p>
    <w:p w14:paraId="7A6D52F7" w14:textId="174090E1" w:rsidR="002A7C99" w:rsidRPr="004C5C09" w:rsidRDefault="002A7C99" w:rsidP="00E50E4B">
      <w:pPr>
        <w:tabs>
          <w:tab w:val="left" w:pos="1954"/>
        </w:tabs>
        <w:rPr>
          <w:rFonts w:asciiTheme="minorHAnsi" w:hAnsiTheme="minorHAnsi"/>
          <w:sz w:val="20"/>
          <w:szCs w:val="20"/>
        </w:rPr>
      </w:pPr>
      <w:r w:rsidRPr="004C5C09">
        <w:rPr>
          <w:rFonts w:asciiTheme="minorHAnsi" w:hAnsiTheme="minorHAnsi"/>
          <w:sz w:val="20"/>
          <w:szCs w:val="20"/>
        </w:rPr>
        <w:t>Nu we de meest belangrijk</w:t>
      </w:r>
      <w:r w:rsidR="00C010D6">
        <w:rPr>
          <w:rFonts w:asciiTheme="minorHAnsi" w:hAnsiTheme="minorHAnsi"/>
          <w:sz w:val="20"/>
          <w:szCs w:val="20"/>
        </w:rPr>
        <w:t>e</w:t>
      </w:r>
      <w:r w:rsidRPr="004C5C09">
        <w:rPr>
          <w:rFonts w:asciiTheme="minorHAnsi" w:hAnsiTheme="minorHAnsi"/>
          <w:sz w:val="20"/>
          <w:szCs w:val="20"/>
        </w:rPr>
        <w:t xml:space="preserve"> mensen (want die maken kwaliteit) besproken hebben, is het wel de moeite om nog iets uit te leggen over de bedoeling van de structuur-documenten ‘regionaal en lokaal opleidingsplan’. LOGO is een nationaal plan wat zich in laat met strategie en tactiek van het opleiden. De bedoeling van LOGO is dat het richting geeft aan goed opleiden binnen de kaders van de wet zoals vast gelegd in het kaderbesluit. LOGO is gemaakt door professionals voor professionals. Daarom laat LOGO zich niet of nauwelijks in met de operationalisatie op de werkvloer. Hoe LOGO wordt vormgegeven op regionaal of lokaal niveau is aan de professionals ter plekke om te bepalen. De toezichthouder RGS vindt het terecht redelijk dat die regionale en lokale afspraken om tot operationalisatie te komen beschikbaar zijn in de vorm van een regionaal en lokaal opleidingsplan.</w:t>
      </w:r>
    </w:p>
    <w:p w14:paraId="654A22FF" w14:textId="77777777" w:rsidR="000166E7" w:rsidRDefault="000166E7" w:rsidP="009676B4">
      <w:pPr>
        <w:tabs>
          <w:tab w:val="left" w:pos="1954"/>
        </w:tabs>
        <w:rPr>
          <w:rFonts w:asciiTheme="minorHAnsi" w:hAnsiTheme="minorHAnsi"/>
          <w:sz w:val="20"/>
          <w:szCs w:val="20"/>
          <w:u w:val="single"/>
        </w:rPr>
      </w:pPr>
    </w:p>
    <w:p w14:paraId="12B1D174" w14:textId="4A009345" w:rsidR="00F120E9" w:rsidRPr="004C5C09" w:rsidRDefault="002A7C99" w:rsidP="00F80E5D">
      <w:pPr>
        <w:pStyle w:val="Kop4"/>
      </w:pPr>
      <w:r w:rsidRPr="004C5C09">
        <w:t>Kwaliteits</w:t>
      </w:r>
      <w:r w:rsidR="0034549A">
        <w:t>cyclus</w:t>
      </w:r>
    </w:p>
    <w:p w14:paraId="422D2A2C" w14:textId="37C246B6" w:rsidR="002A7C99" w:rsidRPr="004C5C09" w:rsidRDefault="002A7C99" w:rsidP="009676B4">
      <w:pPr>
        <w:tabs>
          <w:tab w:val="left" w:pos="1954"/>
        </w:tabs>
        <w:rPr>
          <w:rFonts w:asciiTheme="minorHAnsi" w:hAnsiTheme="minorHAnsi"/>
          <w:sz w:val="20"/>
          <w:szCs w:val="20"/>
        </w:rPr>
      </w:pPr>
      <w:r w:rsidRPr="004C5C09">
        <w:rPr>
          <w:rFonts w:asciiTheme="minorHAnsi" w:hAnsiTheme="minorHAnsi"/>
          <w:sz w:val="20"/>
          <w:szCs w:val="20"/>
        </w:rPr>
        <w:t xml:space="preserve">Het gebruik van de </w:t>
      </w:r>
      <w:r w:rsidR="0034549A">
        <w:rPr>
          <w:rFonts w:asciiTheme="minorHAnsi" w:hAnsiTheme="minorHAnsi"/>
          <w:sz w:val="20"/>
          <w:szCs w:val="20"/>
        </w:rPr>
        <w:t>kwaliteits</w:t>
      </w:r>
      <w:r w:rsidRPr="004C5C09">
        <w:rPr>
          <w:rFonts w:asciiTheme="minorHAnsi" w:hAnsiTheme="minorHAnsi"/>
          <w:sz w:val="20"/>
          <w:szCs w:val="20"/>
        </w:rPr>
        <w:t xml:space="preserve">cyclus wat wij als professionals doen met </w:t>
      </w:r>
    </w:p>
    <w:p w14:paraId="61233222" w14:textId="775E4C22" w:rsidR="002A7C99" w:rsidRPr="004C5C09" w:rsidRDefault="0034549A" w:rsidP="00FF0C37">
      <w:pPr>
        <w:pStyle w:val="Lijstalinea"/>
        <w:numPr>
          <w:ilvl w:val="0"/>
          <w:numId w:val="3"/>
        </w:numPr>
        <w:tabs>
          <w:tab w:val="left" w:pos="1954"/>
        </w:tabs>
        <w:rPr>
          <w:rFonts w:asciiTheme="minorHAnsi" w:hAnsiTheme="minorHAnsi"/>
          <w:sz w:val="20"/>
          <w:szCs w:val="20"/>
        </w:rPr>
      </w:pPr>
      <w:r>
        <w:rPr>
          <w:rFonts w:asciiTheme="minorHAnsi" w:hAnsiTheme="minorHAnsi"/>
          <w:sz w:val="20"/>
          <w:szCs w:val="20"/>
        </w:rPr>
        <w:t xml:space="preserve">PLAN - </w:t>
      </w:r>
      <w:r w:rsidR="002A7C99" w:rsidRPr="004C5C09">
        <w:rPr>
          <w:rFonts w:asciiTheme="minorHAnsi" w:hAnsiTheme="minorHAnsi"/>
          <w:sz w:val="20"/>
          <w:szCs w:val="20"/>
        </w:rPr>
        <w:t>het lokaal opleidings</w:t>
      </w:r>
      <w:r>
        <w:rPr>
          <w:rFonts w:asciiTheme="minorHAnsi" w:hAnsiTheme="minorHAnsi"/>
          <w:sz w:val="20"/>
          <w:szCs w:val="20"/>
        </w:rPr>
        <w:t>plan</w:t>
      </w:r>
      <w:r w:rsidR="002A7C99" w:rsidRPr="004C5C09">
        <w:rPr>
          <w:rFonts w:asciiTheme="minorHAnsi" w:hAnsiTheme="minorHAnsi"/>
          <w:sz w:val="20"/>
          <w:szCs w:val="20"/>
        </w:rPr>
        <w:t xml:space="preserve"> en individuele opleidingsafspraken, </w:t>
      </w:r>
    </w:p>
    <w:p w14:paraId="2C22122B" w14:textId="2EB85681" w:rsidR="002A7C99" w:rsidRPr="004C5C09" w:rsidRDefault="0034549A" w:rsidP="00FF0C37">
      <w:pPr>
        <w:pStyle w:val="Lijstalinea"/>
        <w:numPr>
          <w:ilvl w:val="0"/>
          <w:numId w:val="3"/>
        </w:numPr>
        <w:tabs>
          <w:tab w:val="left" w:pos="1954"/>
        </w:tabs>
        <w:rPr>
          <w:rFonts w:asciiTheme="minorHAnsi" w:hAnsiTheme="minorHAnsi"/>
          <w:sz w:val="20"/>
          <w:szCs w:val="20"/>
        </w:rPr>
      </w:pPr>
      <w:r>
        <w:rPr>
          <w:rFonts w:asciiTheme="minorHAnsi" w:hAnsiTheme="minorHAnsi"/>
          <w:sz w:val="20"/>
          <w:szCs w:val="20"/>
        </w:rPr>
        <w:t xml:space="preserve">DO - </w:t>
      </w:r>
      <w:r w:rsidR="002A7C99" w:rsidRPr="004C5C09">
        <w:rPr>
          <w:rFonts w:asciiTheme="minorHAnsi" w:hAnsiTheme="minorHAnsi"/>
          <w:sz w:val="20"/>
          <w:szCs w:val="20"/>
        </w:rPr>
        <w:t xml:space="preserve">de uitvoering in de dagelijkse praktijk, </w:t>
      </w:r>
    </w:p>
    <w:p w14:paraId="06D59456" w14:textId="283D584F" w:rsidR="002A7C99" w:rsidRPr="004C5C09" w:rsidRDefault="0034549A" w:rsidP="00FF0C37">
      <w:pPr>
        <w:pStyle w:val="Lijstalinea"/>
        <w:numPr>
          <w:ilvl w:val="0"/>
          <w:numId w:val="3"/>
        </w:numPr>
        <w:tabs>
          <w:tab w:val="left" w:pos="1954"/>
        </w:tabs>
        <w:rPr>
          <w:rFonts w:asciiTheme="minorHAnsi" w:hAnsiTheme="minorHAnsi"/>
          <w:sz w:val="20"/>
          <w:szCs w:val="20"/>
        </w:rPr>
      </w:pPr>
      <w:r>
        <w:rPr>
          <w:rFonts w:asciiTheme="minorHAnsi" w:hAnsiTheme="minorHAnsi"/>
          <w:sz w:val="20"/>
          <w:szCs w:val="20"/>
        </w:rPr>
        <w:t xml:space="preserve">CHECK - </w:t>
      </w:r>
      <w:r w:rsidR="002A7C99" w:rsidRPr="004C5C09">
        <w:rPr>
          <w:rFonts w:asciiTheme="minorHAnsi" w:hAnsiTheme="minorHAnsi"/>
          <w:sz w:val="20"/>
          <w:szCs w:val="20"/>
        </w:rPr>
        <w:t xml:space="preserve">monitoring met metingen van </w:t>
      </w:r>
      <w:r w:rsidR="00D1738C">
        <w:rPr>
          <w:rFonts w:asciiTheme="minorHAnsi" w:hAnsiTheme="minorHAnsi"/>
          <w:sz w:val="20"/>
          <w:szCs w:val="20"/>
        </w:rPr>
        <w:t xml:space="preserve">het </w:t>
      </w:r>
      <w:r w:rsidR="002A7C99" w:rsidRPr="004C5C09">
        <w:rPr>
          <w:rFonts w:asciiTheme="minorHAnsi" w:hAnsiTheme="minorHAnsi"/>
          <w:sz w:val="20"/>
          <w:szCs w:val="20"/>
        </w:rPr>
        <w:t>opleidingsklimaat, vaststellen van didactische kwaliteiten van opleidingsteamleden en door opleidingsvergaderingen te ho</w:t>
      </w:r>
      <w:r w:rsidR="00D1738C">
        <w:rPr>
          <w:rFonts w:asciiTheme="minorHAnsi" w:hAnsiTheme="minorHAnsi"/>
          <w:sz w:val="20"/>
          <w:szCs w:val="20"/>
        </w:rPr>
        <w:t>u</w:t>
      </w:r>
      <w:r w:rsidR="002A7C99" w:rsidRPr="004C5C09">
        <w:rPr>
          <w:rFonts w:asciiTheme="minorHAnsi" w:hAnsiTheme="minorHAnsi"/>
          <w:sz w:val="20"/>
          <w:szCs w:val="20"/>
        </w:rPr>
        <w:t xml:space="preserve">den en bij het einde van een stage exit interviews </w:t>
      </w:r>
      <w:r w:rsidR="00D1738C">
        <w:rPr>
          <w:rFonts w:asciiTheme="minorHAnsi" w:hAnsiTheme="minorHAnsi"/>
          <w:sz w:val="20"/>
          <w:szCs w:val="20"/>
        </w:rPr>
        <w:t>uit te voeren</w:t>
      </w:r>
    </w:p>
    <w:p w14:paraId="085B97EB" w14:textId="6835FCAB" w:rsidR="002A7C99" w:rsidRPr="004C5C09" w:rsidRDefault="0034549A" w:rsidP="00FF0C37">
      <w:pPr>
        <w:pStyle w:val="Lijstalinea"/>
        <w:numPr>
          <w:ilvl w:val="0"/>
          <w:numId w:val="3"/>
        </w:numPr>
        <w:tabs>
          <w:tab w:val="left" w:pos="1954"/>
        </w:tabs>
        <w:rPr>
          <w:rFonts w:asciiTheme="minorHAnsi" w:hAnsiTheme="minorHAnsi"/>
          <w:sz w:val="20"/>
          <w:szCs w:val="20"/>
        </w:rPr>
      </w:pPr>
      <w:r>
        <w:rPr>
          <w:rFonts w:asciiTheme="minorHAnsi" w:hAnsiTheme="minorHAnsi"/>
          <w:sz w:val="20"/>
          <w:szCs w:val="20"/>
        </w:rPr>
        <w:t xml:space="preserve">ACT - </w:t>
      </w:r>
      <w:r w:rsidR="002A7C99" w:rsidRPr="004C5C09">
        <w:rPr>
          <w:rFonts w:asciiTheme="minorHAnsi" w:hAnsiTheme="minorHAnsi"/>
          <w:sz w:val="20"/>
          <w:szCs w:val="20"/>
        </w:rPr>
        <w:t xml:space="preserve">het implementeren van verbeteringen </w:t>
      </w:r>
      <w:r w:rsidR="00D1738C">
        <w:rPr>
          <w:rFonts w:asciiTheme="minorHAnsi" w:hAnsiTheme="minorHAnsi"/>
          <w:sz w:val="20"/>
          <w:szCs w:val="20"/>
        </w:rPr>
        <w:t>en vastleggen hiervan</w:t>
      </w:r>
    </w:p>
    <w:p w14:paraId="21F5A749" w14:textId="0AA6ADF0" w:rsidR="002A7C99" w:rsidRPr="004C5C09" w:rsidRDefault="002A7C99" w:rsidP="002A7C99">
      <w:pPr>
        <w:tabs>
          <w:tab w:val="left" w:pos="1954"/>
        </w:tabs>
        <w:rPr>
          <w:rFonts w:asciiTheme="minorHAnsi" w:hAnsiTheme="minorHAnsi"/>
          <w:sz w:val="20"/>
          <w:szCs w:val="20"/>
        </w:rPr>
      </w:pPr>
      <w:r w:rsidRPr="004C5C09">
        <w:rPr>
          <w:rFonts w:asciiTheme="minorHAnsi" w:hAnsiTheme="minorHAnsi"/>
          <w:sz w:val="20"/>
          <w:szCs w:val="20"/>
        </w:rPr>
        <w:t>vraagt om enige bureaucratie die voor de instelling (COC) en RGS inzichtelijk gemaakt moet worden. Dat is niet nieuw en professioneel wenselijk, dus een haalbare opdracht.</w:t>
      </w:r>
    </w:p>
    <w:p w14:paraId="5D5FB07E" w14:textId="77777777" w:rsidR="000166E7" w:rsidRDefault="000166E7" w:rsidP="002A7C99">
      <w:pPr>
        <w:tabs>
          <w:tab w:val="left" w:pos="1954"/>
        </w:tabs>
        <w:rPr>
          <w:rFonts w:asciiTheme="minorHAnsi" w:hAnsiTheme="minorHAnsi"/>
          <w:sz w:val="20"/>
          <w:szCs w:val="20"/>
          <w:u w:val="single"/>
        </w:rPr>
      </w:pPr>
    </w:p>
    <w:p w14:paraId="68E8C10E" w14:textId="3A5B5885" w:rsidR="002A7C99" w:rsidRPr="004C5C09" w:rsidRDefault="002A7C99" w:rsidP="00E579BA">
      <w:pPr>
        <w:pStyle w:val="Kop2"/>
      </w:pPr>
      <w:bookmarkStart w:id="50" w:name="_Toc59454123"/>
      <w:r w:rsidRPr="004C5C09">
        <w:t>Clusterbijeenkomsten</w:t>
      </w:r>
      <w:bookmarkEnd w:id="50"/>
    </w:p>
    <w:p w14:paraId="376B7581" w14:textId="64EFBE82" w:rsidR="002A7C99" w:rsidRPr="004C5C09" w:rsidRDefault="002A7C99" w:rsidP="002A7C99">
      <w:pPr>
        <w:tabs>
          <w:tab w:val="left" w:pos="1954"/>
        </w:tabs>
        <w:rPr>
          <w:rFonts w:asciiTheme="minorHAnsi" w:hAnsiTheme="minorHAnsi"/>
          <w:sz w:val="20"/>
          <w:szCs w:val="20"/>
        </w:rPr>
      </w:pPr>
      <w:r w:rsidRPr="004C5C09">
        <w:rPr>
          <w:rFonts w:asciiTheme="minorHAnsi" w:hAnsiTheme="minorHAnsi"/>
          <w:sz w:val="20"/>
          <w:szCs w:val="20"/>
        </w:rPr>
        <w:t xml:space="preserve">Met deze kwaliteitsinformatie in de hand is het wenselijk om </w:t>
      </w:r>
      <w:r w:rsidR="0034549A">
        <w:rPr>
          <w:rFonts w:asciiTheme="minorHAnsi" w:hAnsiTheme="minorHAnsi"/>
          <w:sz w:val="20"/>
          <w:szCs w:val="20"/>
        </w:rPr>
        <w:t xml:space="preserve">2 keer per jaar </w:t>
      </w:r>
      <w:r w:rsidRPr="004C5C09">
        <w:rPr>
          <w:rFonts w:asciiTheme="minorHAnsi" w:hAnsiTheme="minorHAnsi"/>
          <w:sz w:val="20"/>
          <w:szCs w:val="20"/>
        </w:rPr>
        <w:t xml:space="preserve">clusterbijeenkomsten te organiseren, waarin </w:t>
      </w:r>
      <w:r w:rsidR="0034549A">
        <w:rPr>
          <w:rFonts w:asciiTheme="minorHAnsi" w:hAnsiTheme="minorHAnsi"/>
          <w:sz w:val="20"/>
          <w:szCs w:val="20"/>
        </w:rPr>
        <w:t xml:space="preserve">opleiders van elk betrokken ziekenhuis en </w:t>
      </w:r>
      <w:r w:rsidR="00B66925">
        <w:rPr>
          <w:rFonts w:asciiTheme="minorHAnsi" w:hAnsiTheme="minorHAnsi"/>
          <w:sz w:val="20"/>
          <w:szCs w:val="20"/>
        </w:rPr>
        <w:t>aios</w:t>
      </w:r>
      <w:r w:rsidRPr="004C5C09">
        <w:rPr>
          <w:rFonts w:asciiTheme="minorHAnsi" w:hAnsiTheme="minorHAnsi"/>
          <w:sz w:val="20"/>
          <w:szCs w:val="20"/>
        </w:rPr>
        <w:t xml:space="preserve"> </w:t>
      </w:r>
      <w:r w:rsidR="0034549A">
        <w:rPr>
          <w:rFonts w:asciiTheme="minorHAnsi" w:hAnsiTheme="minorHAnsi"/>
          <w:sz w:val="20"/>
          <w:szCs w:val="20"/>
        </w:rPr>
        <w:t xml:space="preserve">vertegenwoordigers </w:t>
      </w:r>
      <w:r w:rsidRPr="004C5C09">
        <w:rPr>
          <w:rFonts w:asciiTheme="minorHAnsi" w:hAnsiTheme="minorHAnsi"/>
          <w:sz w:val="20"/>
          <w:szCs w:val="20"/>
        </w:rPr>
        <w:t xml:space="preserve">in een open en constructieve manier </w:t>
      </w:r>
      <w:r w:rsidR="0034549A">
        <w:rPr>
          <w:rFonts w:asciiTheme="minorHAnsi" w:hAnsiTheme="minorHAnsi"/>
          <w:sz w:val="20"/>
          <w:szCs w:val="20"/>
        </w:rPr>
        <w:t xml:space="preserve">werken aan verbeteringen om </w:t>
      </w:r>
      <w:r w:rsidRPr="004C5C09">
        <w:rPr>
          <w:rFonts w:asciiTheme="minorHAnsi" w:hAnsiTheme="minorHAnsi"/>
          <w:sz w:val="20"/>
          <w:szCs w:val="20"/>
        </w:rPr>
        <w:t xml:space="preserve">een </w:t>
      </w:r>
      <w:r w:rsidR="00D1738C">
        <w:rPr>
          <w:rFonts w:asciiTheme="minorHAnsi" w:hAnsiTheme="minorHAnsi"/>
          <w:sz w:val="20"/>
          <w:szCs w:val="20"/>
        </w:rPr>
        <w:t xml:space="preserve">hoog </w:t>
      </w:r>
      <w:r w:rsidRPr="004C5C09">
        <w:rPr>
          <w:rFonts w:asciiTheme="minorHAnsi" w:hAnsiTheme="minorHAnsi"/>
          <w:sz w:val="20"/>
          <w:szCs w:val="20"/>
        </w:rPr>
        <w:t>niveau van opleiden</w:t>
      </w:r>
      <w:r w:rsidR="0034549A">
        <w:rPr>
          <w:rFonts w:asciiTheme="minorHAnsi" w:hAnsiTheme="minorHAnsi"/>
          <w:sz w:val="20"/>
          <w:szCs w:val="20"/>
        </w:rPr>
        <w:t xml:space="preserve"> te (blijven) garanderen</w:t>
      </w:r>
      <w:r w:rsidRPr="004C5C09">
        <w:rPr>
          <w:rFonts w:asciiTheme="minorHAnsi" w:hAnsiTheme="minorHAnsi"/>
          <w:sz w:val="20"/>
          <w:szCs w:val="20"/>
        </w:rPr>
        <w:t xml:space="preserve">. De NVOG ambieert om met de clusters te komen tot een situatie waarbij ook vertegenwoordigers uit andere clusters deze clusterbijeenkomsten bijwonen en feedback geven. </w:t>
      </w:r>
    </w:p>
    <w:p w14:paraId="1D8FA1F9" w14:textId="0B32DEFC" w:rsidR="002A7C99" w:rsidRDefault="002A7C99" w:rsidP="002A7C99">
      <w:pPr>
        <w:tabs>
          <w:tab w:val="left" w:pos="1954"/>
        </w:tabs>
        <w:rPr>
          <w:rFonts w:asciiTheme="minorHAnsi" w:hAnsiTheme="minorHAnsi"/>
          <w:sz w:val="20"/>
          <w:szCs w:val="20"/>
        </w:rPr>
      </w:pPr>
      <w:r w:rsidRPr="004C5C09">
        <w:rPr>
          <w:rFonts w:asciiTheme="minorHAnsi" w:hAnsiTheme="minorHAnsi"/>
          <w:sz w:val="20"/>
          <w:szCs w:val="20"/>
        </w:rPr>
        <w:t>Samenvattend: Mensen maken kwaliteit. We zetten het middel van continue zorg voor kwaliteit in via de verbetercyclus. We nemen elkaar in clusterverband regelmatig de maat.</w:t>
      </w:r>
    </w:p>
    <w:p w14:paraId="39A11408" w14:textId="1C64317F" w:rsidR="000166E7" w:rsidRDefault="000166E7" w:rsidP="002A7C99">
      <w:pPr>
        <w:tabs>
          <w:tab w:val="left" w:pos="1954"/>
        </w:tabs>
        <w:rPr>
          <w:rFonts w:asciiTheme="minorHAnsi" w:hAnsiTheme="minorHAnsi"/>
          <w:sz w:val="20"/>
          <w:szCs w:val="20"/>
        </w:rPr>
      </w:pPr>
    </w:p>
    <w:p w14:paraId="3D3215DD" w14:textId="77777777" w:rsidR="005C6A82" w:rsidRDefault="005C6A82">
      <w:pPr>
        <w:rPr>
          <w:rFonts w:asciiTheme="majorHAnsi" w:eastAsiaTheme="majorEastAsia" w:hAnsiTheme="majorHAnsi" w:cstheme="majorBidi"/>
          <w:color w:val="2F5496" w:themeColor="accent1" w:themeShade="BF"/>
          <w:sz w:val="32"/>
          <w:szCs w:val="32"/>
        </w:rPr>
      </w:pPr>
      <w:bookmarkStart w:id="51" w:name="_Implementatie"/>
      <w:bookmarkEnd w:id="51"/>
      <w:r>
        <w:br w:type="page"/>
      </w:r>
    </w:p>
    <w:p w14:paraId="003E25B5" w14:textId="6B394BCC" w:rsidR="00940A79" w:rsidRDefault="00940A79" w:rsidP="00FF0C37">
      <w:pPr>
        <w:pStyle w:val="Kop1"/>
        <w:numPr>
          <w:ilvl w:val="0"/>
          <w:numId w:val="1"/>
        </w:numPr>
      </w:pPr>
      <w:bookmarkStart w:id="52" w:name="_Toc59454124"/>
      <w:r>
        <w:t>Kwaliteitsborging</w:t>
      </w:r>
      <w:bookmarkStart w:id="53" w:name="_Bijlagen"/>
      <w:bookmarkEnd w:id="52"/>
      <w:bookmarkEnd w:id="53"/>
    </w:p>
    <w:p w14:paraId="101DB00C" w14:textId="307DAF4D" w:rsidR="00940A79" w:rsidRPr="00940A79" w:rsidRDefault="00940A79" w:rsidP="00940A79">
      <w:pPr>
        <w:rPr>
          <w:rFonts w:asciiTheme="minorHAnsi" w:hAnsiTheme="minorHAnsi" w:cstheme="minorHAnsi"/>
          <w:sz w:val="20"/>
          <w:szCs w:val="20"/>
        </w:rPr>
      </w:pPr>
      <w:r w:rsidRPr="00940A79">
        <w:rPr>
          <w:rFonts w:asciiTheme="minorHAnsi" w:hAnsiTheme="minorHAnsi" w:cstheme="minorHAnsi"/>
          <w:sz w:val="20"/>
          <w:szCs w:val="20"/>
        </w:rPr>
        <w:t>Volgt</w:t>
      </w:r>
      <w:r w:rsidR="00285CB6">
        <w:rPr>
          <w:rFonts w:asciiTheme="minorHAnsi" w:hAnsiTheme="minorHAnsi" w:cstheme="minorHAnsi"/>
          <w:sz w:val="20"/>
          <w:szCs w:val="20"/>
        </w:rPr>
        <w:t>, eventueel opnemen implementatieparagraaf in dit hoofdstuk.</w:t>
      </w:r>
    </w:p>
    <w:p w14:paraId="40E4ADA1" w14:textId="6F9D9734" w:rsidR="00C965EA" w:rsidRDefault="00C37AD6" w:rsidP="00C37AD6">
      <w:pPr>
        <w:pStyle w:val="Kop1"/>
        <w:ind w:firstLine="360"/>
      </w:pPr>
      <w:bookmarkStart w:id="54" w:name="_Toc59454125"/>
      <w:r w:rsidRPr="00C37AD6">
        <w:t>10.</w:t>
      </w:r>
      <w:r>
        <w:t xml:space="preserve"> Relevante literatuur</w:t>
      </w:r>
      <w:bookmarkEnd w:id="54"/>
    </w:p>
    <w:p w14:paraId="3230F83D" w14:textId="77777777" w:rsidR="00285CB6" w:rsidRDefault="00285CB6" w:rsidP="00285CB6">
      <w:pPr>
        <w:rPr>
          <w:rFonts w:asciiTheme="minorHAnsi" w:hAnsiTheme="minorHAnsi" w:cstheme="minorHAnsi"/>
          <w:sz w:val="20"/>
          <w:szCs w:val="20"/>
        </w:rPr>
      </w:pPr>
    </w:p>
    <w:p w14:paraId="5E2239F0" w14:textId="7FB7331E" w:rsidR="00285CB6" w:rsidRPr="00285CB6" w:rsidRDefault="00285CB6" w:rsidP="00FF0794">
      <w:pPr>
        <w:pStyle w:val="Kop4"/>
      </w:pPr>
      <w:r w:rsidRPr="00285CB6">
        <w:t>Hoofdstuk 1</w:t>
      </w:r>
    </w:p>
    <w:p w14:paraId="62158B0C" w14:textId="77777777" w:rsidR="00285CB6" w:rsidRPr="001A4044" w:rsidRDefault="00285CB6" w:rsidP="00285CB6">
      <w:pPr>
        <w:rPr>
          <w:rFonts w:asciiTheme="minorHAnsi" w:hAnsiTheme="minorHAnsi" w:cstheme="minorHAnsi"/>
          <w:sz w:val="20"/>
          <w:szCs w:val="20"/>
        </w:rPr>
      </w:pPr>
      <w:r w:rsidRPr="00285CB6">
        <w:rPr>
          <w:rFonts w:asciiTheme="minorHAnsi" w:hAnsiTheme="minorHAnsi" w:cstheme="minorHAnsi"/>
          <w:sz w:val="20"/>
          <w:szCs w:val="20"/>
        </w:rPr>
        <w:t xml:space="preserve">- Huber, M. et al. </w:t>
      </w:r>
      <w:r w:rsidRPr="00AD1A24">
        <w:rPr>
          <w:rFonts w:asciiTheme="minorHAnsi" w:hAnsiTheme="minorHAnsi" w:cstheme="minorHAnsi"/>
          <w:sz w:val="20"/>
          <w:szCs w:val="20"/>
        </w:rPr>
        <w:t xml:space="preserve">(2011). </w:t>
      </w:r>
      <w:r w:rsidRPr="00285CB6">
        <w:rPr>
          <w:rFonts w:asciiTheme="minorHAnsi" w:hAnsiTheme="minorHAnsi" w:cstheme="minorHAnsi"/>
          <w:sz w:val="20"/>
          <w:szCs w:val="20"/>
          <w:lang w:val="en-US"/>
        </w:rPr>
        <w:t xml:space="preserve">How should we define health?. </w:t>
      </w:r>
      <w:r w:rsidRPr="001A4044">
        <w:rPr>
          <w:rFonts w:asciiTheme="minorHAnsi" w:hAnsiTheme="minorHAnsi" w:cstheme="minorHAnsi"/>
          <w:i/>
          <w:iCs/>
          <w:sz w:val="20"/>
          <w:szCs w:val="20"/>
        </w:rPr>
        <w:t>BMJ</w:t>
      </w:r>
      <w:r w:rsidRPr="001A4044">
        <w:rPr>
          <w:rFonts w:asciiTheme="minorHAnsi" w:hAnsiTheme="minorHAnsi" w:cstheme="minorHAnsi"/>
          <w:sz w:val="20"/>
          <w:szCs w:val="20"/>
        </w:rPr>
        <w:t xml:space="preserve">, </w:t>
      </w:r>
      <w:r w:rsidRPr="001A4044">
        <w:rPr>
          <w:rFonts w:asciiTheme="minorHAnsi" w:hAnsiTheme="minorHAnsi" w:cstheme="minorHAnsi"/>
          <w:i/>
          <w:iCs/>
          <w:sz w:val="20"/>
          <w:szCs w:val="20"/>
        </w:rPr>
        <w:t>343</w:t>
      </w:r>
      <w:r w:rsidRPr="001A4044">
        <w:rPr>
          <w:rFonts w:asciiTheme="minorHAnsi" w:hAnsiTheme="minorHAnsi" w:cstheme="minorHAnsi"/>
          <w:sz w:val="20"/>
          <w:szCs w:val="20"/>
        </w:rPr>
        <w:t>.</w:t>
      </w:r>
    </w:p>
    <w:p w14:paraId="3B54AA0C" w14:textId="77777777" w:rsidR="00285CB6" w:rsidRPr="00285CB6" w:rsidRDefault="00285CB6" w:rsidP="00285CB6">
      <w:pPr>
        <w:rPr>
          <w:rFonts w:asciiTheme="minorHAnsi" w:hAnsiTheme="minorHAnsi" w:cstheme="minorHAnsi"/>
          <w:sz w:val="20"/>
          <w:szCs w:val="20"/>
          <w:lang w:val="en-US"/>
        </w:rPr>
      </w:pPr>
      <w:r w:rsidRPr="001A4044">
        <w:rPr>
          <w:rFonts w:asciiTheme="minorHAnsi" w:hAnsiTheme="minorHAnsi" w:cstheme="minorHAnsi"/>
          <w:sz w:val="20"/>
          <w:szCs w:val="20"/>
        </w:rPr>
        <w:t xml:space="preserve">- Green Deal Duurzame Zorg. 2019. </w:t>
      </w:r>
      <w:r w:rsidRPr="00285CB6">
        <w:rPr>
          <w:rFonts w:asciiTheme="minorHAnsi" w:hAnsiTheme="minorHAnsi" w:cstheme="minorHAnsi"/>
          <w:sz w:val="20"/>
          <w:szCs w:val="20"/>
          <w:lang w:val="en-US"/>
        </w:rPr>
        <w:t xml:space="preserve">Website: </w:t>
      </w:r>
      <w:hyperlink r:id="rId13" w:history="1">
        <w:r w:rsidRPr="00285CB6">
          <w:rPr>
            <w:rStyle w:val="Hyperlink"/>
            <w:rFonts w:asciiTheme="minorHAnsi" w:hAnsiTheme="minorHAnsi" w:cstheme="minorHAnsi"/>
            <w:sz w:val="20"/>
            <w:szCs w:val="20"/>
            <w:lang w:val="en-US"/>
          </w:rPr>
          <w:t>https://www.rijksoverheid.nl/onderwerpen/duurzame-zorg/meer-duurzaamheid-in-de-zorg</w:t>
        </w:r>
      </w:hyperlink>
      <w:r w:rsidRPr="00285CB6">
        <w:rPr>
          <w:rFonts w:asciiTheme="minorHAnsi" w:hAnsiTheme="minorHAnsi" w:cstheme="minorHAnsi"/>
          <w:sz w:val="20"/>
          <w:szCs w:val="20"/>
          <w:lang w:val="en-US"/>
        </w:rPr>
        <w:t xml:space="preserve"> (accessed on 20-12-2020)</w:t>
      </w:r>
    </w:p>
    <w:p w14:paraId="054BE924" w14:textId="77777777" w:rsidR="00285CB6" w:rsidRPr="00285CB6" w:rsidRDefault="00285CB6" w:rsidP="00285CB6">
      <w:pPr>
        <w:rPr>
          <w:rFonts w:asciiTheme="minorHAnsi" w:hAnsiTheme="minorHAnsi" w:cstheme="minorHAnsi"/>
          <w:sz w:val="20"/>
          <w:szCs w:val="20"/>
        </w:rPr>
      </w:pPr>
      <w:r w:rsidRPr="00285CB6">
        <w:rPr>
          <w:rFonts w:asciiTheme="minorHAnsi" w:hAnsiTheme="minorHAnsi" w:cstheme="minorHAnsi"/>
          <w:sz w:val="20"/>
          <w:szCs w:val="20"/>
        </w:rPr>
        <w:t xml:space="preserve">- Stammen, L. A., Stalmeijer, R. E., Paternotte, E., Pool, A. O., Driessen, E. W., Scheele, F., &amp; Stassen, L. P. (2015). </w:t>
      </w:r>
      <w:r w:rsidRPr="00285CB6">
        <w:rPr>
          <w:rFonts w:asciiTheme="minorHAnsi" w:hAnsiTheme="minorHAnsi" w:cstheme="minorHAnsi"/>
          <w:sz w:val="20"/>
          <w:szCs w:val="20"/>
          <w:lang w:val="en-US"/>
        </w:rPr>
        <w:t xml:space="preserve">Training physicians to provide high-value, cost-conscious care: a systematic review. </w:t>
      </w:r>
      <w:r w:rsidRPr="00285CB6">
        <w:rPr>
          <w:rFonts w:asciiTheme="minorHAnsi" w:hAnsiTheme="minorHAnsi" w:cstheme="minorHAnsi"/>
          <w:i/>
          <w:iCs/>
          <w:sz w:val="20"/>
          <w:szCs w:val="20"/>
        </w:rPr>
        <w:t>Jama</w:t>
      </w:r>
      <w:r w:rsidRPr="00285CB6">
        <w:rPr>
          <w:rFonts w:asciiTheme="minorHAnsi" w:hAnsiTheme="minorHAnsi" w:cstheme="minorHAnsi"/>
          <w:sz w:val="20"/>
          <w:szCs w:val="20"/>
        </w:rPr>
        <w:t xml:space="preserve">, </w:t>
      </w:r>
      <w:r w:rsidRPr="00285CB6">
        <w:rPr>
          <w:rFonts w:asciiTheme="minorHAnsi" w:hAnsiTheme="minorHAnsi" w:cstheme="minorHAnsi"/>
          <w:i/>
          <w:iCs/>
          <w:sz w:val="20"/>
          <w:szCs w:val="20"/>
        </w:rPr>
        <w:t>314</w:t>
      </w:r>
      <w:r w:rsidRPr="00285CB6">
        <w:rPr>
          <w:rFonts w:asciiTheme="minorHAnsi" w:hAnsiTheme="minorHAnsi" w:cstheme="minorHAnsi"/>
          <w:sz w:val="20"/>
          <w:szCs w:val="20"/>
        </w:rPr>
        <w:t>(22), 2384-2400.</w:t>
      </w:r>
    </w:p>
    <w:p w14:paraId="28E41948" w14:textId="77777777" w:rsidR="00285CB6" w:rsidRPr="00285CB6" w:rsidRDefault="00285CB6" w:rsidP="00285CB6">
      <w:pPr>
        <w:rPr>
          <w:rFonts w:asciiTheme="minorHAnsi" w:hAnsiTheme="minorHAnsi" w:cstheme="minorHAnsi"/>
          <w:sz w:val="20"/>
          <w:szCs w:val="20"/>
          <w:lang w:val="en-US"/>
        </w:rPr>
      </w:pPr>
      <w:r w:rsidRPr="00285CB6">
        <w:rPr>
          <w:rFonts w:asciiTheme="minorHAnsi" w:hAnsiTheme="minorHAnsi" w:cstheme="minorHAnsi"/>
          <w:sz w:val="20"/>
          <w:szCs w:val="20"/>
        </w:rPr>
        <w:t xml:space="preserve">- Rapport ‘De juiste zorg op de juiste plek’. 2018. Taskforce Zorg op de Juiste Plek. </w:t>
      </w:r>
      <w:r w:rsidRPr="00285CB6">
        <w:rPr>
          <w:rFonts w:asciiTheme="minorHAnsi" w:hAnsiTheme="minorHAnsi" w:cstheme="minorHAnsi"/>
          <w:sz w:val="20"/>
          <w:szCs w:val="20"/>
          <w:lang w:val="en-US"/>
        </w:rPr>
        <w:t xml:space="preserve">Website: </w:t>
      </w:r>
      <w:hyperlink r:id="rId14" w:history="1">
        <w:r w:rsidRPr="00285CB6">
          <w:rPr>
            <w:rStyle w:val="Hyperlink"/>
            <w:rFonts w:asciiTheme="minorHAnsi" w:hAnsiTheme="minorHAnsi" w:cstheme="minorHAnsi"/>
            <w:sz w:val="20"/>
            <w:szCs w:val="20"/>
            <w:lang w:val="en-US"/>
          </w:rPr>
          <w:t>https://www.rijksoverheid.nl/documenten/rapporten/2018/04/01/de-juiste-zorg-op-de-juiste-plek</w:t>
        </w:r>
      </w:hyperlink>
      <w:r w:rsidRPr="00285CB6">
        <w:rPr>
          <w:rFonts w:asciiTheme="minorHAnsi" w:hAnsiTheme="minorHAnsi" w:cstheme="minorHAnsi"/>
          <w:sz w:val="20"/>
          <w:szCs w:val="20"/>
          <w:lang w:val="en-US"/>
        </w:rPr>
        <w:t xml:space="preserve"> (accessed on 20-12-2020)</w:t>
      </w:r>
    </w:p>
    <w:p w14:paraId="18691B49" w14:textId="77777777" w:rsidR="00285CB6" w:rsidRPr="00285CB6" w:rsidRDefault="00285CB6" w:rsidP="00285CB6">
      <w:pPr>
        <w:rPr>
          <w:rFonts w:asciiTheme="minorHAnsi" w:hAnsiTheme="minorHAnsi" w:cstheme="minorHAnsi"/>
          <w:sz w:val="20"/>
          <w:szCs w:val="20"/>
          <w:lang w:val="en-US"/>
        </w:rPr>
      </w:pPr>
      <w:r w:rsidRPr="00285CB6">
        <w:rPr>
          <w:rFonts w:asciiTheme="minorHAnsi" w:hAnsiTheme="minorHAnsi" w:cstheme="minorHAnsi"/>
          <w:sz w:val="20"/>
          <w:szCs w:val="20"/>
          <w:lang w:val="en-US"/>
        </w:rPr>
        <w:t xml:space="preserve">- Touchie C, Ten Cate O. The promise, perils, problems and progress of competency-based medical education. </w:t>
      </w:r>
      <w:r w:rsidRPr="00285CB6">
        <w:rPr>
          <w:rFonts w:asciiTheme="minorHAnsi" w:hAnsiTheme="minorHAnsi" w:cstheme="minorHAnsi"/>
          <w:i/>
          <w:sz w:val="20"/>
          <w:szCs w:val="20"/>
          <w:lang w:val="en-US"/>
        </w:rPr>
        <w:t>Med Educ</w:t>
      </w:r>
      <w:r w:rsidRPr="00285CB6">
        <w:rPr>
          <w:rFonts w:asciiTheme="minorHAnsi" w:hAnsiTheme="minorHAnsi" w:cstheme="minorHAnsi"/>
          <w:sz w:val="20"/>
          <w:szCs w:val="20"/>
          <w:lang w:val="en-US"/>
        </w:rPr>
        <w:t>. 2016;50(1):93–100.</w:t>
      </w:r>
    </w:p>
    <w:p w14:paraId="5D48341E" w14:textId="77777777" w:rsidR="00285CB6" w:rsidRPr="00285CB6" w:rsidRDefault="00285CB6" w:rsidP="00285CB6">
      <w:pPr>
        <w:rPr>
          <w:rFonts w:asciiTheme="minorHAnsi" w:hAnsiTheme="minorHAnsi" w:cstheme="minorHAnsi"/>
          <w:sz w:val="20"/>
          <w:szCs w:val="20"/>
          <w:lang w:val="en-US"/>
        </w:rPr>
      </w:pPr>
      <w:r w:rsidRPr="00285CB6">
        <w:rPr>
          <w:rFonts w:asciiTheme="minorHAnsi" w:hAnsiTheme="minorHAnsi" w:cstheme="minorHAnsi"/>
          <w:sz w:val="20"/>
          <w:szCs w:val="20"/>
          <w:lang w:val="en-US"/>
        </w:rPr>
        <w:t xml:space="preserve">- ﻿Whitehead CR, Kuper A, Hodges BD, Ellaway R. Conceptual and practical challenges in the assessment of physician competencies. </w:t>
      </w:r>
      <w:r w:rsidRPr="00285CB6">
        <w:rPr>
          <w:rFonts w:asciiTheme="minorHAnsi" w:hAnsiTheme="minorHAnsi" w:cstheme="minorHAnsi"/>
          <w:i/>
          <w:sz w:val="20"/>
          <w:szCs w:val="20"/>
          <w:lang w:val="en-US"/>
        </w:rPr>
        <w:t>Med Teach</w:t>
      </w:r>
      <w:r w:rsidRPr="00285CB6">
        <w:rPr>
          <w:rFonts w:asciiTheme="minorHAnsi" w:hAnsiTheme="minorHAnsi" w:cstheme="minorHAnsi"/>
          <w:sz w:val="20"/>
          <w:szCs w:val="20"/>
          <w:lang w:val="en-US"/>
        </w:rPr>
        <w:t>. 2014;00(00)</w:t>
      </w:r>
    </w:p>
    <w:p w14:paraId="5E6F4FBE" w14:textId="77777777" w:rsidR="00285CB6" w:rsidRPr="00285CB6" w:rsidRDefault="00285CB6" w:rsidP="00285CB6">
      <w:pPr>
        <w:rPr>
          <w:rFonts w:asciiTheme="minorHAnsi" w:hAnsiTheme="minorHAnsi" w:cstheme="minorHAnsi"/>
          <w:sz w:val="20"/>
          <w:szCs w:val="20"/>
          <w:lang w:val="en-US"/>
        </w:rPr>
      </w:pPr>
      <w:r w:rsidRPr="00285CB6">
        <w:rPr>
          <w:rFonts w:asciiTheme="minorHAnsi" w:hAnsiTheme="minorHAnsi" w:cstheme="minorHAnsi"/>
          <w:sz w:val="20"/>
          <w:szCs w:val="20"/>
          <w:lang w:val="en-US"/>
        </w:rPr>
        <w:t xml:space="preserve">- ﻿Boyd VA, Whitehead CR, Thille P, Ginsburg S, Brydges R, Kuper A. Competency-based medical education: the discourse of infallibility. </w:t>
      </w:r>
      <w:r w:rsidRPr="00285CB6">
        <w:rPr>
          <w:rFonts w:asciiTheme="minorHAnsi" w:hAnsiTheme="minorHAnsi" w:cstheme="minorHAnsi"/>
          <w:i/>
          <w:sz w:val="20"/>
          <w:szCs w:val="20"/>
          <w:lang w:val="en-US"/>
        </w:rPr>
        <w:t>Med Educ</w:t>
      </w:r>
      <w:r w:rsidRPr="00285CB6">
        <w:rPr>
          <w:rFonts w:asciiTheme="minorHAnsi" w:hAnsiTheme="minorHAnsi" w:cstheme="minorHAnsi"/>
          <w:sz w:val="20"/>
          <w:szCs w:val="20"/>
          <w:lang w:val="en-US"/>
        </w:rPr>
        <w:t>. 2018;52(1):45–57</w:t>
      </w:r>
    </w:p>
    <w:p w14:paraId="5E9C0663" w14:textId="77777777" w:rsidR="00285CB6" w:rsidRPr="00285CB6" w:rsidRDefault="00285CB6" w:rsidP="00285CB6">
      <w:pPr>
        <w:rPr>
          <w:rFonts w:asciiTheme="minorHAnsi" w:hAnsiTheme="minorHAnsi" w:cstheme="minorHAnsi"/>
          <w:sz w:val="20"/>
          <w:szCs w:val="20"/>
        </w:rPr>
      </w:pPr>
      <w:r w:rsidRPr="00285CB6">
        <w:rPr>
          <w:rFonts w:asciiTheme="minorHAnsi" w:hAnsiTheme="minorHAnsi" w:cstheme="minorHAnsi"/>
          <w:sz w:val="20"/>
          <w:szCs w:val="20"/>
          <w:lang w:val="en-US"/>
        </w:rPr>
        <w:t xml:space="preserve">- Wright, S. R., Boyd, V. A., &amp; Ginsburg, S. (2019). The Hidden Curriculum of Compassionate Care: Can Assessment Drive Compassion?. </w:t>
      </w:r>
      <w:r w:rsidRPr="00285CB6">
        <w:rPr>
          <w:rFonts w:asciiTheme="minorHAnsi" w:hAnsiTheme="minorHAnsi" w:cstheme="minorHAnsi"/>
          <w:i/>
          <w:iCs/>
          <w:sz w:val="20"/>
          <w:szCs w:val="20"/>
        </w:rPr>
        <w:t>Academic Medicine</w:t>
      </w:r>
      <w:r w:rsidRPr="00285CB6">
        <w:rPr>
          <w:rFonts w:asciiTheme="minorHAnsi" w:hAnsiTheme="minorHAnsi" w:cstheme="minorHAnsi"/>
          <w:sz w:val="20"/>
          <w:szCs w:val="20"/>
        </w:rPr>
        <w:t xml:space="preserve">, </w:t>
      </w:r>
      <w:r w:rsidRPr="00285CB6">
        <w:rPr>
          <w:rFonts w:asciiTheme="minorHAnsi" w:hAnsiTheme="minorHAnsi" w:cstheme="minorHAnsi"/>
          <w:i/>
          <w:iCs/>
          <w:sz w:val="20"/>
          <w:szCs w:val="20"/>
        </w:rPr>
        <w:t>94</w:t>
      </w:r>
      <w:r w:rsidRPr="00285CB6">
        <w:rPr>
          <w:rFonts w:asciiTheme="minorHAnsi" w:hAnsiTheme="minorHAnsi" w:cstheme="minorHAnsi"/>
          <w:sz w:val="20"/>
          <w:szCs w:val="20"/>
        </w:rPr>
        <w:t>(8), 1164-1169.</w:t>
      </w:r>
    </w:p>
    <w:p w14:paraId="0602D867" w14:textId="77777777" w:rsidR="00285CB6" w:rsidRPr="00285CB6" w:rsidRDefault="00285CB6" w:rsidP="00285CB6">
      <w:pPr>
        <w:rPr>
          <w:rFonts w:asciiTheme="minorHAnsi" w:hAnsiTheme="minorHAnsi" w:cstheme="minorHAnsi"/>
          <w:sz w:val="20"/>
          <w:szCs w:val="20"/>
        </w:rPr>
      </w:pPr>
      <w:r w:rsidRPr="00285CB6">
        <w:rPr>
          <w:rFonts w:asciiTheme="minorHAnsi" w:hAnsiTheme="minorHAnsi" w:cstheme="minorHAnsi"/>
          <w:sz w:val="20"/>
          <w:szCs w:val="20"/>
        </w:rPr>
        <w:t xml:space="preserve">- Veen, M., Skelton, J., &amp; de la Croix, A. (2020). </w:t>
      </w:r>
      <w:r w:rsidRPr="00285CB6">
        <w:rPr>
          <w:rFonts w:asciiTheme="minorHAnsi" w:hAnsiTheme="minorHAnsi" w:cstheme="minorHAnsi"/>
          <w:sz w:val="20"/>
          <w:szCs w:val="20"/>
          <w:lang w:val="en-US"/>
        </w:rPr>
        <w:t xml:space="preserve">Knowledge, skills and beetles: respecting the privacy of private experiences in medical education. </w:t>
      </w:r>
      <w:r w:rsidRPr="00285CB6">
        <w:rPr>
          <w:rFonts w:asciiTheme="minorHAnsi" w:hAnsiTheme="minorHAnsi" w:cstheme="minorHAnsi"/>
          <w:i/>
          <w:iCs/>
          <w:sz w:val="20"/>
          <w:szCs w:val="20"/>
        </w:rPr>
        <w:t>Perspectives on Medical Education</w:t>
      </w:r>
      <w:r w:rsidRPr="00285CB6">
        <w:rPr>
          <w:rFonts w:asciiTheme="minorHAnsi" w:hAnsiTheme="minorHAnsi" w:cstheme="minorHAnsi"/>
          <w:sz w:val="20"/>
          <w:szCs w:val="20"/>
        </w:rPr>
        <w:t>, 1-6.</w:t>
      </w:r>
    </w:p>
    <w:p w14:paraId="1DF5B489" w14:textId="77777777" w:rsidR="00285CB6" w:rsidRPr="00285CB6" w:rsidRDefault="00285CB6" w:rsidP="00285CB6">
      <w:pPr>
        <w:rPr>
          <w:rFonts w:asciiTheme="minorHAnsi" w:hAnsiTheme="minorHAnsi" w:cstheme="minorHAnsi"/>
          <w:sz w:val="20"/>
          <w:szCs w:val="20"/>
        </w:rPr>
      </w:pPr>
      <w:r w:rsidRPr="00285CB6">
        <w:rPr>
          <w:rFonts w:asciiTheme="minorHAnsi" w:hAnsiTheme="minorHAnsi" w:cstheme="minorHAnsi"/>
          <w:sz w:val="20"/>
          <w:szCs w:val="20"/>
        </w:rPr>
        <w:t xml:space="preserve">- Kaderbesluit en specifiek besluit ‘Obstetrie en Gynaecologie’ College Geneeskundig Specialismen (CGS) Website: </w:t>
      </w:r>
      <w:hyperlink r:id="rId15" w:history="1">
        <w:r w:rsidRPr="00285CB6">
          <w:rPr>
            <w:rStyle w:val="Hyperlink"/>
            <w:rFonts w:asciiTheme="minorHAnsi" w:hAnsiTheme="minorHAnsi" w:cstheme="minorHAnsi"/>
            <w:sz w:val="20"/>
            <w:szCs w:val="20"/>
          </w:rPr>
          <w:t>https://www.knmg.nl/opleiding-herregistratie-carriere/cgs/regelgeving.htm</w:t>
        </w:r>
      </w:hyperlink>
      <w:r w:rsidRPr="00285CB6">
        <w:rPr>
          <w:rFonts w:asciiTheme="minorHAnsi" w:hAnsiTheme="minorHAnsi" w:cstheme="minorHAnsi"/>
          <w:sz w:val="20"/>
          <w:szCs w:val="20"/>
        </w:rPr>
        <w:t xml:space="preserve"> (accessed on 20-12-2020)</w:t>
      </w:r>
    </w:p>
    <w:p w14:paraId="761BA456" w14:textId="77777777" w:rsidR="00285CB6" w:rsidRPr="00285CB6" w:rsidRDefault="00285CB6" w:rsidP="00285CB6">
      <w:pPr>
        <w:rPr>
          <w:rFonts w:asciiTheme="minorHAnsi" w:hAnsiTheme="minorHAnsi" w:cstheme="minorHAnsi"/>
          <w:sz w:val="20"/>
          <w:szCs w:val="20"/>
        </w:rPr>
      </w:pPr>
    </w:p>
    <w:p w14:paraId="1D7C7CC4" w14:textId="77777777" w:rsidR="00285CB6" w:rsidRPr="00285CB6" w:rsidRDefault="00285CB6" w:rsidP="00FF0794">
      <w:pPr>
        <w:pStyle w:val="Kop4"/>
      </w:pPr>
      <w:r w:rsidRPr="00285CB6">
        <w:t>Hoofdstuk 2</w:t>
      </w:r>
    </w:p>
    <w:p w14:paraId="4BCB390E" w14:textId="77777777" w:rsidR="00285CB6" w:rsidRPr="00285CB6" w:rsidRDefault="00285CB6" w:rsidP="00285CB6">
      <w:pPr>
        <w:rPr>
          <w:rFonts w:asciiTheme="minorHAnsi" w:hAnsiTheme="minorHAnsi" w:cstheme="minorHAnsi"/>
          <w:sz w:val="20"/>
          <w:szCs w:val="20"/>
        </w:rPr>
      </w:pPr>
      <w:r w:rsidRPr="00285CB6">
        <w:rPr>
          <w:rFonts w:asciiTheme="minorHAnsi" w:hAnsiTheme="minorHAnsi" w:cstheme="minorHAnsi"/>
          <w:sz w:val="20"/>
          <w:szCs w:val="20"/>
        </w:rPr>
        <w:t xml:space="preserve">- Wiese, A., Kilty, C., &amp; Bennett, D. (2018). </w:t>
      </w:r>
      <w:r w:rsidRPr="00285CB6">
        <w:rPr>
          <w:rFonts w:asciiTheme="minorHAnsi" w:hAnsiTheme="minorHAnsi" w:cstheme="minorHAnsi"/>
          <w:sz w:val="20"/>
          <w:szCs w:val="20"/>
          <w:lang w:val="en-US"/>
        </w:rPr>
        <w:t xml:space="preserve">Supervised workplace learning in postgraduate training: a realist synthesis. </w:t>
      </w:r>
      <w:r w:rsidRPr="00285CB6">
        <w:rPr>
          <w:rFonts w:asciiTheme="minorHAnsi" w:hAnsiTheme="minorHAnsi" w:cstheme="minorHAnsi"/>
          <w:i/>
          <w:iCs/>
          <w:sz w:val="20"/>
          <w:szCs w:val="20"/>
        </w:rPr>
        <w:t>Medical education</w:t>
      </w:r>
      <w:r w:rsidRPr="00285CB6">
        <w:rPr>
          <w:rFonts w:asciiTheme="minorHAnsi" w:hAnsiTheme="minorHAnsi" w:cstheme="minorHAnsi"/>
          <w:sz w:val="20"/>
          <w:szCs w:val="20"/>
        </w:rPr>
        <w:t xml:space="preserve">, </w:t>
      </w:r>
      <w:r w:rsidRPr="00285CB6">
        <w:rPr>
          <w:rFonts w:asciiTheme="minorHAnsi" w:hAnsiTheme="minorHAnsi" w:cstheme="minorHAnsi"/>
          <w:i/>
          <w:iCs/>
          <w:sz w:val="20"/>
          <w:szCs w:val="20"/>
        </w:rPr>
        <w:t>52</w:t>
      </w:r>
      <w:r w:rsidRPr="00285CB6">
        <w:rPr>
          <w:rFonts w:asciiTheme="minorHAnsi" w:hAnsiTheme="minorHAnsi" w:cstheme="minorHAnsi"/>
          <w:sz w:val="20"/>
          <w:szCs w:val="20"/>
        </w:rPr>
        <w:t>(9), 951-969.</w:t>
      </w:r>
    </w:p>
    <w:p w14:paraId="3899B301" w14:textId="77777777" w:rsidR="00285CB6" w:rsidRPr="00285CB6" w:rsidRDefault="00285CB6" w:rsidP="00285CB6">
      <w:pPr>
        <w:rPr>
          <w:rFonts w:asciiTheme="minorHAnsi" w:hAnsiTheme="minorHAnsi" w:cstheme="minorHAnsi"/>
          <w:sz w:val="20"/>
          <w:szCs w:val="20"/>
        </w:rPr>
      </w:pPr>
      <w:r w:rsidRPr="00285CB6">
        <w:rPr>
          <w:rFonts w:asciiTheme="minorHAnsi" w:hAnsiTheme="minorHAnsi" w:cstheme="minorHAnsi"/>
          <w:sz w:val="20"/>
          <w:szCs w:val="20"/>
        </w:rPr>
        <w:t>- Teunissen PW. ‘Leren helen’ (oratie). 2017, Maastricht University.</w:t>
      </w:r>
    </w:p>
    <w:p w14:paraId="54687EA3" w14:textId="77777777" w:rsidR="00285CB6" w:rsidRPr="00285CB6" w:rsidRDefault="00285CB6" w:rsidP="00285CB6">
      <w:pPr>
        <w:rPr>
          <w:rFonts w:asciiTheme="minorHAnsi" w:hAnsiTheme="minorHAnsi" w:cstheme="minorHAnsi"/>
          <w:sz w:val="20"/>
          <w:szCs w:val="20"/>
        </w:rPr>
      </w:pPr>
      <w:r w:rsidRPr="00285CB6">
        <w:rPr>
          <w:rFonts w:asciiTheme="minorHAnsi" w:hAnsiTheme="minorHAnsi" w:cstheme="minorHAnsi"/>
          <w:sz w:val="20"/>
          <w:szCs w:val="20"/>
        </w:rPr>
        <w:t xml:space="preserve">- ten Cate, O., Chen, H. C., Hoff, R. G., Peters, H., Bok, H., &amp; van der Schaaf, M. (2015). </w:t>
      </w:r>
      <w:r w:rsidRPr="00285CB6">
        <w:rPr>
          <w:rFonts w:asciiTheme="minorHAnsi" w:hAnsiTheme="minorHAnsi" w:cstheme="minorHAnsi"/>
          <w:sz w:val="20"/>
          <w:szCs w:val="20"/>
          <w:lang w:val="en-US"/>
        </w:rPr>
        <w:t xml:space="preserve">Curriculum development for the workplace using entrustable professional activities (EPAs): AMEE guide no. 99. </w:t>
      </w:r>
      <w:r w:rsidRPr="00285CB6">
        <w:rPr>
          <w:rFonts w:asciiTheme="minorHAnsi" w:hAnsiTheme="minorHAnsi" w:cstheme="minorHAnsi"/>
          <w:i/>
          <w:iCs/>
          <w:sz w:val="20"/>
          <w:szCs w:val="20"/>
        </w:rPr>
        <w:t>Medical teacher</w:t>
      </w:r>
      <w:r w:rsidRPr="00285CB6">
        <w:rPr>
          <w:rFonts w:asciiTheme="minorHAnsi" w:hAnsiTheme="minorHAnsi" w:cstheme="minorHAnsi"/>
          <w:sz w:val="20"/>
          <w:szCs w:val="20"/>
        </w:rPr>
        <w:t xml:space="preserve">, </w:t>
      </w:r>
      <w:r w:rsidRPr="00285CB6">
        <w:rPr>
          <w:rFonts w:asciiTheme="minorHAnsi" w:hAnsiTheme="minorHAnsi" w:cstheme="minorHAnsi"/>
          <w:i/>
          <w:iCs/>
          <w:sz w:val="20"/>
          <w:szCs w:val="20"/>
        </w:rPr>
        <w:t>37</w:t>
      </w:r>
      <w:r w:rsidRPr="00285CB6">
        <w:rPr>
          <w:rFonts w:asciiTheme="minorHAnsi" w:hAnsiTheme="minorHAnsi" w:cstheme="minorHAnsi"/>
          <w:sz w:val="20"/>
          <w:szCs w:val="20"/>
        </w:rPr>
        <w:t>(11), 983-1002.</w:t>
      </w:r>
    </w:p>
    <w:p w14:paraId="47CF233C" w14:textId="77777777" w:rsidR="00285CB6" w:rsidRPr="00285CB6" w:rsidRDefault="00285CB6" w:rsidP="00285CB6">
      <w:pPr>
        <w:rPr>
          <w:rFonts w:asciiTheme="minorHAnsi" w:hAnsiTheme="minorHAnsi" w:cstheme="minorHAnsi"/>
          <w:sz w:val="20"/>
          <w:szCs w:val="20"/>
        </w:rPr>
      </w:pPr>
    </w:p>
    <w:p w14:paraId="70877D7A" w14:textId="77777777" w:rsidR="00285CB6" w:rsidRPr="00285CB6" w:rsidRDefault="00285CB6" w:rsidP="00FF0794">
      <w:pPr>
        <w:pStyle w:val="Kop4"/>
      </w:pPr>
      <w:r w:rsidRPr="00285CB6">
        <w:t>Hoofdstuk 3</w:t>
      </w:r>
    </w:p>
    <w:p w14:paraId="18E59281" w14:textId="77777777" w:rsidR="00285CB6" w:rsidRPr="00285CB6" w:rsidRDefault="00285CB6" w:rsidP="00285CB6">
      <w:pPr>
        <w:rPr>
          <w:rFonts w:asciiTheme="minorHAnsi" w:hAnsiTheme="minorHAnsi" w:cstheme="minorHAnsi"/>
          <w:sz w:val="20"/>
          <w:szCs w:val="20"/>
        </w:rPr>
      </w:pPr>
      <w:r w:rsidRPr="00285CB6">
        <w:rPr>
          <w:rFonts w:asciiTheme="minorHAnsi" w:hAnsiTheme="minorHAnsi" w:cstheme="minorHAnsi"/>
          <w:sz w:val="20"/>
          <w:szCs w:val="20"/>
        </w:rPr>
        <w:t>- Specifiek besluit ‘Obstetrie en Gynaecologie’ College Geneeskundig Specialismen (CGS) Website:</w:t>
      </w:r>
      <w:r w:rsidRPr="00285CB6">
        <w:rPr>
          <w:rFonts w:asciiTheme="minorHAnsi" w:hAnsiTheme="minorHAnsi" w:cstheme="minorHAnsi"/>
          <w:bCs/>
          <w:iCs/>
          <w:sz w:val="20"/>
          <w:szCs w:val="20"/>
        </w:rPr>
        <w:t xml:space="preserve"> </w:t>
      </w:r>
      <w:hyperlink r:id="rId16" w:history="1">
        <w:r w:rsidRPr="00285CB6">
          <w:rPr>
            <w:rStyle w:val="Hyperlink"/>
            <w:rFonts w:asciiTheme="minorHAnsi" w:hAnsiTheme="minorHAnsi" w:cstheme="minorHAnsi"/>
            <w:bCs/>
            <w:iCs/>
            <w:sz w:val="20"/>
            <w:szCs w:val="20"/>
          </w:rPr>
          <w:t>https://www.knmg.nl/opleiding-herregistratie-carriere/cgs/regelgeving/obstetrie-en-gynaecologie-3.htm</w:t>
        </w:r>
      </w:hyperlink>
      <w:r w:rsidRPr="00285CB6">
        <w:rPr>
          <w:rFonts w:asciiTheme="minorHAnsi" w:hAnsiTheme="minorHAnsi" w:cstheme="minorHAnsi"/>
          <w:sz w:val="20"/>
          <w:szCs w:val="20"/>
        </w:rPr>
        <w:t xml:space="preserve"> (accessed on 20-12-2020)</w:t>
      </w:r>
    </w:p>
    <w:p w14:paraId="271DE4D2" w14:textId="601AC629" w:rsidR="00285CB6" w:rsidRDefault="00285CB6" w:rsidP="00C37AD6">
      <w:pPr>
        <w:rPr>
          <w:rFonts w:asciiTheme="minorHAnsi" w:hAnsiTheme="minorHAnsi" w:cstheme="minorHAnsi"/>
          <w:sz w:val="20"/>
          <w:szCs w:val="20"/>
        </w:rPr>
      </w:pPr>
    </w:p>
    <w:p w14:paraId="2DBA4052" w14:textId="390A5850" w:rsidR="00285CB6" w:rsidRPr="00C37AD6" w:rsidRDefault="00285CB6" w:rsidP="00285CB6">
      <w:pPr>
        <w:rPr>
          <w:rFonts w:asciiTheme="minorHAnsi" w:hAnsiTheme="minorHAnsi" w:cstheme="minorHAnsi"/>
          <w:sz w:val="20"/>
          <w:szCs w:val="20"/>
        </w:rPr>
      </w:pPr>
      <w:r>
        <w:rPr>
          <w:rFonts w:asciiTheme="minorHAnsi" w:hAnsiTheme="minorHAnsi" w:cstheme="minorHAnsi"/>
          <w:sz w:val="20"/>
          <w:szCs w:val="20"/>
        </w:rPr>
        <w:t>Meer relevante literatuur voor de overige hoofdstukken</w:t>
      </w:r>
      <w:r w:rsidR="00FF17AA">
        <w:rPr>
          <w:rFonts w:asciiTheme="minorHAnsi" w:hAnsiTheme="minorHAnsi" w:cstheme="minorHAnsi"/>
          <w:sz w:val="20"/>
          <w:szCs w:val="20"/>
        </w:rPr>
        <w:t xml:space="preserve"> </w:t>
      </w:r>
      <w:r>
        <w:rPr>
          <w:rFonts w:asciiTheme="minorHAnsi" w:hAnsiTheme="minorHAnsi" w:cstheme="minorHAnsi"/>
          <w:sz w:val="20"/>
          <w:szCs w:val="20"/>
        </w:rPr>
        <w:t>volgt.</w:t>
      </w:r>
    </w:p>
    <w:p w14:paraId="7E30EDEE" w14:textId="63CEAC1F" w:rsidR="00285CB6" w:rsidRDefault="00285CB6" w:rsidP="00C37AD6">
      <w:pPr>
        <w:rPr>
          <w:rFonts w:asciiTheme="minorHAnsi" w:hAnsiTheme="minorHAnsi" w:cstheme="minorHAnsi"/>
          <w:sz w:val="20"/>
          <w:szCs w:val="20"/>
        </w:rPr>
      </w:pPr>
      <w:r>
        <w:rPr>
          <w:rFonts w:asciiTheme="minorHAnsi" w:hAnsiTheme="minorHAnsi" w:cstheme="minorHAnsi"/>
          <w:sz w:val="20"/>
          <w:szCs w:val="20"/>
        </w:rPr>
        <w:t>Hoofdstuk 4</w:t>
      </w:r>
    </w:p>
    <w:p w14:paraId="0AAE055F" w14:textId="63F2BB81" w:rsidR="00285CB6" w:rsidRDefault="00285CB6" w:rsidP="00C37AD6">
      <w:pPr>
        <w:rPr>
          <w:rFonts w:asciiTheme="minorHAnsi" w:hAnsiTheme="minorHAnsi" w:cstheme="minorHAnsi"/>
          <w:sz w:val="20"/>
          <w:szCs w:val="20"/>
        </w:rPr>
      </w:pPr>
      <w:r>
        <w:rPr>
          <w:rFonts w:asciiTheme="minorHAnsi" w:hAnsiTheme="minorHAnsi" w:cstheme="minorHAnsi"/>
          <w:sz w:val="20"/>
          <w:szCs w:val="20"/>
        </w:rPr>
        <w:t>Hoofdstuk 5</w:t>
      </w:r>
    </w:p>
    <w:p w14:paraId="721038C0" w14:textId="2FCA5F4B" w:rsidR="00285CB6" w:rsidRDefault="00285CB6" w:rsidP="00C37AD6">
      <w:pPr>
        <w:rPr>
          <w:rFonts w:asciiTheme="minorHAnsi" w:hAnsiTheme="minorHAnsi" w:cstheme="minorHAnsi"/>
          <w:sz w:val="20"/>
          <w:szCs w:val="20"/>
        </w:rPr>
      </w:pPr>
      <w:r>
        <w:rPr>
          <w:rFonts w:asciiTheme="minorHAnsi" w:hAnsiTheme="minorHAnsi" w:cstheme="minorHAnsi"/>
          <w:sz w:val="20"/>
          <w:szCs w:val="20"/>
        </w:rPr>
        <w:t>Hoofdstuk 6</w:t>
      </w:r>
    </w:p>
    <w:p w14:paraId="01B68123" w14:textId="2AB17870" w:rsidR="00285CB6" w:rsidRDefault="00285CB6" w:rsidP="00C37AD6">
      <w:pPr>
        <w:rPr>
          <w:rFonts w:asciiTheme="minorHAnsi" w:hAnsiTheme="minorHAnsi" w:cstheme="minorHAnsi"/>
          <w:sz w:val="20"/>
          <w:szCs w:val="20"/>
        </w:rPr>
      </w:pPr>
      <w:r>
        <w:rPr>
          <w:rFonts w:asciiTheme="minorHAnsi" w:hAnsiTheme="minorHAnsi" w:cstheme="minorHAnsi"/>
          <w:sz w:val="20"/>
          <w:szCs w:val="20"/>
        </w:rPr>
        <w:t>Hoofdstuk 7</w:t>
      </w:r>
    </w:p>
    <w:p w14:paraId="75663BDF" w14:textId="773DE93D" w:rsidR="00285CB6" w:rsidRDefault="00285CB6" w:rsidP="00C37AD6">
      <w:pPr>
        <w:rPr>
          <w:rFonts w:asciiTheme="minorHAnsi" w:hAnsiTheme="minorHAnsi" w:cstheme="minorHAnsi"/>
          <w:sz w:val="20"/>
          <w:szCs w:val="20"/>
        </w:rPr>
      </w:pPr>
      <w:r>
        <w:rPr>
          <w:rFonts w:asciiTheme="minorHAnsi" w:hAnsiTheme="minorHAnsi" w:cstheme="minorHAnsi"/>
          <w:sz w:val="20"/>
          <w:szCs w:val="20"/>
        </w:rPr>
        <w:t>Hoofdstuk 8</w:t>
      </w:r>
    </w:p>
    <w:p w14:paraId="22ADE1C5" w14:textId="77777777" w:rsidR="00FF17AA" w:rsidRPr="00FF17AA" w:rsidRDefault="00FF17AA" w:rsidP="00FF17AA">
      <w:pPr>
        <w:rPr>
          <w:rFonts w:asciiTheme="minorHAnsi" w:hAnsiTheme="minorHAnsi" w:cstheme="minorHAnsi"/>
          <w:sz w:val="20"/>
          <w:szCs w:val="20"/>
        </w:rPr>
      </w:pPr>
      <w:r w:rsidRPr="00FF17AA">
        <w:rPr>
          <w:rFonts w:asciiTheme="minorHAnsi" w:hAnsiTheme="minorHAnsi" w:cstheme="minorHAnsi"/>
          <w:sz w:val="20"/>
          <w:szCs w:val="20"/>
          <w:lang w:val="en-US"/>
        </w:rPr>
        <w:t xml:space="preserve">- Koksma, J. J., &amp; Kremer, J. A. (2019). Beyond the quality illusion: The learning era. </w:t>
      </w:r>
      <w:r w:rsidRPr="00FF17AA">
        <w:rPr>
          <w:rFonts w:asciiTheme="minorHAnsi" w:hAnsiTheme="minorHAnsi" w:cstheme="minorHAnsi"/>
          <w:i/>
          <w:iCs/>
          <w:sz w:val="20"/>
          <w:szCs w:val="20"/>
        </w:rPr>
        <w:t>Academic Medicine</w:t>
      </w:r>
      <w:r w:rsidRPr="00FF17AA">
        <w:rPr>
          <w:rFonts w:asciiTheme="minorHAnsi" w:hAnsiTheme="minorHAnsi" w:cstheme="minorHAnsi"/>
          <w:sz w:val="20"/>
          <w:szCs w:val="20"/>
        </w:rPr>
        <w:t xml:space="preserve">, </w:t>
      </w:r>
      <w:r w:rsidRPr="00FF17AA">
        <w:rPr>
          <w:rFonts w:asciiTheme="minorHAnsi" w:hAnsiTheme="minorHAnsi" w:cstheme="minorHAnsi"/>
          <w:i/>
          <w:iCs/>
          <w:sz w:val="20"/>
          <w:szCs w:val="20"/>
        </w:rPr>
        <w:t>94</w:t>
      </w:r>
      <w:r w:rsidRPr="00FF17AA">
        <w:rPr>
          <w:rFonts w:asciiTheme="minorHAnsi" w:hAnsiTheme="minorHAnsi" w:cstheme="minorHAnsi"/>
          <w:sz w:val="20"/>
          <w:szCs w:val="20"/>
        </w:rPr>
        <w:t>(2), 166-169.</w:t>
      </w:r>
    </w:p>
    <w:p w14:paraId="3E320004" w14:textId="531BF264" w:rsidR="00285CB6" w:rsidRDefault="00285CB6" w:rsidP="00C37AD6">
      <w:pPr>
        <w:rPr>
          <w:rFonts w:asciiTheme="minorHAnsi" w:hAnsiTheme="minorHAnsi" w:cstheme="minorHAnsi"/>
          <w:sz w:val="20"/>
          <w:szCs w:val="20"/>
        </w:rPr>
      </w:pPr>
      <w:r>
        <w:rPr>
          <w:rFonts w:asciiTheme="minorHAnsi" w:hAnsiTheme="minorHAnsi" w:cstheme="minorHAnsi"/>
          <w:sz w:val="20"/>
          <w:szCs w:val="20"/>
        </w:rPr>
        <w:t>Hoofdstuk 9</w:t>
      </w:r>
    </w:p>
    <w:p w14:paraId="2191EEEB" w14:textId="07949876" w:rsidR="000166E7" w:rsidRPr="000166E7" w:rsidRDefault="00467B99" w:rsidP="00940A79">
      <w:pPr>
        <w:pStyle w:val="Kop1"/>
        <w:ind w:firstLine="360"/>
      </w:pPr>
      <w:bookmarkStart w:id="55" w:name="_Toc59454126"/>
      <w:r>
        <w:t>Overzicht b</w:t>
      </w:r>
      <w:r w:rsidR="000166E7" w:rsidRPr="000166E7">
        <w:t>ijlagen</w:t>
      </w:r>
      <w:bookmarkEnd w:id="55"/>
    </w:p>
    <w:p w14:paraId="3BE3FA82" w14:textId="77777777" w:rsidR="000166E7" w:rsidRDefault="000166E7" w:rsidP="000166E7">
      <w:pPr>
        <w:tabs>
          <w:tab w:val="left" w:pos="1954"/>
        </w:tabs>
        <w:rPr>
          <w:rFonts w:asciiTheme="minorHAnsi" w:hAnsiTheme="minorHAnsi"/>
          <w:sz w:val="20"/>
          <w:szCs w:val="20"/>
        </w:rPr>
      </w:pPr>
    </w:p>
    <w:p w14:paraId="5D7C6E60" w14:textId="3B9E9016" w:rsidR="00285CB6" w:rsidRDefault="00285CB6" w:rsidP="00FF0C37">
      <w:pPr>
        <w:pStyle w:val="Lijstalinea"/>
        <w:numPr>
          <w:ilvl w:val="0"/>
          <w:numId w:val="8"/>
        </w:numPr>
        <w:spacing w:line="240" w:lineRule="atLeast"/>
        <w:rPr>
          <w:rFonts w:asciiTheme="minorHAnsi" w:hAnsiTheme="minorHAnsi" w:cstheme="minorHAnsi"/>
          <w:sz w:val="20"/>
          <w:szCs w:val="20"/>
        </w:rPr>
      </w:pPr>
      <w:r>
        <w:rPr>
          <w:rFonts w:asciiTheme="minorHAnsi" w:hAnsiTheme="minorHAnsi" w:cstheme="minorHAnsi"/>
          <w:sz w:val="20"/>
          <w:szCs w:val="20"/>
        </w:rPr>
        <w:t>Competentieprofiel voor de gynaecoloog</w:t>
      </w:r>
    </w:p>
    <w:p w14:paraId="52910D1D" w14:textId="4CCC87A4" w:rsidR="003D38B4" w:rsidRDefault="003D38B4" w:rsidP="00FF0C37">
      <w:pPr>
        <w:pStyle w:val="Lijstalinea"/>
        <w:numPr>
          <w:ilvl w:val="0"/>
          <w:numId w:val="8"/>
        </w:numPr>
        <w:spacing w:line="240" w:lineRule="atLeast"/>
        <w:rPr>
          <w:rFonts w:asciiTheme="minorHAnsi" w:hAnsiTheme="minorHAnsi" w:cstheme="minorHAnsi"/>
          <w:sz w:val="20"/>
          <w:szCs w:val="20"/>
        </w:rPr>
      </w:pPr>
      <w:r>
        <w:rPr>
          <w:rFonts w:asciiTheme="minorHAnsi" w:hAnsiTheme="minorHAnsi" w:cstheme="minorHAnsi"/>
          <w:sz w:val="20"/>
          <w:szCs w:val="20"/>
        </w:rPr>
        <w:t xml:space="preserve">Uitgewerkte </w:t>
      </w:r>
      <w:r w:rsidR="00940A79">
        <w:rPr>
          <w:rFonts w:asciiTheme="minorHAnsi" w:hAnsiTheme="minorHAnsi" w:cstheme="minorHAnsi"/>
          <w:sz w:val="20"/>
          <w:szCs w:val="20"/>
        </w:rPr>
        <w:t xml:space="preserve">basis </w:t>
      </w:r>
      <w:r>
        <w:rPr>
          <w:rFonts w:asciiTheme="minorHAnsi" w:hAnsiTheme="minorHAnsi" w:cstheme="minorHAnsi"/>
          <w:sz w:val="20"/>
          <w:szCs w:val="20"/>
        </w:rPr>
        <w:t>EPA’</w:t>
      </w:r>
      <w:r w:rsidR="00940A79">
        <w:rPr>
          <w:rFonts w:asciiTheme="minorHAnsi" w:hAnsiTheme="minorHAnsi" w:cstheme="minorHAnsi"/>
          <w:sz w:val="20"/>
          <w:szCs w:val="20"/>
        </w:rPr>
        <w:t>s</w:t>
      </w:r>
      <w:r>
        <w:rPr>
          <w:rFonts w:asciiTheme="minorHAnsi" w:hAnsiTheme="minorHAnsi" w:cstheme="minorHAnsi"/>
          <w:sz w:val="20"/>
          <w:szCs w:val="20"/>
        </w:rPr>
        <w:t xml:space="preserve"> en Thema’s</w:t>
      </w:r>
    </w:p>
    <w:p w14:paraId="6BD8AC9D" w14:textId="160040D1" w:rsidR="00940A79" w:rsidRDefault="00940A79" w:rsidP="00FF0C37">
      <w:pPr>
        <w:pStyle w:val="Lijstalinea"/>
        <w:numPr>
          <w:ilvl w:val="0"/>
          <w:numId w:val="8"/>
        </w:numPr>
        <w:spacing w:line="240" w:lineRule="atLeast"/>
        <w:rPr>
          <w:rFonts w:asciiTheme="minorHAnsi" w:hAnsiTheme="minorHAnsi" w:cstheme="minorHAnsi"/>
          <w:sz w:val="20"/>
          <w:szCs w:val="20"/>
        </w:rPr>
      </w:pPr>
      <w:r>
        <w:rPr>
          <w:rFonts w:asciiTheme="minorHAnsi" w:hAnsiTheme="minorHAnsi" w:cstheme="minorHAnsi"/>
          <w:sz w:val="20"/>
          <w:szCs w:val="20"/>
        </w:rPr>
        <w:t>Feedbackinstrumenten LOGO</w:t>
      </w:r>
    </w:p>
    <w:p w14:paraId="45EF12F6" w14:textId="77777777" w:rsidR="00285CB6" w:rsidRDefault="003D38B4" w:rsidP="00285CB6">
      <w:pPr>
        <w:pStyle w:val="Lijstalinea"/>
        <w:numPr>
          <w:ilvl w:val="0"/>
          <w:numId w:val="8"/>
        </w:numPr>
        <w:spacing w:line="240" w:lineRule="atLeast"/>
        <w:rPr>
          <w:rFonts w:asciiTheme="minorHAnsi" w:hAnsiTheme="minorHAnsi" w:cstheme="minorHAnsi"/>
          <w:sz w:val="20"/>
          <w:szCs w:val="20"/>
        </w:rPr>
      </w:pPr>
      <w:r w:rsidRPr="00010969">
        <w:rPr>
          <w:rFonts w:asciiTheme="minorHAnsi" w:hAnsiTheme="minorHAnsi" w:cstheme="minorHAnsi"/>
          <w:sz w:val="20"/>
          <w:szCs w:val="20"/>
        </w:rPr>
        <w:t>Visiestukken NVOG en VAGO</w:t>
      </w:r>
    </w:p>
    <w:p w14:paraId="64D13750" w14:textId="76CA320D" w:rsidR="003D38B4" w:rsidRPr="00285CB6" w:rsidRDefault="003D38B4" w:rsidP="00285CB6">
      <w:pPr>
        <w:pStyle w:val="Lijstalinea"/>
        <w:numPr>
          <w:ilvl w:val="0"/>
          <w:numId w:val="8"/>
        </w:numPr>
        <w:spacing w:line="240" w:lineRule="atLeast"/>
        <w:rPr>
          <w:rFonts w:asciiTheme="minorHAnsi" w:hAnsiTheme="minorHAnsi" w:cstheme="minorHAnsi"/>
          <w:sz w:val="20"/>
          <w:szCs w:val="20"/>
        </w:rPr>
      </w:pPr>
      <w:r w:rsidRPr="00285CB6">
        <w:rPr>
          <w:rFonts w:asciiTheme="minorHAnsi" w:hAnsiTheme="minorHAnsi" w:cstheme="minorHAnsi"/>
          <w:sz w:val="20"/>
          <w:szCs w:val="20"/>
        </w:rPr>
        <w:t>Kaderbesluit en specifiek besluit gynaecologie &amp; obstetrie</w:t>
      </w:r>
    </w:p>
    <w:p w14:paraId="1394F83E" w14:textId="1998539C" w:rsidR="000166E7" w:rsidRDefault="000166E7">
      <w:pPr>
        <w:tabs>
          <w:tab w:val="left" w:pos="1954"/>
        </w:tabs>
        <w:rPr>
          <w:rFonts w:asciiTheme="minorHAnsi" w:hAnsiTheme="minorHAnsi"/>
          <w:sz w:val="20"/>
          <w:szCs w:val="20"/>
        </w:rPr>
      </w:pPr>
    </w:p>
    <w:p w14:paraId="03CC4485" w14:textId="05AC95CE" w:rsidR="003D38B4" w:rsidRDefault="003D38B4">
      <w:pPr>
        <w:rPr>
          <w:rFonts w:asciiTheme="minorHAnsi" w:hAnsiTheme="minorHAnsi"/>
          <w:sz w:val="20"/>
          <w:szCs w:val="20"/>
        </w:rPr>
      </w:pPr>
    </w:p>
    <w:sectPr w:rsidR="003D38B4" w:rsidSect="00B8077A">
      <w:headerReference w:type="default" r:id="rId17"/>
      <w:footerReference w:type="even" r:id="rId18"/>
      <w:footerReference w:type="default" r:id="rId1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E42DC5" w14:textId="77777777" w:rsidR="00866FFB" w:rsidRDefault="00866FFB" w:rsidP="00ED47B1">
      <w:r>
        <w:separator/>
      </w:r>
    </w:p>
  </w:endnote>
  <w:endnote w:type="continuationSeparator" w:id="0">
    <w:p w14:paraId="774BBBD4" w14:textId="77777777" w:rsidR="00866FFB" w:rsidRDefault="00866FFB" w:rsidP="00ED4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notTrueType/>
    <w:pitch w:val="variable"/>
    <w:sig w:usb0="F7FFAFFF" w:usb1="E9DFFFFF" w:usb2="0000003F" w:usb3="00000000" w:csb0="003F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1514221973"/>
      <w:docPartObj>
        <w:docPartGallery w:val="Page Numbers (Bottom of Page)"/>
        <w:docPartUnique/>
      </w:docPartObj>
    </w:sdtPr>
    <w:sdtEndPr>
      <w:rPr>
        <w:rStyle w:val="Paginanummer"/>
      </w:rPr>
    </w:sdtEndPr>
    <w:sdtContent>
      <w:p w14:paraId="7576BCD0" w14:textId="2C5051F9" w:rsidR="002A2F78" w:rsidRDefault="002A2F78" w:rsidP="00725B40">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467D7683" w14:textId="77777777" w:rsidR="002A2F78" w:rsidRDefault="002A2F78" w:rsidP="001B564F">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Fonts w:asciiTheme="minorHAnsi" w:hAnsiTheme="minorHAnsi" w:cstheme="minorHAnsi"/>
        <w:sz w:val="20"/>
        <w:szCs w:val="20"/>
      </w:rPr>
      <w:id w:val="-986166683"/>
      <w:docPartObj>
        <w:docPartGallery w:val="Page Numbers (Bottom of Page)"/>
        <w:docPartUnique/>
      </w:docPartObj>
    </w:sdtPr>
    <w:sdtEndPr>
      <w:rPr>
        <w:rStyle w:val="Paginanummer"/>
      </w:rPr>
    </w:sdtEndPr>
    <w:sdtContent>
      <w:p w14:paraId="2B01E3B8" w14:textId="27E7B865" w:rsidR="002A2F78" w:rsidRPr="001B564F" w:rsidRDefault="002A2F78" w:rsidP="00725B40">
        <w:pPr>
          <w:pStyle w:val="Voettekst"/>
          <w:framePr w:wrap="none" w:vAnchor="text" w:hAnchor="margin" w:xAlign="right" w:y="1"/>
          <w:rPr>
            <w:rStyle w:val="Paginanummer"/>
            <w:rFonts w:asciiTheme="minorHAnsi" w:hAnsiTheme="minorHAnsi" w:cstheme="minorHAnsi"/>
            <w:sz w:val="20"/>
            <w:szCs w:val="20"/>
          </w:rPr>
        </w:pPr>
        <w:r w:rsidRPr="001B564F">
          <w:rPr>
            <w:rStyle w:val="Paginanummer"/>
            <w:rFonts w:asciiTheme="minorHAnsi" w:hAnsiTheme="minorHAnsi" w:cstheme="minorHAnsi"/>
            <w:sz w:val="20"/>
            <w:szCs w:val="20"/>
          </w:rPr>
          <w:fldChar w:fldCharType="begin"/>
        </w:r>
        <w:r w:rsidRPr="001B564F">
          <w:rPr>
            <w:rStyle w:val="Paginanummer"/>
            <w:rFonts w:asciiTheme="minorHAnsi" w:hAnsiTheme="minorHAnsi" w:cstheme="minorHAnsi"/>
            <w:sz w:val="20"/>
            <w:szCs w:val="20"/>
          </w:rPr>
          <w:instrText xml:space="preserve"> PAGE </w:instrText>
        </w:r>
        <w:r w:rsidRPr="001B564F">
          <w:rPr>
            <w:rStyle w:val="Paginanummer"/>
            <w:rFonts w:asciiTheme="minorHAnsi" w:hAnsiTheme="minorHAnsi" w:cstheme="minorHAnsi"/>
            <w:sz w:val="20"/>
            <w:szCs w:val="20"/>
          </w:rPr>
          <w:fldChar w:fldCharType="separate"/>
        </w:r>
        <w:r>
          <w:rPr>
            <w:rStyle w:val="Paginanummer"/>
            <w:rFonts w:asciiTheme="minorHAnsi" w:hAnsiTheme="minorHAnsi" w:cstheme="minorHAnsi"/>
            <w:noProof/>
            <w:sz w:val="20"/>
            <w:szCs w:val="20"/>
          </w:rPr>
          <w:t>21</w:t>
        </w:r>
        <w:r w:rsidRPr="001B564F">
          <w:rPr>
            <w:rStyle w:val="Paginanummer"/>
            <w:rFonts w:asciiTheme="minorHAnsi" w:hAnsiTheme="minorHAnsi" w:cstheme="minorHAnsi"/>
            <w:sz w:val="20"/>
            <w:szCs w:val="20"/>
          </w:rPr>
          <w:fldChar w:fldCharType="end"/>
        </w:r>
      </w:p>
    </w:sdtContent>
  </w:sdt>
  <w:p w14:paraId="482B00E5" w14:textId="08D4656D" w:rsidR="002A2F78" w:rsidRDefault="002A2F78" w:rsidP="001B564F">
    <w:pPr>
      <w:pStyle w:val="Voettekst"/>
      <w:ind w:right="360"/>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4045B9" w14:textId="77777777" w:rsidR="00866FFB" w:rsidRDefault="00866FFB" w:rsidP="00ED47B1">
      <w:r>
        <w:separator/>
      </w:r>
    </w:p>
  </w:footnote>
  <w:footnote w:type="continuationSeparator" w:id="0">
    <w:p w14:paraId="042247C3" w14:textId="77777777" w:rsidR="00866FFB" w:rsidRDefault="00866FFB" w:rsidP="00ED47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2AFBE" w14:textId="70AB921A" w:rsidR="002A2F78" w:rsidRPr="00ED47B1" w:rsidRDefault="002A2F78">
    <w:pPr>
      <w:pStyle w:val="Koptekst"/>
      <w:rPr>
        <w:rFonts w:asciiTheme="minorHAnsi" w:hAnsiTheme="minorHAnsi" w:cstheme="minorHAnsi"/>
        <w:sz w:val="20"/>
        <w:szCs w:val="20"/>
      </w:rPr>
    </w:pPr>
    <w:r>
      <w:rPr>
        <w:rFonts w:asciiTheme="minorHAnsi" w:hAnsiTheme="minorHAnsi" w:cstheme="minorHAnsi"/>
        <w:sz w:val="20"/>
        <w:szCs w:val="20"/>
      </w:rPr>
      <w:t>LOGO</w:t>
    </w:r>
    <w:r>
      <w:rPr>
        <w:rFonts w:asciiTheme="minorHAnsi" w:hAnsiTheme="minorHAnsi" w:cstheme="minorHAnsi"/>
        <w:sz w:val="20"/>
        <w:szCs w:val="20"/>
      </w:rPr>
      <w:tab/>
    </w:r>
    <w:r w:rsidR="009C345A">
      <w:rPr>
        <w:rFonts w:asciiTheme="minorHAnsi" w:hAnsiTheme="minorHAnsi" w:cstheme="minorHAnsi"/>
        <w:sz w:val="20"/>
        <w:szCs w:val="20"/>
      </w:rPr>
      <w:t xml:space="preserve">DRAFT - </w:t>
    </w:r>
    <w:r w:rsidR="001A4044">
      <w:rPr>
        <w:rFonts w:asciiTheme="minorHAnsi" w:hAnsiTheme="minorHAnsi" w:cstheme="minorHAnsi"/>
        <w:sz w:val="20"/>
        <w:szCs w:val="20"/>
      </w:rPr>
      <w:t>maart</w:t>
    </w:r>
    <w:r w:rsidR="003D7D9F">
      <w:rPr>
        <w:rFonts w:asciiTheme="minorHAnsi" w:hAnsiTheme="minorHAnsi" w:cstheme="minorHAnsi"/>
        <w:sz w:val="20"/>
        <w:szCs w:val="20"/>
      </w:rPr>
      <w:t xml:space="preserve">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50FE8"/>
    <w:multiLevelType w:val="hybridMultilevel"/>
    <w:tmpl w:val="7C8CA854"/>
    <w:lvl w:ilvl="0" w:tplc="D49A9612">
      <w:start w:val="8"/>
      <w:numFmt w:val="bullet"/>
      <w:lvlText w:val="-"/>
      <w:lvlJc w:val="left"/>
      <w:pPr>
        <w:ind w:left="720" w:hanging="360"/>
      </w:pPr>
      <w:rPr>
        <w:rFonts w:ascii="Times New Roman" w:eastAsia="Times New Roman" w:hAnsi="Times New Roman" w:cs="Times New Roman" w:hint="default"/>
      </w:rPr>
    </w:lvl>
    <w:lvl w:ilvl="1" w:tplc="04130019">
      <w:start w:val="1"/>
      <w:numFmt w:val="lowerLetter"/>
      <w:lvlText w:val="%2."/>
      <w:lvlJc w:val="left"/>
      <w:pPr>
        <w:ind w:left="1440" w:hanging="360"/>
      </w:pPr>
    </w:lvl>
    <w:lvl w:ilvl="2" w:tplc="D49A9612">
      <w:start w:val="8"/>
      <w:numFmt w:val="bullet"/>
      <w:lvlText w:val="-"/>
      <w:lvlJc w:val="left"/>
      <w:pPr>
        <w:ind w:left="2340" w:hanging="360"/>
      </w:pPr>
      <w:rPr>
        <w:rFonts w:ascii="Times New Roman" w:eastAsia="Times New Roman" w:hAnsi="Times New Roman" w:cs="Times New Roman"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5E76789"/>
    <w:multiLevelType w:val="hybridMultilevel"/>
    <w:tmpl w:val="773A7266"/>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19CE17FA"/>
    <w:multiLevelType w:val="hybridMultilevel"/>
    <w:tmpl w:val="0B96BF16"/>
    <w:lvl w:ilvl="0" w:tplc="A7342A8E">
      <w:numFmt w:val="bullet"/>
      <w:lvlText w:val="-"/>
      <w:lvlJc w:val="left"/>
      <w:pPr>
        <w:ind w:left="360" w:hanging="360"/>
      </w:pPr>
      <w:rPr>
        <w:rFonts w:ascii="Calibri" w:eastAsiaTheme="minorHAnsi" w:hAnsi="Calibri" w:cs="Calibri" w:hint="default"/>
      </w:rPr>
    </w:lvl>
    <w:lvl w:ilvl="1" w:tplc="D88CFB64">
      <w:start w:val="1"/>
      <w:numFmt w:val="bullet"/>
      <w:lvlText w:val="-"/>
      <w:lvlJc w:val="left"/>
      <w:pPr>
        <w:ind w:left="1080" w:hanging="36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1E205B31"/>
    <w:multiLevelType w:val="hybridMultilevel"/>
    <w:tmpl w:val="640EDE62"/>
    <w:lvl w:ilvl="0" w:tplc="A7342A8E">
      <w:numFmt w:val="bullet"/>
      <w:lvlText w:val="-"/>
      <w:lvlJc w:val="left"/>
      <w:pPr>
        <w:ind w:left="360" w:hanging="360"/>
      </w:pPr>
      <w:rPr>
        <w:rFonts w:ascii="Calibri" w:eastAsiaTheme="minorHAnsi" w:hAnsi="Calibri" w:cs="Calibri" w:hint="default"/>
      </w:rPr>
    </w:lvl>
    <w:lvl w:ilvl="1" w:tplc="04130005">
      <w:start w:val="1"/>
      <w:numFmt w:val="bullet"/>
      <w:lvlText w:val=""/>
      <w:lvlJc w:val="left"/>
      <w:pPr>
        <w:ind w:left="1080" w:hanging="360"/>
      </w:pPr>
      <w:rPr>
        <w:rFonts w:ascii="Wingdings" w:hAnsi="Wingding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1F705669"/>
    <w:multiLevelType w:val="hybridMultilevel"/>
    <w:tmpl w:val="6EBEF402"/>
    <w:lvl w:ilvl="0" w:tplc="E33E7E86">
      <w:numFmt w:val="bullet"/>
      <w:lvlText w:val="-"/>
      <w:lvlJc w:val="left"/>
      <w:pPr>
        <w:ind w:left="720" w:hanging="360"/>
      </w:pPr>
      <w:rPr>
        <w:rFonts w:ascii="Calibri" w:eastAsiaTheme="minorHAnsi" w:hAnsi="Calibri"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2F49485D"/>
    <w:multiLevelType w:val="hybridMultilevel"/>
    <w:tmpl w:val="B344B62C"/>
    <w:lvl w:ilvl="0" w:tplc="D49A9612">
      <w:start w:val="8"/>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4584FFE"/>
    <w:multiLevelType w:val="hybridMultilevel"/>
    <w:tmpl w:val="F31AB022"/>
    <w:lvl w:ilvl="0" w:tplc="F136508C">
      <w:start w:val="6"/>
      <w:numFmt w:val="bullet"/>
      <w:lvlText w:val="-"/>
      <w:lvlJc w:val="left"/>
      <w:pPr>
        <w:ind w:left="720" w:hanging="360"/>
      </w:pPr>
      <w:rPr>
        <w:rFonts w:ascii="Cambria" w:eastAsia="Times New Roman" w:hAnsi="Cambri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EE3400B"/>
    <w:multiLevelType w:val="hybridMultilevel"/>
    <w:tmpl w:val="306A98D8"/>
    <w:lvl w:ilvl="0" w:tplc="A7342A8E">
      <w:numFmt w:val="bullet"/>
      <w:lvlText w:val="-"/>
      <w:lvlJc w:val="left"/>
      <w:pPr>
        <w:ind w:left="360" w:hanging="360"/>
      </w:pPr>
      <w:rPr>
        <w:rFonts w:ascii="Calibri" w:eastAsiaTheme="minorHAnsi" w:hAnsi="Calibri" w:cs="Calibri" w:hint="default"/>
      </w:rPr>
    </w:lvl>
    <w:lvl w:ilvl="1" w:tplc="D88CFB64">
      <w:start w:val="1"/>
      <w:numFmt w:val="bullet"/>
      <w:lvlText w:val="-"/>
      <w:lvlJc w:val="left"/>
      <w:pPr>
        <w:ind w:left="1080" w:hanging="36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464050CA"/>
    <w:multiLevelType w:val="hybridMultilevel"/>
    <w:tmpl w:val="41BE8258"/>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7B249AD"/>
    <w:multiLevelType w:val="hybridMultilevel"/>
    <w:tmpl w:val="595CA55E"/>
    <w:lvl w:ilvl="0" w:tplc="F136508C">
      <w:start w:val="6"/>
      <w:numFmt w:val="bullet"/>
      <w:lvlText w:val="-"/>
      <w:lvlJc w:val="left"/>
      <w:pPr>
        <w:ind w:left="720" w:hanging="360"/>
      </w:pPr>
      <w:rPr>
        <w:rFonts w:ascii="Cambria" w:eastAsia="Times New Roman" w:hAnsi="Cambri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4477A90"/>
    <w:multiLevelType w:val="hybridMultilevel"/>
    <w:tmpl w:val="65EC6DD0"/>
    <w:lvl w:ilvl="0" w:tplc="F136508C">
      <w:start w:val="6"/>
      <w:numFmt w:val="bullet"/>
      <w:lvlText w:val="-"/>
      <w:lvlJc w:val="left"/>
      <w:pPr>
        <w:ind w:left="720" w:hanging="360"/>
      </w:pPr>
      <w:rPr>
        <w:rFonts w:ascii="Cambria" w:eastAsia="Times New Roman" w:hAnsi="Cambri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7411CCF"/>
    <w:multiLevelType w:val="hybridMultilevel"/>
    <w:tmpl w:val="EC98312E"/>
    <w:lvl w:ilvl="0" w:tplc="D49A9612">
      <w:start w:val="8"/>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36E35E9"/>
    <w:multiLevelType w:val="hybridMultilevel"/>
    <w:tmpl w:val="F822DB16"/>
    <w:lvl w:ilvl="0" w:tplc="D49A9612">
      <w:start w:val="8"/>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num w:numId="1">
    <w:abstractNumId w:val="8"/>
  </w:num>
  <w:num w:numId="2">
    <w:abstractNumId w:val="0"/>
  </w:num>
  <w:num w:numId="3">
    <w:abstractNumId w:val="12"/>
  </w:num>
  <w:num w:numId="4">
    <w:abstractNumId w:val="4"/>
  </w:num>
  <w:num w:numId="5">
    <w:abstractNumId w:val="6"/>
  </w:num>
  <w:num w:numId="6">
    <w:abstractNumId w:val="9"/>
  </w:num>
  <w:num w:numId="7">
    <w:abstractNumId w:val="10"/>
  </w:num>
  <w:num w:numId="8">
    <w:abstractNumId w:val="1"/>
  </w:num>
  <w:num w:numId="9">
    <w:abstractNumId w:val="11"/>
  </w:num>
  <w:num w:numId="10">
    <w:abstractNumId w:val="5"/>
  </w:num>
  <w:num w:numId="11">
    <w:abstractNumId w:val="2"/>
  </w:num>
  <w:num w:numId="12">
    <w:abstractNumId w:val="7"/>
  </w:num>
  <w:num w:numId="13">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B4B"/>
    <w:rsid w:val="00000E87"/>
    <w:rsid w:val="00010969"/>
    <w:rsid w:val="00010B54"/>
    <w:rsid w:val="00016334"/>
    <w:rsid w:val="000166E7"/>
    <w:rsid w:val="0002111C"/>
    <w:rsid w:val="00025136"/>
    <w:rsid w:val="000271CD"/>
    <w:rsid w:val="000279C0"/>
    <w:rsid w:val="00033195"/>
    <w:rsid w:val="0004565A"/>
    <w:rsid w:val="00061080"/>
    <w:rsid w:val="00062003"/>
    <w:rsid w:val="000641A3"/>
    <w:rsid w:val="00074521"/>
    <w:rsid w:val="0008342E"/>
    <w:rsid w:val="00083A64"/>
    <w:rsid w:val="00086BBC"/>
    <w:rsid w:val="00090330"/>
    <w:rsid w:val="00092DD2"/>
    <w:rsid w:val="000A2D1A"/>
    <w:rsid w:val="000B41DC"/>
    <w:rsid w:val="000B47F8"/>
    <w:rsid w:val="000C41DB"/>
    <w:rsid w:val="000C56E4"/>
    <w:rsid w:val="000D03BD"/>
    <w:rsid w:val="000D3CF1"/>
    <w:rsid w:val="000E203B"/>
    <w:rsid w:val="000E3446"/>
    <w:rsid w:val="000F4D20"/>
    <w:rsid w:val="000F6974"/>
    <w:rsid w:val="0011456C"/>
    <w:rsid w:val="0011544B"/>
    <w:rsid w:val="00115A77"/>
    <w:rsid w:val="0013330F"/>
    <w:rsid w:val="001371A8"/>
    <w:rsid w:val="00142651"/>
    <w:rsid w:val="001527B4"/>
    <w:rsid w:val="0015326A"/>
    <w:rsid w:val="00170CE4"/>
    <w:rsid w:val="00176A33"/>
    <w:rsid w:val="001776B7"/>
    <w:rsid w:val="001817A5"/>
    <w:rsid w:val="00184CF2"/>
    <w:rsid w:val="00186371"/>
    <w:rsid w:val="00190393"/>
    <w:rsid w:val="00191893"/>
    <w:rsid w:val="00191B7E"/>
    <w:rsid w:val="00192E61"/>
    <w:rsid w:val="00194257"/>
    <w:rsid w:val="001A1938"/>
    <w:rsid w:val="001A4044"/>
    <w:rsid w:val="001A7498"/>
    <w:rsid w:val="001B564F"/>
    <w:rsid w:val="001C0FDE"/>
    <w:rsid w:val="001C4ADE"/>
    <w:rsid w:val="001C6720"/>
    <w:rsid w:val="001D71EF"/>
    <w:rsid w:val="001E3FB5"/>
    <w:rsid w:val="001E41F1"/>
    <w:rsid w:val="001F12ED"/>
    <w:rsid w:val="001F1EE1"/>
    <w:rsid w:val="001F2A71"/>
    <w:rsid w:val="001F3286"/>
    <w:rsid w:val="001F32A1"/>
    <w:rsid w:val="001F543D"/>
    <w:rsid w:val="0020179A"/>
    <w:rsid w:val="002158A3"/>
    <w:rsid w:val="00215D01"/>
    <w:rsid w:val="00221176"/>
    <w:rsid w:val="002258E7"/>
    <w:rsid w:val="002305ED"/>
    <w:rsid w:val="00236980"/>
    <w:rsid w:val="00246833"/>
    <w:rsid w:val="0025148B"/>
    <w:rsid w:val="002527D5"/>
    <w:rsid w:val="0025492A"/>
    <w:rsid w:val="002570BE"/>
    <w:rsid w:val="0026284A"/>
    <w:rsid w:val="002659E0"/>
    <w:rsid w:val="002746D8"/>
    <w:rsid w:val="00284A4E"/>
    <w:rsid w:val="00285CB6"/>
    <w:rsid w:val="0029040D"/>
    <w:rsid w:val="002954B6"/>
    <w:rsid w:val="002974BF"/>
    <w:rsid w:val="002A2F78"/>
    <w:rsid w:val="002A56B9"/>
    <w:rsid w:val="002A7C99"/>
    <w:rsid w:val="002B286B"/>
    <w:rsid w:val="002B6127"/>
    <w:rsid w:val="002C384B"/>
    <w:rsid w:val="002C6DBE"/>
    <w:rsid w:val="002D3108"/>
    <w:rsid w:val="002D4552"/>
    <w:rsid w:val="002E4068"/>
    <w:rsid w:val="002F046E"/>
    <w:rsid w:val="002F0B4B"/>
    <w:rsid w:val="002F1F9B"/>
    <w:rsid w:val="002F3343"/>
    <w:rsid w:val="00303D05"/>
    <w:rsid w:val="003116B4"/>
    <w:rsid w:val="00317F99"/>
    <w:rsid w:val="00322BBC"/>
    <w:rsid w:val="0032393F"/>
    <w:rsid w:val="003350AA"/>
    <w:rsid w:val="0033519A"/>
    <w:rsid w:val="00341538"/>
    <w:rsid w:val="00341EBE"/>
    <w:rsid w:val="00344A78"/>
    <w:rsid w:val="0034549A"/>
    <w:rsid w:val="00345B8B"/>
    <w:rsid w:val="003460CF"/>
    <w:rsid w:val="0034681B"/>
    <w:rsid w:val="00346C83"/>
    <w:rsid w:val="00347D26"/>
    <w:rsid w:val="00351EE0"/>
    <w:rsid w:val="003550C8"/>
    <w:rsid w:val="00362CB3"/>
    <w:rsid w:val="0036629F"/>
    <w:rsid w:val="0036713D"/>
    <w:rsid w:val="00370D64"/>
    <w:rsid w:val="003867D8"/>
    <w:rsid w:val="00393863"/>
    <w:rsid w:val="003960CB"/>
    <w:rsid w:val="003B4B56"/>
    <w:rsid w:val="003C3DED"/>
    <w:rsid w:val="003C406B"/>
    <w:rsid w:val="003C5A71"/>
    <w:rsid w:val="003D38B4"/>
    <w:rsid w:val="003D5F75"/>
    <w:rsid w:val="003D6835"/>
    <w:rsid w:val="003D7D9F"/>
    <w:rsid w:val="003E39FC"/>
    <w:rsid w:val="003E7C86"/>
    <w:rsid w:val="003F090D"/>
    <w:rsid w:val="003F4EE1"/>
    <w:rsid w:val="003F5629"/>
    <w:rsid w:val="004027EF"/>
    <w:rsid w:val="00404B3C"/>
    <w:rsid w:val="00415E25"/>
    <w:rsid w:val="00422099"/>
    <w:rsid w:val="004273A5"/>
    <w:rsid w:val="00430785"/>
    <w:rsid w:val="0044249A"/>
    <w:rsid w:val="00445735"/>
    <w:rsid w:val="004531B2"/>
    <w:rsid w:val="004558AA"/>
    <w:rsid w:val="0046423D"/>
    <w:rsid w:val="004656A5"/>
    <w:rsid w:val="00465EFB"/>
    <w:rsid w:val="0046720A"/>
    <w:rsid w:val="00467B99"/>
    <w:rsid w:val="00480BC0"/>
    <w:rsid w:val="004906B9"/>
    <w:rsid w:val="00494A34"/>
    <w:rsid w:val="004A1762"/>
    <w:rsid w:val="004A4129"/>
    <w:rsid w:val="004A68FC"/>
    <w:rsid w:val="004B6886"/>
    <w:rsid w:val="004C5C09"/>
    <w:rsid w:val="004D0442"/>
    <w:rsid w:val="004D3FED"/>
    <w:rsid w:val="004E5E7C"/>
    <w:rsid w:val="004E6FC4"/>
    <w:rsid w:val="004F186C"/>
    <w:rsid w:val="00500358"/>
    <w:rsid w:val="00506C95"/>
    <w:rsid w:val="00507041"/>
    <w:rsid w:val="00511E2B"/>
    <w:rsid w:val="00515315"/>
    <w:rsid w:val="00520893"/>
    <w:rsid w:val="00522D33"/>
    <w:rsid w:val="005230D8"/>
    <w:rsid w:val="005326C4"/>
    <w:rsid w:val="00551C86"/>
    <w:rsid w:val="0056303F"/>
    <w:rsid w:val="00564C29"/>
    <w:rsid w:val="005665E8"/>
    <w:rsid w:val="005706CD"/>
    <w:rsid w:val="0057250F"/>
    <w:rsid w:val="00575FDC"/>
    <w:rsid w:val="00577D45"/>
    <w:rsid w:val="00584424"/>
    <w:rsid w:val="0059000C"/>
    <w:rsid w:val="00590D4E"/>
    <w:rsid w:val="00591788"/>
    <w:rsid w:val="005A2FA9"/>
    <w:rsid w:val="005A6DF4"/>
    <w:rsid w:val="005B451E"/>
    <w:rsid w:val="005C63D9"/>
    <w:rsid w:val="005C6A82"/>
    <w:rsid w:val="005E647B"/>
    <w:rsid w:val="005F5385"/>
    <w:rsid w:val="005F73F3"/>
    <w:rsid w:val="005F7A28"/>
    <w:rsid w:val="006063D3"/>
    <w:rsid w:val="00612598"/>
    <w:rsid w:val="0061445C"/>
    <w:rsid w:val="0062327C"/>
    <w:rsid w:val="00625A20"/>
    <w:rsid w:val="00627352"/>
    <w:rsid w:val="00635A77"/>
    <w:rsid w:val="00641521"/>
    <w:rsid w:val="00650203"/>
    <w:rsid w:val="0065770D"/>
    <w:rsid w:val="00663612"/>
    <w:rsid w:val="00671328"/>
    <w:rsid w:val="00671501"/>
    <w:rsid w:val="00681CB7"/>
    <w:rsid w:val="00682732"/>
    <w:rsid w:val="006A6E92"/>
    <w:rsid w:val="006B00BF"/>
    <w:rsid w:val="006B5375"/>
    <w:rsid w:val="006C5496"/>
    <w:rsid w:val="006C7B7C"/>
    <w:rsid w:val="006E2313"/>
    <w:rsid w:val="006F05C1"/>
    <w:rsid w:val="006F330C"/>
    <w:rsid w:val="00707E01"/>
    <w:rsid w:val="00711FF0"/>
    <w:rsid w:val="00715093"/>
    <w:rsid w:val="00715A70"/>
    <w:rsid w:val="00720B4A"/>
    <w:rsid w:val="00725B40"/>
    <w:rsid w:val="00726F93"/>
    <w:rsid w:val="00730D8B"/>
    <w:rsid w:val="00731D8A"/>
    <w:rsid w:val="00732901"/>
    <w:rsid w:val="0073327A"/>
    <w:rsid w:val="007343A8"/>
    <w:rsid w:val="00734C4D"/>
    <w:rsid w:val="007432C4"/>
    <w:rsid w:val="007467C5"/>
    <w:rsid w:val="0075798D"/>
    <w:rsid w:val="00757EB4"/>
    <w:rsid w:val="007602E5"/>
    <w:rsid w:val="00783557"/>
    <w:rsid w:val="00787C44"/>
    <w:rsid w:val="0079071E"/>
    <w:rsid w:val="00793135"/>
    <w:rsid w:val="007A090F"/>
    <w:rsid w:val="007A72FB"/>
    <w:rsid w:val="007B1334"/>
    <w:rsid w:val="007B3580"/>
    <w:rsid w:val="007B4063"/>
    <w:rsid w:val="007C20CF"/>
    <w:rsid w:val="007C270E"/>
    <w:rsid w:val="007C51FE"/>
    <w:rsid w:val="007E1C38"/>
    <w:rsid w:val="007F50FB"/>
    <w:rsid w:val="008063DC"/>
    <w:rsid w:val="00807B78"/>
    <w:rsid w:val="00811926"/>
    <w:rsid w:val="008255DD"/>
    <w:rsid w:val="00841825"/>
    <w:rsid w:val="008444CA"/>
    <w:rsid w:val="00850D46"/>
    <w:rsid w:val="00852165"/>
    <w:rsid w:val="008525B3"/>
    <w:rsid w:val="0086255B"/>
    <w:rsid w:val="00862FE9"/>
    <w:rsid w:val="008640F5"/>
    <w:rsid w:val="00866FFB"/>
    <w:rsid w:val="008911C5"/>
    <w:rsid w:val="00897043"/>
    <w:rsid w:val="008B4345"/>
    <w:rsid w:val="008B65F9"/>
    <w:rsid w:val="008C32A3"/>
    <w:rsid w:val="008D0C0A"/>
    <w:rsid w:val="008D30E2"/>
    <w:rsid w:val="008D512E"/>
    <w:rsid w:val="008D54CC"/>
    <w:rsid w:val="008D645D"/>
    <w:rsid w:val="008E1692"/>
    <w:rsid w:val="008E6593"/>
    <w:rsid w:val="008E65D2"/>
    <w:rsid w:val="008F1618"/>
    <w:rsid w:val="008F30A0"/>
    <w:rsid w:val="00913A57"/>
    <w:rsid w:val="0093365C"/>
    <w:rsid w:val="00940A79"/>
    <w:rsid w:val="00942F17"/>
    <w:rsid w:val="00944E86"/>
    <w:rsid w:val="00946F72"/>
    <w:rsid w:val="009542BF"/>
    <w:rsid w:val="009577A9"/>
    <w:rsid w:val="009676B4"/>
    <w:rsid w:val="00971543"/>
    <w:rsid w:val="00971863"/>
    <w:rsid w:val="009768F6"/>
    <w:rsid w:val="00977F0A"/>
    <w:rsid w:val="009803EA"/>
    <w:rsid w:val="00991545"/>
    <w:rsid w:val="009917CF"/>
    <w:rsid w:val="009A189F"/>
    <w:rsid w:val="009A536E"/>
    <w:rsid w:val="009B0D3F"/>
    <w:rsid w:val="009C18D1"/>
    <w:rsid w:val="009C345A"/>
    <w:rsid w:val="009C3C36"/>
    <w:rsid w:val="009C507F"/>
    <w:rsid w:val="009C74F0"/>
    <w:rsid w:val="009E6996"/>
    <w:rsid w:val="009F16C4"/>
    <w:rsid w:val="009F19B2"/>
    <w:rsid w:val="009F6DC2"/>
    <w:rsid w:val="00A03840"/>
    <w:rsid w:val="00A0722F"/>
    <w:rsid w:val="00A073F5"/>
    <w:rsid w:val="00A14498"/>
    <w:rsid w:val="00A17309"/>
    <w:rsid w:val="00A23DD8"/>
    <w:rsid w:val="00A32FF6"/>
    <w:rsid w:val="00A40FB8"/>
    <w:rsid w:val="00A51446"/>
    <w:rsid w:val="00A628FA"/>
    <w:rsid w:val="00A63AE9"/>
    <w:rsid w:val="00A70BFE"/>
    <w:rsid w:val="00A75DD7"/>
    <w:rsid w:val="00A80E5F"/>
    <w:rsid w:val="00A843FD"/>
    <w:rsid w:val="00A8530E"/>
    <w:rsid w:val="00AA6BF2"/>
    <w:rsid w:val="00AA7CDA"/>
    <w:rsid w:val="00AB0EB6"/>
    <w:rsid w:val="00AC2A2C"/>
    <w:rsid w:val="00AC416C"/>
    <w:rsid w:val="00AC5694"/>
    <w:rsid w:val="00AC7F19"/>
    <w:rsid w:val="00AD1A24"/>
    <w:rsid w:val="00AD3EE8"/>
    <w:rsid w:val="00AD71D2"/>
    <w:rsid w:val="00AE009B"/>
    <w:rsid w:val="00AE57F9"/>
    <w:rsid w:val="00B02DCF"/>
    <w:rsid w:val="00B054CA"/>
    <w:rsid w:val="00B06F9D"/>
    <w:rsid w:val="00B10ECC"/>
    <w:rsid w:val="00B12FBE"/>
    <w:rsid w:val="00B21EC7"/>
    <w:rsid w:val="00B22FFD"/>
    <w:rsid w:val="00B26318"/>
    <w:rsid w:val="00B34609"/>
    <w:rsid w:val="00B37059"/>
    <w:rsid w:val="00B4244F"/>
    <w:rsid w:val="00B42C15"/>
    <w:rsid w:val="00B467A3"/>
    <w:rsid w:val="00B478C8"/>
    <w:rsid w:val="00B57CE0"/>
    <w:rsid w:val="00B60C8F"/>
    <w:rsid w:val="00B62A0F"/>
    <w:rsid w:val="00B651D2"/>
    <w:rsid w:val="00B66925"/>
    <w:rsid w:val="00B67120"/>
    <w:rsid w:val="00B6795E"/>
    <w:rsid w:val="00B70BB2"/>
    <w:rsid w:val="00B74457"/>
    <w:rsid w:val="00B748DF"/>
    <w:rsid w:val="00B763F2"/>
    <w:rsid w:val="00B775C1"/>
    <w:rsid w:val="00B8077A"/>
    <w:rsid w:val="00B832EC"/>
    <w:rsid w:val="00B90863"/>
    <w:rsid w:val="00BA07A8"/>
    <w:rsid w:val="00BA6230"/>
    <w:rsid w:val="00BB2D24"/>
    <w:rsid w:val="00BC3CEB"/>
    <w:rsid w:val="00BC5992"/>
    <w:rsid w:val="00BC7721"/>
    <w:rsid w:val="00BC79E3"/>
    <w:rsid w:val="00BC7BCC"/>
    <w:rsid w:val="00BD5F99"/>
    <w:rsid w:val="00BE1519"/>
    <w:rsid w:val="00BE196E"/>
    <w:rsid w:val="00BE352E"/>
    <w:rsid w:val="00BF5326"/>
    <w:rsid w:val="00C010D6"/>
    <w:rsid w:val="00C021AA"/>
    <w:rsid w:val="00C060C0"/>
    <w:rsid w:val="00C06617"/>
    <w:rsid w:val="00C067F2"/>
    <w:rsid w:val="00C068E7"/>
    <w:rsid w:val="00C06B0A"/>
    <w:rsid w:val="00C10571"/>
    <w:rsid w:val="00C135D5"/>
    <w:rsid w:val="00C166D4"/>
    <w:rsid w:val="00C20DFE"/>
    <w:rsid w:val="00C22AC4"/>
    <w:rsid w:val="00C37AD6"/>
    <w:rsid w:val="00C44D5C"/>
    <w:rsid w:val="00C47977"/>
    <w:rsid w:val="00C50217"/>
    <w:rsid w:val="00C50F97"/>
    <w:rsid w:val="00C569EA"/>
    <w:rsid w:val="00C577AC"/>
    <w:rsid w:val="00C60F18"/>
    <w:rsid w:val="00C63994"/>
    <w:rsid w:val="00C643D0"/>
    <w:rsid w:val="00C7008A"/>
    <w:rsid w:val="00C80C91"/>
    <w:rsid w:val="00C90D5E"/>
    <w:rsid w:val="00C91477"/>
    <w:rsid w:val="00C95651"/>
    <w:rsid w:val="00C965EA"/>
    <w:rsid w:val="00C96776"/>
    <w:rsid w:val="00CA0715"/>
    <w:rsid w:val="00CA1B42"/>
    <w:rsid w:val="00CA3657"/>
    <w:rsid w:val="00CB3ADD"/>
    <w:rsid w:val="00CB7126"/>
    <w:rsid w:val="00CC030F"/>
    <w:rsid w:val="00CC202D"/>
    <w:rsid w:val="00CC37DF"/>
    <w:rsid w:val="00CC5499"/>
    <w:rsid w:val="00CD0041"/>
    <w:rsid w:val="00CD025D"/>
    <w:rsid w:val="00CD081B"/>
    <w:rsid w:val="00CD428C"/>
    <w:rsid w:val="00CE1A2B"/>
    <w:rsid w:val="00CF0D20"/>
    <w:rsid w:val="00D006A6"/>
    <w:rsid w:val="00D04854"/>
    <w:rsid w:val="00D06D4F"/>
    <w:rsid w:val="00D07169"/>
    <w:rsid w:val="00D1738C"/>
    <w:rsid w:val="00D176A7"/>
    <w:rsid w:val="00D223AC"/>
    <w:rsid w:val="00D232A7"/>
    <w:rsid w:val="00D24E5D"/>
    <w:rsid w:val="00D3657D"/>
    <w:rsid w:val="00D37304"/>
    <w:rsid w:val="00D37A9B"/>
    <w:rsid w:val="00D44D21"/>
    <w:rsid w:val="00D546E4"/>
    <w:rsid w:val="00D57FAF"/>
    <w:rsid w:val="00D67051"/>
    <w:rsid w:val="00D67E3D"/>
    <w:rsid w:val="00D80F04"/>
    <w:rsid w:val="00D86B42"/>
    <w:rsid w:val="00D96471"/>
    <w:rsid w:val="00DA4B94"/>
    <w:rsid w:val="00DA54E4"/>
    <w:rsid w:val="00DB031F"/>
    <w:rsid w:val="00DD4BEE"/>
    <w:rsid w:val="00DD5838"/>
    <w:rsid w:val="00DD6572"/>
    <w:rsid w:val="00DE5F88"/>
    <w:rsid w:val="00DF40B5"/>
    <w:rsid w:val="00DF7917"/>
    <w:rsid w:val="00E01A00"/>
    <w:rsid w:val="00E03382"/>
    <w:rsid w:val="00E0563B"/>
    <w:rsid w:val="00E154C6"/>
    <w:rsid w:val="00E21D82"/>
    <w:rsid w:val="00E24113"/>
    <w:rsid w:val="00E250C8"/>
    <w:rsid w:val="00E2669E"/>
    <w:rsid w:val="00E31195"/>
    <w:rsid w:val="00E321A8"/>
    <w:rsid w:val="00E43266"/>
    <w:rsid w:val="00E441B5"/>
    <w:rsid w:val="00E50E4B"/>
    <w:rsid w:val="00E56C80"/>
    <w:rsid w:val="00E579BA"/>
    <w:rsid w:val="00E6687A"/>
    <w:rsid w:val="00E707DD"/>
    <w:rsid w:val="00E7315D"/>
    <w:rsid w:val="00E73EF2"/>
    <w:rsid w:val="00E74A68"/>
    <w:rsid w:val="00E81C5C"/>
    <w:rsid w:val="00E849B3"/>
    <w:rsid w:val="00E8594A"/>
    <w:rsid w:val="00EA3F3A"/>
    <w:rsid w:val="00EB1703"/>
    <w:rsid w:val="00EB2673"/>
    <w:rsid w:val="00EB3FA0"/>
    <w:rsid w:val="00EB5C95"/>
    <w:rsid w:val="00EB6875"/>
    <w:rsid w:val="00EC0985"/>
    <w:rsid w:val="00EC2BF3"/>
    <w:rsid w:val="00ED47B1"/>
    <w:rsid w:val="00EE2C90"/>
    <w:rsid w:val="00EE335A"/>
    <w:rsid w:val="00EE67C2"/>
    <w:rsid w:val="00EF442B"/>
    <w:rsid w:val="00EF4477"/>
    <w:rsid w:val="00EF5FBF"/>
    <w:rsid w:val="00EF76DE"/>
    <w:rsid w:val="00F01AF3"/>
    <w:rsid w:val="00F11640"/>
    <w:rsid w:val="00F120E9"/>
    <w:rsid w:val="00F21C77"/>
    <w:rsid w:val="00F267C8"/>
    <w:rsid w:val="00F34589"/>
    <w:rsid w:val="00F3491E"/>
    <w:rsid w:val="00F351EE"/>
    <w:rsid w:val="00F44E59"/>
    <w:rsid w:val="00F45134"/>
    <w:rsid w:val="00F5518A"/>
    <w:rsid w:val="00F60D6A"/>
    <w:rsid w:val="00F62DDE"/>
    <w:rsid w:val="00F63C78"/>
    <w:rsid w:val="00F7547F"/>
    <w:rsid w:val="00F80E5D"/>
    <w:rsid w:val="00F87F55"/>
    <w:rsid w:val="00F900EC"/>
    <w:rsid w:val="00F92705"/>
    <w:rsid w:val="00F9507E"/>
    <w:rsid w:val="00FA1439"/>
    <w:rsid w:val="00FA1ED8"/>
    <w:rsid w:val="00FA7D66"/>
    <w:rsid w:val="00FB03A2"/>
    <w:rsid w:val="00FC231F"/>
    <w:rsid w:val="00FC4373"/>
    <w:rsid w:val="00FC4DD7"/>
    <w:rsid w:val="00FD514A"/>
    <w:rsid w:val="00FE38D3"/>
    <w:rsid w:val="00FE3AF7"/>
    <w:rsid w:val="00FF0794"/>
    <w:rsid w:val="00FF0C37"/>
    <w:rsid w:val="00FF16AB"/>
    <w:rsid w:val="00FF17AA"/>
    <w:rsid w:val="00FF6B3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0F58B"/>
  <w14:defaultImageDpi w14:val="32767"/>
  <w15:docId w15:val="{AA441CF0-D9BF-3D4C-9851-BDD345899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F0B4B"/>
    <w:rPr>
      <w:rFonts w:ascii="Times New Roman" w:eastAsia="Times New Roman" w:hAnsi="Times New Roman" w:cs="Times New Roman"/>
      <w:lang w:eastAsia="zh-CN"/>
    </w:rPr>
  </w:style>
  <w:style w:type="paragraph" w:styleId="Kop1">
    <w:name w:val="heading 1"/>
    <w:basedOn w:val="Standaard"/>
    <w:next w:val="Standaard"/>
    <w:link w:val="Kop1Char"/>
    <w:uiPriority w:val="9"/>
    <w:qFormat/>
    <w:rsid w:val="00ED47B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75798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F92705"/>
    <w:pPr>
      <w:keepNext/>
      <w:keepLines/>
      <w:spacing w:before="40"/>
      <w:outlineLvl w:val="2"/>
    </w:pPr>
    <w:rPr>
      <w:rFonts w:asciiTheme="majorHAnsi" w:eastAsiaTheme="majorEastAsia" w:hAnsiTheme="majorHAnsi" w:cstheme="majorBidi"/>
      <w:color w:val="1F3763" w:themeColor="accent1" w:themeShade="7F"/>
    </w:rPr>
  </w:style>
  <w:style w:type="paragraph" w:styleId="Kop4">
    <w:name w:val="heading 4"/>
    <w:basedOn w:val="Standaard"/>
    <w:next w:val="Standaard"/>
    <w:link w:val="Kop4Char"/>
    <w:uiPriority w:val="9"/>
    <w:unhideWhenUsed/>
    <w:qFormat/>
    <w:rsid w:val="00F92705"/>
    <w:pPr>
      <w:keepNext/>
      <w:keepLines/>
      <w:spacing w:before="40"/>
      <w:outlineLvl w:val="3"/>
    </w:pPr>
    <w:rPr>
      <w:rFonts w:asciiTheme="majorHAnsi" w:eastAsiaTheme="majorEastAsia" w:hAnsiTheme="majorHAnsi" w:cstheme="majorBidi"/>
      <w:i/>
      <w:iCs/>
      <w:color w:val="2F5496" w:themeColor="accent1" w:themeShade="BF"/>
    </w:rPr>
  </w:style>
  <w:style w:type="paragraph" w:styleId="Kop5">
    <w:name w:val="heading 5"/>
    <w:basedOn w:val="Standaard"/>
    <w:next w:val="Standaard"/>
    <w:link w:val="Kop5Char"/>
    <w:uiPriority w:val="9"/>
    <w:unhideWhenUsed/>
    <w:qFormat/>
    <w:rsid w:val="00F92705"/>
    <w:pPr>
      <w:keepNext/>
      <w:keepLines/>
      <w:spacing w:before="40"/>
      <w:outlineLvl w:val="4"/>
    </w:pPr>
    <w:rPr>
      <w:rFonts w:asciiTheme="majorHAnsi" w:eastAsiaTheme="majorEastAsia" w:hAnsiTheme="majorHAnsi" w:cstheme="majorBidi"/>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qFormat/>
    <w:rsid w:val="002F0B4B"/>
    <w:pPr>
      <w:ind w:left="720"/>
      <w:contextualSpacing/>
    </w:pPr>
  </w:style>
  <w:style w:type="character" w:customStyle="1" w:styleId="LijstalineaChar">
    <w:name w:val="Lijstalinea Char"/>
    <w:link w:val="Lijstalinea"/>
    <w:uiPriority w:val="34"/>
    <w:rsid w:val="002F0B4B"/>
    <w:rPr>
      <w:rFonts w:ascii="Times New Roman" w:eastAsia="Times New Roman" w:hAnsi="Times New Roman" w:cs="Times New Roman"/>
      <w:lang w:eastAsia="zh-CN"/>
    </w:rPr>
  </w:style>
  <w:style w:type="paragraph" w:styleId="Koptekst">
    <w:name w:val="header"/>
    <w:basedOn w:val="Standaard"/>
    <w:link w:val="KoptekstChar"/>
    <w:uiPriority w:val="99"/>
    <w:unhideWhenUsed/>
    <w:rsid w:val="00ED47B1"/>
    <w:pPr>
      <w:tabs>
        <w:tab w:val="center" w:pos="4536"/>
        <w:tab w:val="right" w:pos="9072"/>
      </w:tabs>
    </w:pPr>
  </w:style>
  <w:style w:type="character" w:customStyle="1" w:styleId="KoptekstChar">
    <w:name w:val="Koptekst Char"/>
    <w:basedOn w:val="Standaardalinea-lettertype"/>
    <w:link w:val="Koptekst"/>
    <w:uiPriority w:val="99"/>
    <w:rsid w:val="00ED47B1"/>
    <w:rPr>
      <w:rFonts w:ascii="Times New Roman" w:eastAsia="Times New Roman" w:hAnsi="Times New Roman" w:cs="Times New Roman"/>
      <w:lang w:eastAsia="zh-CN"/>
    </w:rPr>
  </w:style>
  <w:style w:type="paragraph" w:styleId="Voettekst">
    <w:name w:val="footer"/>
    <w:basedOn w:val="Standaard"/>
    <w:link w:val="VoettekstChar"/>
    <w:uiPriority w:val="99"/>
    <w:unhideWhenUsed/>
    <w:rsid w:val="00ED47B1"/>
    <w:pPr>
      <w:tabs>
        <w:tab w:val="center" w:pos="4536"/>
        <w:tab w:val="right" w:pos="9072"/>
      </w:tabs>
    </w:pPr>
  </w:style>
  <w:style w:type="character" w:customStyle="1" w:styleId="VoettekstChar">
    <w:name w:val="Voettekst Char"/>
    <w:basedOn w:val="Standaardalinea-lettertype"/>
    <w:link w:val="Voettekst"/>
    <w:uiPriority w:val="99"/>
    <w:rsid w:val="00ED47B1"/>
    <w:rPr>
      <w:rFonts w:ascii="Times New Roman" w:eastAsia="Times New Roman" w:hAnsi="Times New Roman" w:cs="Times New Roman"/>
      <w:lang w:eastAsia="zh-CN"/>
    </w:rPr>
  </w:style>
  <w:style w:type="character" w:customStyle="1" w:styleId="Kop1Char">
    <w:name w:val="Kop 1 Char"/>
    <w:basedOn w:val="Standaardalinea-lettertype"/>
    <w:link w:val="Kop1"/>
    <w:uiPriority w:val="9"/>
    <w:rsid w:val="00ED47B1"/>
    <w:rPr>
      <w:rFonts w:asciiTheme="majorHAnsi" w:eastAsiaTheme="majorEastAsia" w:hAnsiTheme="majorHAnsi" w:cstheme="majorBidi"/>
      <w:color w:val="2F5496" w:themeColor="accent1" w:themeShade="BF"/>
      <w:sz w:val="32"/>
      <w:szCs w:val="32"/>
      <w:lang w:eastAsia="zh-CN"/>
    </w:rPr>
  </w:style>
  <w:style w:type="character" w:customStyle="1" w:styleId="Kop2Char">
    <w:name w:val="Kop 2 Char"/>
    <w:basedOn w:val="Standaardalinea-lettertype"/>
    <w:link w:val="Kop2"/>
    <w:uiPriority w:val="9"/>
    <w:rsid w:val="0075798D"/>
    <w:rPr>
      <w:rFonts w:asciiTheme="majorHAnsi" w:eastAsiaTheme="majorEastAsia" w:hAnsiTheme="majorHAnsi" w:cstheme="majorBidi"/>
      <w:color w:val="2F5496" w:themeColor="accent1" w:themeShade="BF"/>
      <w:sz w:val="26"/>
      <w:szCs w:val="26"/>
      <w:lang w:eastAsia="zh-CN"/>
    </w:rPr>
  </w:style>
  <w:style w:type="table" w:styleId="Tabelraster">
    <w:name w:val="Table Grid"/>
    <w:basedOn w:val="Standaardtabel"/>
    <w:uiPriority w:val="59"/>
    <w:rsid w:val="007579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584424"/>
    <w:pPr>
      <w:pBdr>
        <w:top w:val="nil"/>
        <w:left w:val="nil"/>
        <w:bottom w:val="nil"/>
        <w:right w:val="nil"/>
        <w:between w:val="nil"/>
        <w:bar w:val="nil"/>
      </w:pBdr>
    </w:pPr>
    <w:rPr>
      <w:rFonts w:ascii="Times New Roman" w:eastAsia="Arial Unicode MS" w:hAnsi="Times New Roman" w:cs="Times New Roman"/>
      <w:sz w:val="20"/>
      <w:szCs w:val="20"/>
      <w:bdr w:val="nil"/>
      <w:lang w:eastAsia="nl-NL"/>
    </w:rPr>
    <w:tblPr>
      <w:tblInd w:w="0" w:type="dxa"/>
      <w:tblCellMar>
        <w:top w:w="0" w:type="dxa"/>
        <w:left w:w="0" w:type="dxa"/>
        <w:bottom w:w="0" w:type="dxa"/>
        <w:right w:w="0" w:type="dxa"/>
      </w:tblCellMar>
    </w:tblPr>
  </w:style>
  <w:style w:type="paragraph" w:customStyle="1" w:styleId="Hoofdtekst">
    <w:name w:val="Hoofdtekst"/>
    <w:rsid w:val="00584424"/>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nl-NL"/>
    </w:rPr>
  </w:style>
  <w:style w:type="character" w:styleId="Verwijzingopmerking">
    <w:name w:val="annotation reference"/>
    <w:basedOn w:val="Standaardalinea-lettertype"/>
    <w:uiPriority w:val="99"/>
    <w:semiHidden/>
    <w:unhideWhenUsed/>
    <w:rsid w:val="008D30E2"/>
    <w:rPr>
      <w:sz w:val="16"/>
      <w:szCs w:val="16"/>
    </w:rPr>
  </w:style>
  <w:style w:type="paragraph" w:styleId="Tekstopmerking">
    <w:name w:val="annotation text"/>
    <w:basedOn w:val="Standaard"/>
    <w:link w:val="TekstopmerkingChar"/>
    <w:uiPriority w:val="99"/>
    <w:unhideWhenUsed/>
    <w:rsid w:val="008D30E2"/>
    <w:rPr>
      <w:rFonts w:ascii="Arial" w:eastAsia="Arial" w:hAnsi="Arial" w:cs="Arial"/>
      <w:sz w:val="20"/>
      <w:szCs w:val="20"/>
      <w:lang w:val="nl" w:eastAsia="nl-NL"/>
    </w:rPr>
  </w:style>
  <w:style w:type="character" w:customStyle="1" w:styleId="TekstopmerkingChar">
    <w:name w:val="Tekst opmerking Char"/>
    <w:basedOn w:val="Standaardalinea-lettertype"/>
    <w:link w:val="Tekstopmerking"/>
    <w:uiPriority w:val="99"/>
    <w:rsid w:val="008D30E2"/>
    <w:rPr>
      <w:rFonts w:ascii="Arial" w:eastAsia="Arial" w:hAnsi="Arial" w:cs="Arial"/>
      <w:sz w:val="20"/>
      <w:szCs w:val="20"/>
      <w:lang w:val="nl" w:eastAsia="nl-NL"/>
    </w:rPr>
  </w:style>
  <w:style w:type="paragraph" w:styleId="Ballontekst">
    <w:name w:val="Balloon Text"/>
    <w:basedOn w:val="Standaard"/>
    <w:link w:val="BallontekstChar"/>
    <w:uiPriority w:val="99"/>
    <w:semiHidden/>
    <w:unhideWhenUsed/>
    <w:rsid w:val="008D30E2"/>
    <w:rPr>
      <w:sz w:val="18"/>
      <w:szCs w:val="18"/>
    </w:rPr>
  </w:style>
  <w:style w:type="character" w:customStyle="1" w:styleId="BallontekstChar">
    <w:name w:val="Ballontekst Char"/>
    <w:basedOn w:val="Standaardalinea-lettertype"/>
    <w:link w:val="Ballontekst"/>
    <w:uiPriority w:val="99"/>
    <w:semiHidden/>
    <w:rsid w:val="008D30E2"/>
    <w:rPr>
      <w:rFonts w:ascii="Times New Roman" w:eastAsia="Times New Roman" w:hAnsi="Times New Roman" w:cs="Times New Roman"/>
      <w:sz w:val="18"/>
      <w:szCs w:val="18"/>
      <w:lang w:eastAsia="zh-CN"/>
    </w:rPr>
  </w:style>
  <w:style w:type="character" w:styleId="Hyperlink">
    <w:name w:val="Hyperlink"/>
    <w:basedOn w:val="Standaardalinea-lettertype"/>
    <w:uiPriority w:val="99"/>
    <w:unhideWhenUsed/>
    <w:rsid w:val="008D30E2"/>
    <w:rPr>
      <w:color w:val="0563C1" w:themeColor="hyperlink"/>
      <w:u w:val="single"/>
    </w:rPr>
  </w:style>
  <w:style w:type="character" w:customStyle="1" w:styleId="Onopgelostemelding1">
    <w:name w:val="Onopgeloste melding1"/>
    <w:basedOn w:val="Standaardalinea-lettertype"/>
    <w:uiPriority w:val="99"/>
    <w:rsid w:val="008D30E2"/>
    <w:rPr>
      <w:color w:val="605E5C"/>
      <w:shd w:val="clear" w:color="auto" w:fill="E1DFDD"/>
    </w:rPr>
  </w:style>
  <w:style w:type="character" w:styleId="Paginanummer">
    <w:name w:val="page number"/>
    <w:basedOn w:val="Standaardalinea-lettertype"/>
    <w:uiPriority w:val="99"/>
    <w:semiHidden/>
    <w:unhideWhenUsed/>
    <w:rsid w:val="001B564F"/>
  </w:style>
  <w:style w:type="paragraph" w:styleId="Onderwerpvanopmerking">
    <w:name w:val="annotation subject"/>
    <w:basedOn w:val="Tekstopmerking"/>
    <w:next w:val="Tekstopmerking"/>
    <w:link w:val="OnderwerpvanopmerkingChar"/>
    <w:uiPriority w:val="99"/>
    <w:semiHidden/>
    <w:unhideWhenUsed/>
    <w:rsid w:val="00B57CE0"/>
    <w:rPr>
      <w:rFonts w:ascii="Times New Roman" w:eastAsia="Times New Roman" w:hAnsi="Times New Roman" w:cs="Times New Roman"/>
      <w:b/>
      <w:bCs/>
      <w:lang w:val="nl-NL" w:eastAsia="zh-CN"/>
    </w:rPr>
  </w:style>
  <w:style w:type="character" w:customStyle="1" w:styleId="OnderwerpvanopmerkingChar">
    <w:name w:val="Onderwerp van opmerking Char"/>
    <w:basedOn w:val="TekstopmerkingChar"/>
    <w:link w:val="Onderwerpvanopmerking"/>
    <w:uiPriority w:val="99"/>
    <w:semiHidden/>
    <w:rsid w:val="00B57CE0"/>
    <w:rPr>
      <w:rFonts w:ascii="Times New Roman" w:eastAsia="Times New Roman" w:hAnsi="Times New Roman" w:cs="Times New Roman"/>
      <w:b/>
      <w:bCs/>
      <w:sz w:val="20"/>
      <w:szCs w:val="20"/>
      <w:lang w:val="nl" w:eastAsia="zh-CN"/>
    </w:rPr>
  </w:style>
  <w:style w:type="paragraph" w:styleId="Geenafstand">
    <w:name w:val="No Spacing"/>
    <w:uiPriority w:val="1"/>
    <w:qFormat/>
    <w:rsid w:val="00FC231F"/>
    <w:rPr>
      <w:rFonts w:ascii="Times New Roman" w:eastAsia="Times New Roman" w:hAnsi="Times New Roman" w:cs="Times New Roman"/>
      <w:lang w:eastAsia="zh-CN"/>
    </w:rPr>
  </w:style>
  <w:style w:type="paragraph" w:styleId="Revisie">
    <w:name w:val="Revision"/>
    <w:hidden/>
    <w:uiPriority w:val="99"/>
    <w:semiHidden/>
    <w:rsid w:val="001F543D"/>
    <w:rPr>
      <w:rFonts w:ascii="Times New Roman" w:eastAsia="Times New Roman" w:hAnsi="Times New Roman" w:cs="Times New Roman"/>
      <w:lang w:eastAsia="zh-CN"/>
    </w:rPr>
  </w:style>
  <w:style w:type="character" w:styleId="GevolgdeHyperlink">
    <w:name w:val="FollowedHyperlink"/>
    <w:basedOn w:val="Standaardalinea-lettertype"/>
    <w:uiPriority w:val="99"/>
    <w:semiHidden/>
    <w:unhideWhenUsed/>
    <w:rsid w:val="004C5C09"/>
    <w:rPr>
      <w:color w:val="954F72" w:themeColor="followedHyperlink"/>
      <w:u w:val="single"/>
    </w:rPr>
  </w:style>
  <w:style w:type="character" w:customStyle="1" w:styleId="Kop3Char">
    <w:name w:val="Kop 3 Char"/>
    <w:basedOn w:val="Standaardalinea-lettertype"/>
    <w:link w:val="Kop3"/>
    <w:uiPriority w:val="9"/>
    <w:rsid w:val="00F92705"/>
    <w:rPr>
      <w:rFonts w:asciiTheme="majorHAnsi" w:eastAsiaTheme="majorEastAsia" w:hAnsiTheme="majorHAnsi" w:cstheme="majorBidi"/>
      <w:color w:val="1F3763" w:themeColor="accent1" w:themeShade="7F"/>
      <w:lang w:eastAsia="zh-CN"/>
    </w:rPr>
  </w:style>
  <w:style w:type="character" w:customStyle="1" w:styleId="Kop4Char">
    <w:name w:val="Kop 4 Char"/>
    <w:basedOn w:val="Standaardalinea-lettertype"/>
    <w:link w:val="Kop4"/>
    <w:uiPriority w:val="9"/>
    <w:rsid w:val="00F92705"/>
    <w:rPr>
      <w:rFonts w:asciiTheme="majorHAnsi" w:eastAsiaTheme="majorEastAsia" w:hAnsiTheme="majorHAnsi" w:cstheme="majorBidi"/>
      <w:i/>
      <w:iCs/>
      <w:color w:val="2F5496" w:themeColor="accent1" w:themeShade="BF"/>
      <w:lang w:eastAsia="zh-CN"/>
    </w:rPr>
  </w:style>
  <w:style w:type="character" w:customStyle="1" w:styleId="Kop5Char">
    <w:name w:val="Kop 5 Char"/>
    <w:basedOn w:val="Standaardalinea-lettertype"/>
    <w:link w:val="Kop5"/>
    <w:uiPriority w:val="9"/>
    <w:rsid w:val="00F92705"/>
    <w:rPr>
      <w:rFonts w:asciiTheme="majorHAnsi" w:eastAsiaTheme="majorEastAsia" w:hAnsiTheme="majorHAnsi" w:cstheme="majorBidi"/>
      <w:color w:val="2F5496" w:themeColor="accent1" w:themeShade="BF"/>
      <w:lang w:eastAsia="zh-CN"/>
    </w:rPr>
  </w:style>
  <w:style w:type="character" w:customStyle="1" w:styleId="Onopgelostemelding2">
    <w:name w:val="Onopgeloste melding2"/>
    <w:basedOn w:val="Standaardalinea-lettertype"/>
    <w:uiPriority w:val="99"/>
    <w:semiHidden/>
    <w:unhideWhenUsed/>
    <w:rsid w:val="000D03BD"/>
    <w:rPr>
      <w:color w:val="605E5C"/>
      <w:shd w:val="clear" w:color="auto" w:fill="E1DFDD"/>
    </w:rPr>
  </w:style>
  <w:style w:type="paragraph" w:styleId="Normaalweb">
    <w:name w:val="Normal (Web)"/>
    <w:basedOn w:val="Standaard"/>
    <w:uiPriority w:val="99"/>
    <w:semiHidden/>
    <w:unhideWhenUsed/>
    <w:rsid w:val="00D06D4F"/>
    <w:pPr>
      <w:spacing w:before="100" w:beforeAutospacing="1" w:after="100" w:afterAutospacing="1"/>
    </w:pPr>
    <w:rPr>
      <w:lang w:eastAsia="nl-NL"/>
    </w:rPr>
  </w:style>
  <w:style w:type="character" w:customStyle="1" w:styleId="Onopgelostemelding3">
    <w:name w:val="Onopgeloste melding3"/>
    <w:basedOn w:val="Standaardalinea-lettertype"/>
    <w:uiPriority w:val="99"/>
    <w:semiHidden/>
    <w:unhideWhenUsed/>
    <w:rsid w:val="003E7C86"/>
    <w:rPr>
      <w:color w:val="605E5C"/>
      <w:shd w:val="clear" w:color="auto" w:fill="E1DFDD"/>
    </w:rPr>
  </w:style>
  <w:style w:type="character" w:customStyle="1" w:styleId="Onopgelostemelding4">
    <w:name w:val="Onopgeloste melding4"/>
    <w:basedOn w:val="Standaardalinea-lettertype"/>
    <w:uiPriority w:val="99"/>
    <w:semiHidden/>
    <w:unhideWhenUsed/>
    <w:rsid w:val="00515315"/>
    <w:rPr>
      <w:color w:val="605E5C"/>
      <w:shd w:val="clear" w:color="auto" w:fill="E1DFDD"/>
    </w:rPr>
  </w:style>
  <w:style w:type="paragraph" w:styleId="Kopvaninhoudsopgave">
    <w:name w:val="TOC Heading"/>
    <w:basedOn w:val="Kop1"/>
    <w:next w:val="Standaard"/>
    <w:uiPriority w:val="39"/>
    <w:unhideWhenUsed/>
    <w:qFormat/>
    <w:rsid w:val="00F80E5D"/>
    <w:pPr>
      <w:spacing w:before="480" w:line="276" w:lineRule="auto"/>
      <w:outlineLvl w:val="9"/>
    </w:pPr>
    <w:rPr>
      <w:b/>
      <w:bCs/>
      <w:sz w:val="28"/>
      <w:szCs w:val="28"/>
      <w:lang w:eastAsia="nl-NL"/>
    </w:rPr>
  </w:style>
  <w:style w:type="paragraph" w:styleId="Inhopg1">
    <w:name w:val="toc 1"/>
    <w:basedOn w:val="Standaard"/>
    <w:next w:val="Standaard"/>
    <w:autoRedefine/>
    <w:uiPriority w:val="39"/>
    <w:unhideWhenUsed/>
    <w:rsid w:val="00F80E5D"/>
    <w:pPr>
      <w:spacing w:before="240" w:after="120"/>
    </w:pPr>
    <w:rPr>
      <w:rFonts w:asciiTheme="minorHAnsi" w:hAnsiTheme="minorHAnsi" w:cstheme="minorHAnsi"/>
      <w:b/>
      <w:bCs/>
      <w:sz w:val="20"/>
      <w:szCs w:val="20"/>
    </w:rPr>
  </w:style>
  <w:style w:type="paragraph" w:styleId="Inhopg2">
    <w:name w:val="toc 2"/>
    <w:basedOn w:val="Standaard"/>
    <w:next w:val="Standaard"/>
    <w:autoRedefine/>
    <w:uiPriority w:val="39"/>
    <w:unhideWhenUsed/>
    <w:rsid w:val="00F80E5D"/>
    <w:pPr>
      <w:spacing w:before="120"/>
      <w:ind w:left="240"/>
    </w:pPr>
    <w:rPr>
      <w:rFonts w:asciiTheme="minorHAnsi" w:hAnsiTheme="minorHAnsi" w:cstheme="minorHAnsi"/>
      <w:i/>
      <w:iCs/>
      <w:sz w:val="20"/>
      <w:szCs w:val="20"/>
    </w:rPr>
  </w:style>
  <w:style w:type="paragraph" w:styleId="Inhopg3">
    <w:name w:val="toc 3"/>
    <w:basedOn w:val="Standaard"/>
    <w:next w:val="Standaard"/>
    <w:autoRedefine/>
    <w:uiPriority w:val="39"/>
    <w:unhideWhenUsed/>
    <w:rsid w:val="00F80E5D"/>
    <w:pPr>
      <w:ind w:left="480"/>
    </w:pPr>
    <w:rPr>
      <w:rFonts w:asciiTheme="minorHAnsi" w:hAnsiTheme="minorHAnsi" w:cstheme="minorHAnsi"/>
      <w:sz w:val="20"/>
      <w:szCs w:val="20"/>
    </w:rPr>
  </w:style>
  <w:style w:type="paragraph" w:styleId="Inhopg4">
    <w:name w:val="toc 4"/>
    <w:basedOn w:val="Standaard"/>
    <w:next w:val="Standaard"/>
    <w:autoRedefine/>
    <w:uiPriority w:val="39"/>
    <w:semiHidden/>
    <w:unhideWhenUsed/>
    <w:rsid w:val="00F80E5D"/>
    <w:pPr>
      <w:ind w:left="720"/>
    </w:pPr>
    <w:rPr>
      <w:rFonts w:asciiTheme="minorHAnsi" w:hAnsiTheme="minorHAnsi" w:cstheme="minorHAnsi"/>
      <w:sz w:val="20"/>
      <w:szCs w:val="20"/>
    </w:rPr>
  </w:style>
  <w:style w:type="paragraph" w:styleId="Inhopg5">
    <w:name w:val="toc 5"/>
    <w:basedOn w:val="Standaard"/>
    <w:next w:val="Standaard"/>
    <w:autoRedefine/>
    <w:uiPriority w:val="39"/>
    <w:semiHidden/>
    <w:unhideWhenUsed/>
    <w:rsid w:val="00F80E5D"/>
    <w:pPr>
      <w:ind w:left="960"/>
    </w:pPr>
    <w:rPr>
      <w:rFonts w:asciiTheme="minorHAnsi" w:hAnsiTheme="minorHAnsi" w:cstheme="minorHAnsi"/>
      <w:sz w:val="20"/>
      <w:szCs w:val="20"/>
    </w:rPr>
  </w:style>
  <w:style w:type="paragraph" w:styleId="Inhopg6">
    <w:name w:val="toc 6"/>
    <w:basedOn w:val="Standaard"/>
    <w:next w:val="Standaard"/>
    <w:autoRedefine/>
    <w:uiPriority w:val="39"/>
    <w:semiHidden/>
    <w:unhideWhenUsed/>
    <w:rsid w:val="00F80E5D"/>
    <w:pPr>
      <w:ind w:left="1200"/>
    </w:pPr>
    <w:rPr>
      <w:rFonts w:asciiTheme="minorHAnsi" w:hAnsiTheme="minorHAnsi" w:cstheme="minorHAnsi"/>
      <w:sz w:val="20"/>
      <w:szCs w:val="20"/>
    </w:rPr>
  </w:style>
  <w:style w:type="paragraph" w:styleId="Inhopg7">
    <w:name w:val="toc 7"/>
    <w:basedOn w:val="Standaard"/>
    <w:next w:val="Standaard"/>
    <w:autoRedefine/>
    <w:uiPriority w:val="39"/>
    <w:semiHidden/>
    <w:unhideWhenUsed/>
    <w:rsid w:val="00F80E5D"/>
    <w:pPr>
      <w:ind w:left="1440"/>
    </w:pPr>
    <w:rPr>
      <w:rFonts w:asciiTheme="minorHAnsi" w:hAnsiTheme="minorHAnsi" w:cstheme="minorHAnsi"/>
      <w:sz w:val="20"/>
      <w:szCs w:val="20"/>
    </w:rPr>
  </w:style>
  <w:style w:type="paragraph" w:styleId="Inhopg8">
    <w:name w:val="toc 8"/>
    <w:basedOn w:val="Standaard"/>
    <w:next w:val="Standaard"/>
    <w:autoRedefine/>
    <w:uiPriority w:val="39"/>
    <w:semiHidden/>
    <w:unhideWhenUsed/>
    <w:rsid w:val="00F80E5D"/>
    <w:pPr>
      <w:ind w:left="1680"/>
    </w:pPr>
    <w:rPr>
      <w:rFonts w:asciiTheme="minorHAnsi" w:hAnsiTheme="minorHAnsi" w:cstheme="minorHAnsi"/>
      <w:sz w:val="20"/>
      <w:szCs w:val="20"/>
    </w:rPr>
  </w:style>
  <w:style w:type="paragraph" w:styleId="Inhopg9">
    <w:name w:val="toc 9"/>
    <w:basedOn w:val="Standaard"/>
    <w:next w:val="Standaard"/>
    <w:autoRedefine/>
    <w:uiPriority w:val="39"/>
    <w:semiHidden/>
    <w:unhideWhenUsed/>
    <w:rsid w:val="00F80E5D"/>
    <w:pPr>
      <w:ind w:left="1920"/>
    </w:pPr>
    <w:rPr>
      <w:rFonts w:asciiTheme="minorHAnsi" w:hAnsiTheme="minorHAnsi" w:cstheme="minorHAnsi"/>
      <w:sz w:val="20"/>
      <w:szCs w:val="20"/>
    </w:rPr>
  </w:style>
  <w:style w:type="character" w:styleId="Onopgelostemelding">
    <w:name w:val="Unresolved Mention"/>
    <w:basedOn w:val="Standaardalinea-lettertype"/>
    <w:uiPriority w:val="99"/>
    <w:semiHidden/>
    <w:unhideWhenUsed/>
    <w:rsid w:val="00285C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011194">
      <w:bodyDiv w:val="1"/>
      <w:marLeft w:val="0"/>
      <w:marRight w:val="0"/>
      <w:marTop w:val="0"/>
      <w:marBottom w:val="0"/>
      <w:divBdr>
        <w:top w:val="none" w:sz="0" w:space="0" w:color="auto"/>
        <w:left w:val="none" w:sz="0" w:space="0" w:color="auto"/>
        <w:bottom w:val="none" w:sz="0" w:space="0" w:color="auto"/>
        <w:right w:val="none" w:sz="0" w:space="0" w:color="auto"/>
      </w:divBdr>
      <w:divsChild>
        <w:div w:id="1193768605">
          <w:marLeft w:val="0"/>
          <w:marRight w:val="0"/>
          <w:marTop w:val="0"/>
          <w:marBottom w:val="0"/>
          <w:divBdr>
            <w:top w:val="none" w:sz="0" w:space="0" w:color="auto"/>
            <w:left w:val="none" w:sz="0" w:space="0" w:color="auto"/>
            <w:bottom w:val="none" w:sz="0" w:space="0" w:color="auto"/>
            <w:right w:val="none" w:sz="0" w:space="0" w:color="auto"/>
          </w:divBdr>
          <w:divsChild>
            <w:div w:id="1606696943">
              <w:marLeft w:val="0"/>
              <w:marRight w:val="0"/>
              <w:marTop w:val="0"/>
              <w:marBottom w:val="0"/>
              <w:divBdr>
                <w:top w:val="none" w:sz="0" w:space="0" w:color="auto"/>
                <w:left w:val="none" w:sz="0" w:space="0" w:color="auto"/>
                <w:bottom w:val="none" w:sz="0" w:space="0" w:color="auto"/>
                <w:right w:val="none" w:sz="0" w:space="0" w:color="auto"/>
              </w:divBdr>
              <w:divsChild>
                <w:div w:id="107297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399209">
      <w:bodyDiv w:val="1"/>
      <w:marLeft w:val="0"/>
      <w:marRight w:val="0"/>
      <w:marTop w:val="0"/>
      <w:marBottom w:val="0"/>
      <w:divBdr>
        <w:top w:val="none" w:sz="0" w:space="0" w:color="auto"/>
        <w:left w:val="none" w:sz="0" w:space="0" w:color="auto"/>
        <w:bottom w:val="none" w:sz="0" w:space="0" w:color="auto"/>
        <w:right w:val="none" w:sz="0" w:space="0" w:color="auto"/>
      </w:divBdr>
    </w:div>
    <w:div w:id="315653080">
      <w:bodyDiv w:val="1"/>
      <w:marLeft w:val="0"/>
      <w:marRight w:val="0"/>
      <w:marTop w:val="0"/>
      <w:marBottom w:val="0"/>
      <w:divBdr>
        <w:top w:val="none" w:sz="0" w:space="0" w:color="auto"/>
        <w:left w:val="none" w:sz="0" w:space="0" w:color="auto"/>
        <w:bottom w:val="none" w:sz="0" w:space="0" w:color="auto"/>
        <w:right w:val="none" w:sz="0" w:space="0" w:color="auto"/>
      </w:divBdr>
    </w:div>
    <w:div w:id="564876791">
      <w:bodyDiv w:val="1"/>
      <w:marLeft w:val="0"/>
      <w:marRight w:val="0"/>
      <w:marTop w:val="0"/>
      <w:marBottom w:val="0"/>
      <w:divBdr>
        <w:top w:val="none" w:sz="0" w:space="0" w:color="auto"/>
        <w:left w:val="none" w:sz="0" w:space="0" w:color="auto"/>
        <w:bottom w:val="none" w:sz="0" w:space="0" w:color="auto"/>
        <w:right w:val="none" w:sz="0" w:space="0" w:color="auto"/>
      </w:divBdr>
    </w:div>
    <w:div w:id="599292081">
      <w:bodyDiv w:val="1"/>
      <w:marLeft w:val="0"/>
      <w:marRight w:val="0"/>
      <w:marTop w:val="0"/>
      <w:marBottom w:val="0"/>
      <w:divBdr>
        <w:top w:val="none" w:sz="0" w:space="0" w:color="auto"/>
        <w:left w:val="none" w:sz="0" w:space="0" w:color="auto"/>
        <w:bottom w:val="none" w:sz="0" w:space="0" w:color="auto"/>
        <w:right w:val="none" w:sz="0" w:space="0" w:color="auto"/>
      </w:divBdr>
    </w:div>
    <w:div w:id="619457820">
      <w:bodyDiv w:val="1"/>
      <w:marLeft w:val="0"/>
      <w:marRight w:val="0"/>
      <w:marTop w:val="0"/>
      <w:marBottom w:val="0"/>
      <w:divBdr>
        <w:top w:val="none" w:sz="0" w:space="0" w:color="auto"/>
        <w:left w:val="none" w:sz="0" w:space="0" w:color="auto"/>
        <w:bottom w:val="none" w:sz="0" w:space="0" w:color="auto"/>
        <w:right w:val="none" w:sz="0" w:space="0" w:color="auto"/>
      </w:divBdr>
      <w:divsChild>
        <w:div w:id="1676954977">
          <w:marLeft w:val="0"/>
          <w:marRight w:val="0"/>
          <w:marTop w:val="0"/>
          <w:marBottom w:val="0"/>
          <w:divBdr>
            <w:top w:val="none" w:sz="0" w:space="0" w:color="auto"/>
            <w:left w:val="none" w:sz="0" w:space="0" w:color="auto"/>
            <w:bottom w:val="none" w:sz="0" w:space="0" w:color="auto"/>
            <w:right w:val="none" w:sz="0" w:space="0" w:color="auto"/>
          </w:divBdr>
          <w:divsChild>
            <w:div w:id="504974774">
              <w:marLeft w:val="0"/>
              <w:marRight w:val="0"/>
              <w:marTop w:val="0"/>
              <w:marBottom w:val="0"/>
              <w:divBdr>
                <w:top w:val="none" w:sz="0" w:space="0" w:color="auto"/>
                <w:left w:val="none" w:sz="0" w:space="0" w:color="auto"/>
                <w:bottom w:val="none" w:sz="0" w:space="0" w:color="auto"/>
                <w:right w:val="none" w:sz="0" w:space="0" w:color="auto"/>
              </w:divBdr>
              <w:divsChild>
                <w:div w:id="18425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120118">
      <w:bodyDiv w:val="1"/>
      <w:marLeft w:val="0"/>
      <w:marRight w:val="0"/>
      <w:marTop w:val="0"/>
      <w:marBottom w:val="0"/>
      <w:divBdr>
        <w:top w:val="none" w:sz="0" w:space="0" w:color="auto"/>
        <w:left w:val="none" w:sz="0" w:space="0" w:color="auto"/>
        <w:bottom w:val="none" w:sz="0" w:space="0" w:color="auto"/>
        <w:right w:val="none" w:sz="0" w:space="0" w:color="auto"/>
      </w:divBdr>
      <w:divsChild>
        <w:div w:id="1478302436">
          <w:marLeft w:val="0"/>
          <w:marRight w:val="0"/>
          <w:marTop w:val="0"/>
          <w:marBottom w:val="0"/>
          <w:divBdr>
            <w:top w:val="none" w:sz="0" w:space="0" w:color="auto"/>
            <w:left w:val="none" w:sz="0" w:space="0" w:color="auto"/>
            <w:bottom w:val="none" w:sz="0" w:space="0" w:color="auto"/>
            <w:right w:val="none" w:sz="0" w:space="0" w:color="auto"/>
          </w:divBdr>
          <w:divsChild>
            <w:div w:id="1026490741">
              <w:marLeft w:val="0"/>
              <w:marRight w:val="0"/>
              <w:marTop w:val="0"/>
              <w:marBottom w:val="0"/>
              <w:divBdr>
                <w:top w:val="none" w:sz="0" w:space="0" w:color="auto"/>
                <w:left w:val="none" w:sz="0" w:space="0" w:color="auto"/>
                <w:bottom w:val="none" w:sz="0" w:space="0" w:color="auto"/>
                <w:right w:val="none" w:sz="0" w:space="0" w:color="auto"/>
              </w:divBdr>
              <w:divsChild>
                <w:div w:id="533270127">
                  <w:marLeft w:val="0"/>
                  <w:marRight w:val="0"/>
                  <w:marTop w:val="0"/>
                  <w:marBottom w:val="0"/>
                  <w:divBdr>
                    <w:top w:val="none" w:sz="0" w:space="0" w:color="auto"/>
                    <w:left w:val="none" w:sz="0" w:space="0" w:color="auto"/>
                    <w:bottom w:val="none" w:sz="0" w:space="0" w:color="auto"/>
                    <w:right w:val="none" w:sz="0" w:space="0" w:color="auto"/>
                  </w:divBdr>
                </w:div>
              </w:divsChild>
            </w:div>
            <w:div w:id="714617164">
              <w:marLeft w:val="0"/>
              <w:marRight w:val="0"/>
              <w:marTop w:val="0"/>
              <w:marBottom w:val="0"/>
              <w:divBdr>
                <w:top w:val="none" w:sz="0" w:space="0" w:color="auto"/>
                <w:left w:val="none" w:sz="0" w:space="0" w:color="auto"/>
                <w:bottom w:val="none" w:sz="0" w:space="0" w:color="auto"/>
                <w:right w:val="none" w:sz="0" w:space="0" w:color="auto"/>
              </w:divBdr>
              <w:divsChild>
                <w:div w:id="157936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68237">
      <w:bodyDiv w:val="1"/>
      <w:marLeft w:val="0"/>
      <w:marRight w:val="0"/>
      <w:marTop w:val="0"/>
      <w:marBottom w:val="0"/>
      <w:divBdr>
        <w:top w:val="none" w:sz="0" w:space="0" w:color="auto"/>
        <w:left w:val="none" w:sz="0" w:space="0" w:color="auto"/>
        <w:bottom w:val="none" w:sz="0" w:space="0" w:color="auto"/>
        <w:right w:val="none" w:sz="0" w:space="0" w:color="auto"/>
      </w:divBdr>
      <w:divsChild>
        <w:div w:id="1099764291">
          <w:marLeft w:val="0"/>
          <w:marRight w:val="0"/>
          <w:marTop w:val="0"/>
          <w:marBottom w:val="0"/>
          <w:divBdr>
            <w:top w:val="none" w:sz="0" w:space="0" w:color="auto"/>
            <w:left w:val="none" w:sz="0" w:space="0" w:color="auto"/>
            <w:bottom w:val="none" w:sz="0" w:space="0" w:color="auto"/>
            <w:right w:val="none" w:sz="0" w:space="0" w:color="auto"/>
          </w:divBdr>
          <w:divsChild>
            <w:div w:id="631449297">
              <w:marLeft w:val="0"/>
              <w:marRight w:val="0"/>
              <w:marTop w:val="0"/>
              <w:marBottom w:val="0"/>
              <w:divBdr>
                <w:top w:val="none" w:sz="0" w:space="0" w:color="auto"/>
                <w:left w:val="none" w:sz="0" w:space="0" w:color="auto"/>
                <w:bottom w:val="none" w:sz="0" w:space="0" w:color="auto"/>
                <w:right w:val="none" w:sz="0" w:space="0" w:color="auto"/>
              </w:divBdr>
              <w:divsChild>
                <w:div w:id="129329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760279">
      <w:bodyDiv w:val="1"/>
      <w:marLeft w:val="0"/>
      <w:marRight w:val="0"/>
      <w:marTop w:val="0"/>
      <w:marBottom w:val="0"/>
      <w:divBdr>
        <w:top w:val="none" w:sz="0" w:space="0" w:color="auto"/>
        <w:left w:val="none" w:sz="0" w:space="0" w:color="auto"/>
        <w:bottom w:val="none" w:sz="0" w:space="0" w:color="auto"/>
        <w:right w:val="none" w:sz="0" w:space="0" w:color="auto"/>
      </w:divBdr>
      <w:divsChild>
        <w:div w:id="1679575189">
          <w:marLeft w:val="0"/>
          <w:marRight w:val="0"/>
          <w:marTop w:val="0"/>
          <w:marBottom w:val="0"/>
          <w:divBdr>
            <w:top w:val="none" w:sz="0" w:space="0" w:color="auto"/>
            <w:left w:val="none" w:sz="0" w:space="0" w:color="auto"/>
            <w:bottom w:val="none" w:sz="0" w:space="0" w:color="auto"/>
            <w:right w:val="none" w:sz="0" w:space="0" w:color="auto"/>
          </w:divBdr>
          <w:divsChild>
            <w:div w:id="532960828">
              <w:marLeft w:val="0"/>
              <w:marRight w:val="0"/>
              <w:marTop w:val="0"/>
              <w:marBottom w:val="0"/>
              <w:divBdr>
                <w:top w:val="none" w:sz="0" w:space="0" w:color="auto"/>
                <w:left w:val="none" w:sz="0" w:space="0" w:color="auto"/>
                <w:bottom w:val="none" w:sz="0" w:space="0" w:color="auto"/>
                <w:right w:val="none" w:sz="0" w:space="0" w:color="auto"/>
              </w:divBdr>
              <w:divsChild>
                <w:div w:id="122625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255579">
      <w:bodyDiv w:val="1"/>
      <w:marLeft w:val="0"/>
      <w:marRight w:val="0"/>
      <w:marTop w:val="0"/>
      <w:marBottom w:val="0"/>
      <w:divBdr>
        <w:top w:val="none" w:sz="0" w:space="0" w:color="auto"/>
        <w:left w:val="none" w:sz="0" w:space="0" w:color="auto"/>
        <w:bottom w:val="none" w:sz="0" w:space="0" w:color="auto"/>
        <w:right w:val="none" w:sz="0" w:space="0" w:color="auto"/>
      </w:divBdr>
      <w:divsChild>
        <w:div w:id="586690070">
          <w:marLeft w:val="0"/>
          <w:marRight w:val="0"/>
          <w:marTop w:val="0"/>
          <w:marBottom w:val="0"/>
          <w:divBdr>
            <w:top w:val="none" w:sz="0" w:space="0" w:color="auto"/>
            <w:left w:val="none" w:sz="0" w:space="0" w:color="auto"/>
            <w:bottom w:val="none" w:sz="0" w:space="0" w:color="auto"/>
            <w:right w:val="none" w:sz="0" w:space="0" w:color="auto"/>
          </w:divBdr>
          <w:divsChild>
            <w:div w:id="1776293066">
              <w:marLeft w:val="0"/>
              <w:marRight w:val="0"/>
              <w:marTop w:val="0"/>
              <w:marBottom w:val="0"/>
              <w:divBdr>
                <w:top w:val="none" w:sz="0" w:space="0" w:color="auto"/>
                <w:left w:val="none" w:sz="0" w:space="0" w:color="auto"/>
                <w:bottom w:val="none" w:sz="0" w:space="0" w:color="auto"/>
                <w:right w:val="none" w:sz="0" w:space="0" w:color="auto"/>
              </w:divBdr>
              <w:divsChild>
                <w:div w:id="65565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981528">
      <w:bodyDiv w:val="1"/>
      <w:marLeft w:val="0"/>
      <w:marRight w:val="0"/>
      <w:marTop w:val="0"/>
      <w:marBottom w:val="0"/>
      <w:divBdr>
        <w:top w:val="none" w:sz="0" w:space="0" w:color="auto"/>
        <w:left w:val="none" w:sz="0" w:space="0" w:color="auto"/>
        <w:bottom w:val="none" w:sz="0" w:space="0" w:color="auto"/>
        <w:right w:val="none" w:sz="0" w:space="0" w:color="auto"/>
      </w:divBdr>
    </w:div>
    <w:div w:id="804154544">
      <w:bodyDiv w:val="1"/>
      <w:marLeft w:val="0"/>
      <w:marRight w:val="0"/>
      <w:marTop w:val="0"/>
      <w:marBottom w:val="0"/>
      <w:divBdr>
        <w:top w:val="none" w:sz="0" w:space="0" w:color="auto"/>
        <w:left w:val="none" w:sz="0" w:space="0" w:color="auto"/>
        <w:bottom w:val="none" w:sz="0" w:space="0" w:color="auto"/>
        <w:right w:val="none" w:sz="0" w:space="0" w:color="auto"/>
      </w:divBdr>
    </w:div>
    <w:div w:id="844782778">
      <w:bodyDiv w:val="1"/>
      <w:marLeft w:val="0"/>
      <w:marRight w:val="0"/>
      <w:marTop w:val="0"/>
      <w:marBottom w:val="0"/>
      <w:divBdr>
        <w:top w:val="none" w:sz="0" w:space="0" w:color="auto"/>
        <w:left w:val="none" w:sz="0" w:space="0" w:color="auto"/>
        <w:bottom w:val="none" w:sz="0" w:space="0" w:color="auto"/>
        <w:right w:val="none" w:sz="0" w:space="0" w:color="auto"/>
      </w:divBdr>
    </w:div>
    <w:div w:id="894779015">
      <w:bodyDiv w:val="1"/>
      <w:marLeft w:val="0"/>
      <w:marRight w:val="0"/>
      <w:marTop w:val="0"/>
      <w:marBottom w:val="0"/>
      <w:divBdr>
        <w:top w:val="none" w:sz="0" w:space="0" w:color="auto"/>
        <w:left w:val="none" w:sz="0" w:space="0" w:color="auto"/>
        <w:bottom w:val="none" w:sz="0" w:space="0" w:color="auto"/>
        <w:right w:val="none" w:sz="0" w:space="0" w:color="auto"/>
      </w:divBdr>
    </w:div>
    <w:div w:id="910311132">
      <w:bodyDiv w:val="1"/>
      <w:marLeft w:val="0"/>
      <w:marRight w:val="0"/>
      <w:marTop w:val="0"/>
      <w:marBottom w:val="0"/>
      <w:divBdr>
        <w:top w:val="none" w:sz="0" w:space="0" w:color="auto"/>
        <w:left w:val="none" w:sz="0" w:space="0" w:color="auto"/>
        <w:bottom w:val="none" w:sz="0" w:space="0" w:color="auto"/>
        <w:right w:val="none" w:sz="0" w:space="0" w:color="auto"/>
      </w:divBdr>
      <w:divsChild>
        <w:div w:id="495726757">
          <w:marLeft w:val="0"/>
          <w:marRight w:val="0"/>
          <w:marTop w:val="0"/>
          <w:marBottom w:val="0"/>
          <w:divBdr>
            <w:top w:val="none" w:sz="0" w:space="0" w:color="auto"/>
            <w:left w:val="none" w:sz="0" w:space="0" w:color="auto"/>
            <w:bottom w:val="none" w:sz="0" w:space="0" w:color="auto"/>
            <w:right w:val="none" w:sz="0" w:space="0" w:color="auto"/>
          </w:divBdr>
          <w:divsChild>
            <w:div w:id="2063863409">
              <w:marLeft w:val="0"/>
              <w:marRight w:val="0"/>
              <w:marTop w:val="0"/>
              <w:marBottom w:val="0"/>
              <w:divBdr>
                <w:top w:val="none" w:sz="0" w:space="0" w:color="auto"/>
                <w:left w:val="none" w:sz="0" w:space="0" w:color="auto"/>
                <w:bottom w:val="none" w:sz="0" w:space="0" w:color="auto"/>
                <w:right w:val="none" w:sz="0" w:space="0" w:color="auto"/>
              </w:divBdr>
              <w:divsChild>
                <w:div w:id="190363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288381">
      <w:bodyDiv w:val="1"/>
      <w:marLeft w:val="0"/>
      <w:marRight w:val="0"/>
      <w:marTop w:val="0"/>
      <w:marBottom w:val="0"/>
      <w:divBdr>
        <w:top w:val="none" w:sz="0" w:space="0" w:color="auto"/>
        <w:left w:val="none" w:sz="0" w:space="0" w:color="auto"/>
        <w:bottom w:val="none" w:sz="0" w:space="0" w:color="auto"/>
        <w:right w:val="none" w:sz="0" w:space="0" w:color="auto"/>
      </w:divBdr>
      <w:divsChild>
        <w:div w:id="1119372785">
          <w:marLeft w:val="0"/>
          <w:marRight w:val="0"/>
          <w:marTop w:val="0"/>
          <w:marBottom w:val="0"/>
          <w:divBdr>
            <w:top w:val="none" w:sz="0" w:space="0" w:color="auto"/>
            <w:left w:val="none" w:sz="0" w:space="0" w:color="auto"/>
            <w:bottom w:val="none" w:sz="0" w:space="0" w:color="auto"/>
            <w:right w:val="none" w:sz="0" w:space="0" w:color="auto"/>
          </w:divBdr>
          <w:divsChild>
            <w:div w:id="449864776">
              <w:marLeft w:val="0"/>
              <w:marRight w:val="0"/>
              <w:marTop w:val="0"/>
              <w:marBottom w:val="0"/>
              <w:divBdr>
                <w:top w:val="none" w:sz="0" w:space="0" w:color="auto"/>
                <w:left w:val="none" w:sz="0" w:space="0" w:color="auto"/>
                <w:bottom w:val="none" w:sz="0" w:space="0" w:color="auto"/>
                <w:right w:val="none" w:sz="0" w:space="0" w:color="auto"/>
              </w:divBdr>
              <w:divsChild>
                <w:div w:id="156614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110440">
      <w:bodyDiv w:val="1"/>
      <w:marLeft w:val="0"/>
      <w:marRight w:val="0"/>
      <w:marTop w:val="0"/>
      <w:marBottom w:val="0"/>
      <w:divBdr>
        <w:top w:val="none" w:sz="0" w:space="0" w:color="auto"/>
        <w:left w:val="none" w:sz="0" w:space="0" w:color="auto"/>
        <w:bottom w:val="none" w:sz="0" w:space="0" w:color="auto"/>
        <w:right w:val="none" w:sz="0" w:space="0" w:color="auto"/>
      </w:divBdr>
      <w:divsChild>
        <w:div w:id="531648446">
          <w:marLeft w:val="0"/>
          <w:marRight w:val="0"/>
          <w:marTop w:val="0"/>
          <w:marBottom w:val="0"/>
          <w:divBdr>
            <w:top w:val="none" w:sz="0" w:space="0" w:color="auto"/>
            <w:left w:val="none" w:sz="0" w:space="0" w:color="auto"/>
            <w:bottom w:val="none" w:sz="0" w:space="0" w:color="auto"/>
            <w:right w:val="none" w:sz="0" w:space="0" w:color="auto"/>
          </w:divBdr>
          <w:divsChild>
            <w:div w:id="1224684932">
              <w:marLeft w:val="0"/>
              <w:marRight w:val="0"/>
              <w:marTop w:val="0"/>
              <w:marBottom w:val="0"/>
              <w:divBdr>
                <w:top w:val="none" w:sz="0" w:space="0" w:color="auto"/>
                <w:left w:val="none" w:sz="0" w:space="0" w:color="auto"/>
                <w:bottom w:val="none" w:sz="0" w:space="0" w:color="auto"/>
                <w:right w:val="none" w:sz="0" w:space="0" w:color="auto"/>
              </w:divBdr>
              <w:divsChild>
                <w:div w:id="784428552">
                  <w:marLeft w:val="0"/>
                  <w:marRight w:val="0"/>
                  <w:marTop w:val="0"/>
                  <w:marBottom w:val="0"/>
                  <w:divBdr>
                    <w:top w:val="none" w:sz="0" w:space="0" w:color="auto"/>
                    <w:left w:val="none" w:sz="0" w:space="0" w:color="auto"/>
                    <w:bottom w:val="none" w:sz="0" w:space="0" w:color="auto"/>
                    <w:right w:val="none" w:sz="0" w:space="0" w:color="auto"/>
                  </w:divBdr>
                  <w:divsChild>
                    <w:div w:id="190991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196350">
      <w:bodyDiv w:val="1"/>
      <w:marLeft w:val="0"/>
      <w:marRight w:val="0"/>
      <w:marTop w:val="0"/>
      <w:marBottom w:val="0"/>
      <w:divBdr>
        <w:top w:val="none" w:sz="0" w:space="0" w:color="auto"/>
        <w:left w:val="none" w:sz="0" w:space="0" w:color="auto"/>
        <w:bottom w:val="none" w:sz="0" w:space="0" w:color="auto"/>
        <w:right w:val="none" w:sz="0" w:space="0" w:color="auto"/>
      </w:divBdr>
      <w:divsChild>
        <w:div w:id="1737433796">
          <w:marLeft w:val="0"/>
          <w:marRight w:val="0"/>
          <w:marTop w:val="0"/>
          <w:marBottom w:val="0"/>
          <w:divBdr>
            <w:top w:val="none" w:sz="0" w:space="0" w:color="auto"/>
            <w:left w:val="none" w:sz="0" w:space="0" w:color="auto"/>
            <w:bottom w:val="none" w:sz="0" w:space="0" w:color="auto"/>
            <w:right w:val="none" w:sz="0" w:space="0" w:color="auto"/>
          </w:divBdr>
          <w:divsChild>
            <w:div w:id="83111211">
              <w:marLeft w:val="0"/>
              <w:marRight w:val="0"/>
              <w:marTop w:val="0"/>
              <w:marBottom w:val="0"/>
              <w:divBdr>
                <w:top w:val="none" w:sz="0" w:space="0" w:color="auto"/>
                <w:left w:val="none" w:sz="0" w:space="0" w:color="auto"/>
                <w:bottom w:val="none" w:sz="0" w:space="0" w:color="auto"/>
                <w:right w:val="none" w:sz="0" w:space="0" w:color="auto"/>
              </w:divBdr>
              <w:divsChild>
                <w:div w:id="139488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922062">
      <w:bodyDiv w:val="1"/>
      <w:marLeft w:val="0"/>
      <w:marRight w:val="0"/>
      <w:marTop w:val="0"/>
      <w:marBottom w:val="0"/>
      <w:divBdr>
        <w:top w:val="none" w:sz="0" w:space="0" w:color="auto"/>
        <w:left w:val="none" w:sz="0" w:space="0" w:color="auto"/>
        <w:bottom w:val="none" w:sz="0" w:space="0" w:color="auto"/>
        <w:right w:val="none" w:sz="0" w:space="0" w:color="auto"/>
      </w:divBdr>
      <w:divsChild>
        <w:div w:id="1360012279">
          <w:marLeft w:val="0"/>
          <w:marRight w:val="0"/>
          <w:marTop w:val="0"/>
          <w:marBottom w:val="0"/>
          <w:divBdr>
            <w:top w:val="none" w:sz="0" w:space="0" w:color="auto"/>
            <w:left w:val="none" w:sz="0" w:space="0" w:color="auto"/>
            <w:bottom w:val="none" w:sz="0" w:space="0" w:color="auto"/>
            <w:right w:val="none" w:sz="0" w:space="0" w:color="auto"/>
          </w:divBdr>
          <w:divsChild>
            <w:div w:id="484318369">
              <w:marLeft w:val="0"/>
              <w:marRight w:val="0"/>
              <w:marTop w:val="0"/>
              <w:marBottom w:val="0"/>
              <w:divBdr>
                <w:top w:val="none" w:sz="0" w:space="0" w:color="auto"/>
                <w:left w:val="none" w:sz="0" w:space="0" w:color="auto"/>
                <w:bottom w:val="none" w:sz="0" w:space="0" w:color="auto"/>
                <w:right w:val="none" w:sz="0" w:space="0" w:color="auto"/>
              </w:divBdr>
              <w:divsChild>
                <w:div w:id="149698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187489">
      <w:bodyDiv w:val="1"/>
      <w:marLeft w:val="0"/>
      <w:marRight w:val="0"/>
      <w:marTop w:val="0"/>
      <w:marBottom w:val="0"/>
      <w:divBdr>
        <w:top w:val="none" w:sz="0" w:space="0" w:color="auto"/>
        <w:left w:val="none" w:sz="0" w:space="0" w:color="auto"/>
        <w:bottom w:val="none" w:sz="0" w:space="0" w:color="auto"/>
        <w:right w:val="none" w:sz="0" w:space="0" w:color="auto"/>
      </w:divBdr>
    </w:div>
    <w:div w:id="1204518477">
      <w:bodyDiv w:val="1"/>
      <w:marLeft w:val="0"/>
      <w:marRight w:val="0"/>
      <w:marTop w:val="0"/>
      <w:marBottom w:val="0"/>
      <w:divBdr>
        <w:top w:val="none" w:sz="0" w:space="0" w:color="auto"/>
        <w:left w:val="none" w:sz="0" w:space="0" w:color="auto"/>
        <w:bottom w:val="none" w:sz="0" w:space="0" w:color="auto"/>
        <w:right w:val="none" w:sz="0" w:space="0" w:color="auto"/>
      </w:divBdr>
      <w:divsChild>
        <w:div w:id="874346339">
          <w:marLeft w:val="0"/>
          <w:marRight w:val="0"/>
          <w:marTop w:val="0"/>
          <w:marBottom w:val="0"/>
          <w:divBdr>
            <w:top w:val="none" w:sz="0" w:space="0" w:color="auto"/>
            <w:left w:val="none" w:sz="0" w:space="0" w:color="auto"/>
            <w:bottom w:val="none" w:sz="0" w:space="0" w:color="auto"/>
            <w:right w:val="none" w:sz="0" w:space="0" w:color="auto"/>
          </w:divBdr>
          <w:divsChild>
            <w:div w:id="694622242">
              <w:marLeft w:val="0"/>
              <w:marRight w:val="0"/>
              <w:marTop w:val="0"/>
              <w:marBottom w:val="0"/>
              <w:divBdr>
                <w:top w:val="none" w:sz="0" w:space="0" w:color="auto"/>
                <w:left w:val="none" w:sz="0" w:space="0" w:color="auto"/>
                <w:bottom w:val="none" w:sz="0" w:space="0" w:color="auto"/>
                <w:right w:val="none" w:sz="0" w:space="0" w:color="auto"/>
              </w:divBdr>
              <w:divsChild>
                <w:div w:id="102652068">
                  <w:marLeft w:val="0"/>
                  <w:marRight w:val="0"/>
                  <w:marTop w:val="0"/>
                  <w:marBottom w:val="0"/>
                  <w:divBdr>
                    <w:top w:val="none" w:sz="0" w:space="0" w:color="auto"/>
                    <w:left w:val="none" w:sz="0" w:space="0" w:color="auto"/>
                    <w:bottom w:val="none" w:sz="0" w:space="0" w:color="auto"/>
                    <w:right w:val="none" w:sz="0" w:space="0" w:color="auto"/>
                  </w:divBdr>
                </w:div>
                <w:div w:id="201018173">
                  <w:marLeft w:val="0"/>
                  <w:marRight w:val="0"/>
                  <w:marTop w:val="0"/>
                  <w:marBottom w:val="0"/>
                  <w:divBdr>
                    <w:top w:val="none" w:sz="0" w:space="0" w:color="auto"/>
                    <w:left w:val="none" w:sz="0" w:space="0" w:color="auto"/>
                    <w:bottom w:val="none" w:sz="0" w:space="0" w:color="auto"/>
                    <w:right w:val="none" w:sz="0" w:space="0" w:color="auto"/>
                  </w:divBdr>
                </w:div>
              </w:divsChild>
            </w:div>
            <w:div w:id="999846840">
              <w:marLeft w:val="0"/>
              <w:marRight w:val="0"/>
              <w:marTop w:val="0"/>
              <w:marBottom w:val="0"/>
              <w:divBdr>
                <w:top w:val="none" w:sz="0" w:space="0" w:color="auto"/>
                <w:left w:val="none" w:sz="0" w:space="0" w:color="auto"/>
                <w:bottom w:val="none" w:sz="0" w:space="0" w:color="auto"/>
                <w:right w:val="none" w:sz="0" w:space="0" w:color="auto"/>
              </w:divBdr>
              <w:divsChild>
                <w:div w:id="799302464">
                  <w:marLeft w:val="0"/>
                  <w:marRight w:val="0"/>
                  <w:marTop w:val="0"/>
                  <w:marBottom w:val="0"/>
                  <w:divBdr>
                    <w:top w:val="none" w:sz="0" w:space="0" w:color="auto"/>
                    <w:left w:val="none" w:sz="0" w:space="0" w:color="auto"/>
                    <w:bottom w:val="none" w:sz="0" w:space="0" w:color="auto"/>
                    <w:right w:val="none" w:sz="0" w:space="0" w:color="auto"/>
                  </w:divBdr>
                </w:div>
              </w:divsChild>
            </w:div>
            <w:div w:id="2032609834">
              <w:marLeft w:val="0"/>
              <w:marRight w:val="0"/>
              <w:marTop w:val="0"/>
              <w:marBottom w:val="0"/>
              <w:divBdr>
                <w:top w:val="none" w:sz="0" w:space="0" w:color="auto"/>
                <w:left w:val="none" w:sz="0" w:space="0" w:color="auto"/>
                <w:bottom w:val="none" w:sz="0" w:space="0" w:color="auto"/>
                <w:right w:val="none" w:sz="0" w:space="0" w:color="auto"/>
              </w:divBdr>
              <w:divsChild>
                <w:div w:id="160992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998006">
      <w:bodyDiv w:val="1"/>
      <w:marLeft w:val="0"/>
      <w:marRight w:val="0"/>
      <w:marTop w:val="0"/>
      <w:marBottom w:val="0"/>
      <w:divBdr>
        <w:top w:val="none" w:sz="0" w:space="0" w:color="auto"/>
        <w:left w:val="none" w:sz="0" w:space="0" w:color="auto"/>
        <w:bottom w:val="none" w:sz="0" w:space="0" w:color="auto"/>
        <w:right w:val="none" w:sz="0" w:space="0" w:color="auto"/>
      </w:divBdr>
      <w:divsChild>
        <w:div w:id="1544749305">
          <w:marLeft w:val="0"/>
          <w:marRight w:val="0"/>
          <w:marTop w:val="0"/>
          <w:marBottom w:val="0"/>
          <w:divBdr>
            <w:top w:val="none" w:sz="0" w:space="0" w:color="auto"/>
            <w:left w:val="none" w:sz="0" w:space="0" w:color="auto"/>
            <w:bottom w:val="none" w:sz="0" w:space="0" w:color="auto"/>
            <w:right w:val="none" w:sz="0" w:space="0" w:color="auto"/>
          </w:divBdr>
          <w:divsChild>
            <w:div w:id="861407128">
              <w:marLeft w:val="0"/>
              <w:marRight w:val="0"/>
              <w:marTop w:val="0"/>
              <w:marBottom w:val="0"/>
              <w:divBdr>
                <w:top w:val="none" w:sz="0" w:space="0" w:color="auto"/>
                <w:left w:val="none" w:sz="0" w:space="0" w:color="auto"/>
                <w:bottom w:val="none" w:sz="0" w:space="0" w:color="auto"/>
                <w:right w:val="none" w:sz="0" w:space="0" w:color="auto"/>
              </w:divBdr>
              <w:divsChild>
                <w:div w:id="182265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779162">
      <w:bodyDiv w:val="1"/>
      <w:marLeft w:val="0"/>
      <w:marRight w:val="0"/>
      <w:marTop w:val="0"/>
      <w:marBottom w:val="0"/>
      <w:divBdr>
        <w:top w:val="none" w:sz="0" w:space="0" w:color="auto"/>
        <w:left w:val="none" w:sz="0" w:space="0" w:color="auto"/>
        <w:bottom w:val="none" w:sz="0" w:space="0" w:color="auto"/>
        <w:right w:val="none" w:sz="0" w:space="0" w:color="auto"/>
      </w:divBdr>
    </w:div>
    <w:div w:id="1298334145">
      <w:bodyDiv w:val="1"/>
      <w:marLeft w:val="0"/>
      <w:marRight w:val="0"/>
      <w:marTop w:val="0"/>
      <w:marBottom w:val="0"/>
      <w:divBdr>
        <w:top w:val="none" w:sz="0" w:space="0" w:color="auto"/>
        <w:left w:val="none" w:sz="0" w:space="0" w:color="auto"/>
        <w:bottom w:val="none" w:sz="0" w:space="0" w:color="auto"/>
        <w:right w:val="none" w:sz="0" w:space="0" w:color="auto"/>
      </w:divBdr>
      <w:divsChild>
        <w:div w:id="2514402">
          <w:marLeft w:val="0"/>
          <w:marRight w:val="0"/>
          <w:marTop w:val="0"/>
          <w:marBottom w:val="0"/>
          <w:divBdr>
            <w:top w:val="none" w:sz="0" w:space="0" w:color="auto"/>
            <w:left w:val="none" w:sz="0" w:space="0" w:color="auto"/>
            <w:bottom w:val="none" w:sz="0" w:space="0" w:color="auto"/>
            <w:right w:val="none" w:sz="0" w:space="0" w:color="auto"/>
          </w:divBdr>
          <w:divsChild>
            <w:div w:id="228540894">
              <w:marLeft w:val="0"/>
              <w:marRight w:val="0"/>
              <w:marTop w:val="0"/>
              <w:marBottom w:val="0"/>
              <w:divBdr>
                <w:top w:val="none" w:sz="0" w:space="0" w:color="auto"/>
                <w:left w:val="none" w:sz="0" w:space="0" w:color="auto"/>
                <w:bottom w:val="none" w:sz="0" w:space="0" w:color="auto"/>
                <w:right w:val="none" w:sz="0" w:space="0" w:color="auto"/>
              </w:divBdr>
              <w:divsChild>
                <w:div w:id="129540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001742">
      <w:bodyDiv w:val="1"/>
      <w:marLeft w:val="0"/>
      <w:marRight w:val="0"/>
      <w:marTop w:val="0"/>
      <w:marBottom w:val="0"/>
      <w:divBdr>
        <w:top w:val="none" w:sz="0" w:space="0" w:color="auto"/>
        <w:left w:val="none" w:sz="0" w:space="0" w:color="auto"/>
        <w:bottom w:val="none" w:sz="0" w:space="0" w:color="auto"/>
        <w:right w:val="none" w:sz="0" w:space="0" w:color="auto"/>
      </w:divBdr>
    </w:div>
    <w:div w:id="1384914664">
      <w:bodyDiv w:val="1"/>
      <w:marLeft w:val="0"/>
      <w:marRight w:val="0"/>
      <w:marTop w:val="0"/>
      <w:marBottom w:val="0"/>
      <w:divBdr>
        <w:top w:val="none" w:sz="0" w:space="0" w:color="auto"/>
        <w:left w:val="none" w:sz="0" w:space="0" w:color="auto"/>
        <w:bottom w:val="none" w:sz="0" w:space="0" w:color="auto"/>
        <w:right w:val="none" w:sz="0" w:space="0" w:color="auto"/>
      </w:divBdr>
    </w:div>
    <w:div w:id="1416172130">
      <w:bodyDiv w:val="1"/>
      <w:marLeft w:val="0"/>
      <w:marRight w:val="0"/>
      <w:marTop w:val="0"/>
      <w:marBottom w:val="0"/>
      <w:divBdr>
        <w:top w:val="none" w:sz="0" w:space="0" w:color="auto"/>
        <w:left w:val="none" w:sz="0" w:space="0" w:color="auto"/>
        <w:bottom w:val="none" w:sz="0" w:space="0" w:color="auto"/>
        <w:right w:val="none" w:sz="0" w:space="0" w:color="auto"/>
      </w:divBdr>
      <w:divsChild>
        <w:div w:id="481656498">
          <w:marLeft w:val="0"/>
          <w:marRight w:val="0"/>
          <w:marTop w:val="0"/>
          <w:marBottom w:val="0"/>
          <w:divBdr>
            <w:top w:val="none" w:sz="0" w:space="0" w:color="auto"/>
            <w:left w:val="none" w:sz="0" w:space="0" w:color="auto"/>
            <w:bottom w:val="none" w:sz="0" w:space="0" w:color="auto"/>
            <w:right w:val="none" w:sz="0" w:space="0" w:color="auto"/>
          </w:divBdr>
          <w:divsChild>
            <w:div w:id="1829131190">
              <w:marLeft w:val="0"/>
              <w:marRight w:val="0"/>
              <w:marTop w:val="0"/>
              <w:marBottom w:val="0"/>
              <w:divBdr>
                <w:top w:val="none" w:sz="0" w:space="0" w:color="auto"/>
                <w:left w:val="none" w:sz="0" w:space="0" w:color="auto"/>
                <w:bottom w:val="none" w:sz="0" w:space="0" w:color="auto"/>
                <w:right w:val="none" w:sz="0" w:space="0" w:color="auto"/>
              </w:divBdr>
              <w:divsChild>
                <w:div w:id="593510914">
                  <w:marLeft w:val="0"/>
                  <w:marRight w:val="0"/>
                  <w:marTop w:val="0"/>
                  <w:marBottom w:val="0"/>
                  <w:divBdr>
                    <w:top w:val="none" w:sz="0" w:space="0" w:color="auto"/>
                    <w:left w:val="none" w:sz="0" w:space="0" w:color="auto"/>
                    <w:bottom w:val="none" w:sz="0" w:space="0" w:color="auto"/>
                    <w:right w:val="none" w:sz="0" w:space="0" w:color="auto"/>
                  </w:divBdr>
                </w:div>
              </w:divsChild>
            </w:div>
            <w:div w:id="1184977646">
              <w:marLeft w:val="0"/>
              <w:marRight w:val="0"/>
              <w:marTop w:val="0"/>
              <w:marBottom w:val="0"/>
              <w:divBdr>
                <w:top w:val="none" w:sz="0" w:space="0" w:color="auto"/>
                <w:left w:val="none" w:sz="0" w:space="0" w:color="auto"/>
                <w:bottom w:val="none" w:sz="0" w:space="0" w:color="auto"/>
                <w:right w:val="none" w:sz="0" w:space="0" w:color="auto"/>
              </w:divBdr>
              <w:divsChild>
                <w:div w:id="30516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68458">
          <w:marLeft w:val="0"/>
          <w:marRight w:val="0"/>
          <w:marTop w:val="0"/>
          <w:marBottom w:val="0"/>
          <w:divBdr>
            <w:top w:val="none" w:sz="0" w:space="0" w:color="auto"/>
            <w:left w:val="none" w:sz="0" w:space="0" w:color="auto"/>
            <w:bottom w:val="none" w:sz="0" w:space="0" w:color="auto"/>
            <w:right w:val="none" w:sz="0" w:space="0" w:color="auto"/>
          </w:divBdr>
          <w:divsChild>
            <w:div w:id="1178422862">
              <w:marLeft w:val="0"/>
              <w:marRight w:val="0"/>
              <w:marTop w:val="0"/>
              <w:marBottom w:val="0"/>
              <w:divBdr>
                <w:top w:val="none" w:sz="0" w:space="0" w:color="auto"/>
                <w:left w:val="none" w:sz="0" w:space="0" w:color="auto"/>
                <w:bottom w:val="none" w:sz="0" w:space="0" w:color="auto"/>
                <w:right w:val="none" w:sz="0" w:space="0" w:color="auto"/>
              </w:divBdr>
              <w:divsChild>
                <w:div w:id="23062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487517">
      <w:bodyDiv w:val="1"/>
      <w:marLeft w:val="0"/>
      <w:marRight w:val="0"/>
      <w:marTop w:val="0"/>
      <w:marBottom w:val="0"/>
      <w:divBdr>
        <w:top w:val="none" w:sz="0" w:space="0" w:color="auto"/>
        <w:left w:val="none" w:sz="0" w:space="0" w:color="auto"/>
        <w:bottom w:val="none" w:sz="0" w:space="0" w:color="auto"/>
        <w:right w:val="none" w:sz="0" w:space="0" w:color="auto"/>
      </w:divBdr>
      <w:divsChild>
        <w:div w:id="665983056">
          <w:marLeft w:val="0"/>
          <w:marRight w:val="0"/>
          <w:marTop w:val="0"/>
          <w:marBottom w:val="0"/>
          <w:divBdr>
            <w:top w:val="none" w:sz="0" w:space="0" w:color="auto"/>
            <w:left w:val="none" w:sz="0" w:space="0" w:color="auto"/>
            <w:bottom w:val="none" w:sz="0" w:space="0" w:color="auto"/>
            <w:right w:val="none" w:sz="0" w:space="0" w:color="auto"/>
          </w:divBdr>
          <w:divsChild>
            <w:div w:id="777022380">
              <w:marLeft w:val="0"/>
              <w:marRight w:val="0"/>
              <w:marTop w:val="0"/>
              <w:marBottom w:val="0"/>
              <w:divBdr>
                <w:top w:val="none" w:sz="0" w:space="0" w:color="auto"/>
                <w:left w:val="none" w:sz="0" w:space="0" w:color="auto"/>
                <w:bottom w:val="none" w:sz="0" w:space="0" w:color="auto"/>
                <w:right w:val="none" w:sz="0" w:space="0" w:color="auto"/>
              </w:divBdr>
              <w:divsChild>
                <w:div w:id="1742559980">
                  <w:marLeft w:val="0"/>
                  <w:marRight w:val="0"/>
                  <w:marTop w:val="0"/>
                  <w:marBottom w:val="0"/>
                  <w:divBdr>
                    <w:top w:val="none" w:sz="0" w:space="0" w:color="auto"/>
                    <w:left w:val="none" w:sz="0" w:space="0" w:color="auto"/>
                    <w:bottom w:val="none" w:sz="0" w:space="0" w:color="auto"/>
                    <w:right w:val="none" w:sz="0" w:space="0" w:color="auto"/>
                  </w:divBdr>
                </w:div>
              </w:divsChild>
            </w:div>
            <w:div w:id="603002866">
              <w:marLeft w:val="0"/>
              <w:marRight w:val="0"/>
              <w:marTop w:val="0"/>
              <w:marBottom w:val="0"/>
              <w:divBdr>
                <w:top w:val="none" w:sz="0" w:space="0" w:color="auto"/>
                <w:left w:val="none" w:sz="0" w:space="0" w:color="auto"/>
                <w:bottom w:val="none" w:sz="0" w:space="0" w:color="auto"/>
                <w:right w:val="none" w:sz="0" w:space="0" w:color="auto"/>
              </w:divBdr>
              <w:divsChild>
                <w:div w:id="183692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328590">
      <w:bodyDiv w:val="1"/>
      <w:marLeft w:val="0"/>
      <w:marRight w:val="0"/>
      <w:marTop w:val="0"/>
      <w:marBottom w:val="0"/>
      <w:divBdr>
        <w:top w:val="none" w:sz="0" w:space="0" w:color="auto"/>
        <w:left w:val="none" w:sz="0" w:space="0" w:color="auto"/>
        <w:bottom w:val="none" w:sz="0" w:space="0" w:color="auto"/>
        <w:right w:val="none" w:sz="0" w:space="0" w:color="auto"/>
      </w:divBdr>
    </w:div>
    <w:div w:id="1476797511">
      <w:bodyDiv w:val="1"/>
      <w:marLeft w:val="0"/>
      <w:marRight w:val="0"/>
      <w:marTop w:val="0"/>
      <w:marBottom w:val="0"/>
      <w:divBdr>
        <w:top w:val="none" w:sz="0" w:space="0" w:color="auto"/>
        <w:left w:val="none" w:sz="0" w:space="0" w:color="auto"/>
        <w:bottom w:val="none" w:sz="0" w:space="0" w:color="auto"/>
        <w:right w:val="none" w:sz="0" w:space="0" w:color="auto"/>
      </w:divBdr>
      <w:divsChild>
        <w:div w:id="574365237">
          <w:marLeft w:val="0"/>
          <w:marRight w:val="0"/>
          <w:marTop w:val="0"/>
          <w:marBottom w:val="0"/>
          <w:divBdr>
            <w:top w:val="none" w:sz="0" w:space="0" w:color="auto"/>
            <w:left w:val="none" w:sz="0" w:space="0" w:color="auto"/>
            <w:bottom w:val="none" w:sz="0" w:space="0" w:color="auto"/>
            <w:right w:val="none" w:sz="0" w:space="0" w:color="auto"/>
          </w:divBdr>
          <w:divsChild>
            <w:div w:id="224872420">
              <w:marLeft w:val="0"/>
              <w:marRight w:val="0"/>
              <w:marTop w:val="0"/>
              <w:marBottom w:val="0"/>
              <w:divBdr>
                <w:top w:val="none" w:sz="0" w:space="0" w:color="auto"/>
                <w:left w:val="none" w:sz="0" w:space="0" w:color="auto"/>
                <w:bottom w:val="none" w:sz="0" w:space="0" w:color="auto"/>
                <w:right w:val="none" w:sz="0" w:space="0" w:color="auto"/>
              </w:divBdr>
              <w:divsChild>
                <w:div w:id="186851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062282">
      <w:bodyDiv w:val="1"/>
      <w:marLeft w:val="0"/>
      <w:marRight w:val="0"/>
      <w:marTop w:val="0"/>
      <w:marBottom w:val="0"/>
      <w:divBdr>
        <w:top w:val="none" w:sz="0" w:space="0" w:color="auto"/>
        <w:left w:val="none" w:sz="0" w:space="0" w:color="auto"/>
        <w:bottom w:val="none" w:sz="0" w:space="0" w:color="auto"/>
        <w:right w:val="none" w:sz="0" w:space="0" w:color="auto"/>
      </w:divBdr>
      <w:divsChild>
        <w:div w:id="392196813">
          <w:marLeft w:val="0"/>
          <w:marRight w:val="0"/>
          <w:marTop w:val="0"/>
          <w:marBottom w:val="0"/>
          <w:divBdr>
            <w:top w:val="none" w:sz="0" w:space="0" w:color="auto"/>
            <w:left w:val="none" w:sz="0" w:space="0" w:color="auto"/>
            <w:bottom w:val="none" w:sz="0" w:space="0" w:color="auto"/>
            <w:right w:val="none" w:sz="0" w:space="0" w:color="auto"/>
          </w:divBdr>
          <w:divsChild>
            <w:div w:id="956523304">
              <w:marLeft w:val="0"/>
              <w:marRight w:val="0"/>
              <w:marTop w:val="0"/>
              <w:marBottom w:val="0"/>
              <w:divBdr>
                <w:top w:val="none" w:sz="0" w:space="0" w:color="auto"/>
                <w:left w:val="none" w:sz="0" w:space="0" w:color="auto"/>
                <w:bottom w:val="none" w:sz="0" w:space="0" w:color="auto"/>
                <w:right w:val="none" w:sz="0" w:space="0" w:color="auto"/>
              </w:divBdr>
              <w:divsChild>
                <w:div w:id="1794976859">
                  <w:marLeft w:val="0"/>
                  <w:marRight w:val="0"/>
                  <w:marTop w:val="0"/>
                  <w:marBottom w:val="0"/>
                  <w:divBdr>
                    <w:top w:val="none" w:sz="0" w:space="0" w:color="auto"/>
                    <w:left w:val="none" w:sz="0" w:space="0" w:color="auto"/>
                    <w:bottom w:val="none" w:sz="0" w:space="0" w:color="auto"/>
                    <w:right w:val="none" w:sz="0" w:space="0" w:color="auto"/>
                  </w:divBdr>
                  <w:divsChild>
                    <w:div w:id="90808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355991">
      <w:bodyDiv w:val="1"/>
      <w:marLeft w:val="0"/>
      <w:marRight w:val="0"/>
      <w:marTop w:val="0"/>
      <w:marBottom w:val="0"/>
      <w:divBdr>
        <w:top w:val="none" w:sz="0" w:space="0" w:color="auto"/>
        <w:left w:val="none" w:sz="0" w:space="0" w:color="auto"/>
        <w:bottom w:val="none" w:sz="0" w:space="0" w:color="auto"/>
        <w:right w:val="none" w:sz="0" w:space="0" w:color="auto"/>
      </w:divBdr>
    </w:div>
    <w:div w:id="1580096692">
      <w:bodyDiv w:val="1"/>
      <w:marLeft w:val="0"/>
      <w:marRight w:val="0"/>
      <w:marTop w:val="0"/>
      <w:marBottom w:val="0"/>
      <w:divBdr>
        <w:top w:val="none" w:sz="0" w:space="0" w:color="auto"/>
        <w:left w:val="none" w:sz="0" w:space="0" w:color="auto"/>
        <w:bottom w:val="none" w:sz="0" w:space="0" w:color="auto"/>
        <w:right w:val="none" w:sz="0" w:space="0" w:color="auto"/>
      </w:divBdr>
      <w:divsChild>
        <w:div w:id="1888028488">
          <w:marLeft w:val="0"/>
          <w:marRight w:val="0"/>
          <w:marTop w:val="0"/>
          <w:marBottom w:val="0"/>
          <w:divBdr>
            <w:top w:val="none" w:sz="0" w:space="0" w:color="auto"/>
            <w:left w:val="none" w:sz="0" w:space="0" w:color="auto"/>
            <w:bottom w:val="none" w:sz="0" w:space="0" w:color="auto"/>
            <w:right w:val="none" w:sz="0" w:space="0" w:color="auto"/>
          </w:divBdr>
          <w:divsChild>
            <w:div w:id="1759401412">
              <w:marLeft w:val="0"/>
              <w:marRight w:val="0"/>
              <w:marTop w:val="0"/>
              <w:marBottom w:val="0"/>
              <w:divBdr>
                <w:top w:val="none" w:sz="0" w:space="0" w:color="auto"/>
                <w:left w:val="none" w:sz="0" w:space="0" w:color="auto"/>
                <w:bottom w:val="none" w:sz="0" w:space="0" w:color="auto"/>
                <w:right w:val="none" w:sz="0" w:space="0" w:color="auto"/>
              </w:divBdr>
              <w:divsChild>
                <w:div w:id="3651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91455">
      <w:bodyDiv w:val="1"/>
      <w:marLeft w:val="0"/>
      <w:marRight w:val="0"/>
      <w:marTop w:val="0"/>
      <w:marBottom w:val="0"/>
      <w:divBdr>
        <w:top w:val="none" w:sz="0" w:space="0" w:color="auto"/>
        <w:left w:val="none" w:sz="0" w:space="0" w:color="auto"/>
        <w:bottom w:val="none" w:sz="0" w:space="0" w:color="auto"/>
        <w:right w:val="none" w:sz="0" w:space="0" w:color="auto"/>
      </w:divBdr>
      <w:divsChild>
        <w:div w:id="784932298">
          <w:marLeft w:val="0"/>
          <w:marRight w:val="0"/>
          <w:marTop w:val="0"/>
          <w:marBottom w:val="0"/>
          <w:divBdr>
            <w:top w:val="none" w:sz="0" w:space="0" w:color="auto"/>
            <w:left w:val="none" w:sz="0" w:space="0" w:color="auto"/>
            <w:bottom w:val="none" w:sz="0" w:space="0" w:color="auto"/>
            <w:right w:val="none" w:sz="0" w:space="0" w:color="auto"/>
          </w:divBdr>
          <w:divsChild>
            <w:div w:id="361247719">
              <w:marLeft w:val="0"/>
              <w:marRight w:val="0"/>
              <w:marTop w:val="0"/>
              <w:marBottom w:val="0"/>
              <w:divBdr>
                <w:top w:val="none" w:sz="0" w:space="0" w:color="auto"/>
                <w:left w:val="none" w:sz="0" w:space="0" w:color="auto"/>
                <w:bottom w:val="none" w:sz="0" w:space="0" w:color="auto"/>
                <w:right w:val="none" w:sz="0" w:space="0" w:color="auto"/>
              </w:divBdr>
              <w:divsChild>
                <w:div w:id="104189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528500">
      <w:bodyDiv w:val="1"/>
      <w:marLeft w:val="0"/>
      <w:marRight w:val="0"/>
      <w:marTop w:val="0"/>
      <w:marBottom w:val="0"/>
      <w:divBdr>
        <w:top w:val="none" w:sz="0" w:space="0" w:color="auto"/>
        <w:left w:val="none" w:sz="0" w:space="0" w:color="auto"/>
        <w:bottom w:val="none" w:sz="0" w:space="0" w:color="auto"/>
        <w:right w:val="none" w:sz="0" w:space="0" w:color="auto"/>
      </w:divBdr>
      <w:divsChild>
        <w:div w:id="1835147873">
          <w:marLeft w:val="0"/>
          <w:marRight w:val="0"/>
          <w:marTop w:val="0"/>
          <w:marBottom w:val="0"/>
          <w:divBdr>
            <w:top w:val="none" w:sz="0" w:space="0" w:color="auto"/>
            <w:left w:val="none" w:sz="0" w:space="0" w:color="auto"/>
            <w:bottom w:val="none" w:sz="0" w:space="0" w:color="auto"/>
            <w:right w:val="none" w:sz="0" w:space="0" w:color="auto"/>
          </w:divBdr>
          <w:divsChild>
            <w:div w:id="1493059945">
              <w:marLeft w:val="0"/>
              <w:marRight w:val="0"/>
              <w:marTop w:val="0"/>
              <w:marBottom w:val="0"/>
              <w:divBdr>
                <w:top w:val="none" w:sz="0" w:space="0" w:color="auto"/>
                <w:left w:val="none" w:sz="0" w:space="0" w:color="auto"/>
                <w:bottom w:val="none" w:sz="0" w:space="0" w:color="auto"/>
                <w:right w:val="none" w:sz="0" w:space="0" w:color="auto"/>
              </w:divBdr>
              <w:divsChild>
                <w:div w:id="58642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791902">
      <w:bodyDiv w:val="1"/>
      <w:marLeft w:val="0"/>
      <w:marRight w:val="0"/>
      <w:marTop w:val="0"/>
      <w:marBottom w:val="0"/>
      <w:divBdr>
        <w:top w:val="none" w:sz="0" w:space="0" w:color="auto"/>
        <w:left w:val="none" w:sz="0" w:space="0" w:color="auto"/>
        <w:bottom w:val="none" w:sz="0" w:space="0" w:color="auto"/>
        <w:right w:val="none" w:sz="0" w:space="0" w:color="auto"/>
      </w:divBdr>
      <w:divsChild>
        <w:div w:id="803163297">
          <w:marLeft w:val="0"/>
          <w:marRight w:val="0"/>
          <w:marTop w:val="0"/>
          <w:marBottom w:val="0"/>
          <w:divBdr>
            <w:top w:val="none" w:sz="0" w:space="0" w:color="auto"/>
            <w:left w:val="none" w:sz="0" w:space="0" w:color="auto"/>
            <w:bottom w:val="none" w:sz="0" w:space="0" w:color="auto"/>
            <w:right w:val="none" w:sz="0" w:space="0" w:color="auto"/>
          </w:divBdr>
          <w:divsChild>
            <w:div w:id="1575166466">
              <w:marLeft w:val="0"/>
              <w:marRight w:val="0"/>
              <w:marTop w:val="0"/>
              <w:marBottom w:val="0"/>
              <w:divBdr>
                <w:top w:val="none" w:sz="0" w:space="0" w:color="auto"/>
                <w:left w:val="none" w:sz="0" w:space="0" w:color="auto"/>
                <w:bottom w:val="none" w:sz="0" w:space="0" w:color="auto"/>
                <w:right w:val="none" w:sz="0" w:space="0" w:color="auto"/>
              </w:divBdr>
              <w:divsChild>
                <w:div w:id="125300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049848">
      <w:bodyDiv w:val="1"/>
      <w:marLeft w:val="0"/>
      <w:marRight w:val="0"/>
      <w:marTop w:val="0"/>
      <w:marBottom w:val="0"/>
      <w:divBdr>
        <w:top w:val="none" w:sz="0" w:space="0" w:color="auto"/>
        <w:left w:val="none" w:sz="0" w:space="0" w:color="auto"/>
        <w:bottom w:val="none" w:sz="0" w:space="0" w:color="auto"/>
        <w:right w:val="none" w:sz="0" w:space="0" w:color="auto"/>
      </w:divBdr>
      <w:divsChild>
        <w:div w:id="1507481272">
          <w:marLeft w:val="0"/>
          <w:marRight w:val="0"/>
          <w:marTop w:val="0"/>
          <w:marBottom w:val="0"/>
          <w:divBdr>
            <w:top w:val="none" w:sz="0" w:space="0" w:color="auto"/>
            <w:left w:val="none" w:sz="0" w:space="0" w:color="auto"/>
            <w:bottom w:val="none" w:sz="0" w:space="0" w:color="auto"/>
            <w:right w:val="none" w:sz="0" w:space="0" w:color="auto"/>
          </w:divBdr>
          <w:divsChild>
            <w:div w:id="1563636715">
              <w:marLeft w:val="0"/>
              <w:marRight w:val="0"/>
              <w:marTop w:val="0"/>
              <w:marBottom w:val="0"/>
              <w:divBdr>
                <w:top w:val="none" w:sz="0" w:space="0" w:color="auto"/>
                <w:left w:val="none" w:sz="0" w:space="0" w:color="auto"/>
                <w:bottom w:val="none" w:sz="0" w:space="0" w:color="auto"/>
                <w:right w:val="none" w:sz="0" w:space="0" w:color="auto"/>
              </w:divBdr>
              <w:divsChild>
                <w:div w:id="12431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587277">
      <w:bodyDiv w:val="1"/>
      <w:marLeft w:val="0"/>
      <w:marRight w:val="0"/>
      <w:marTop w:val="0"/>
      <w:marBottom w:val="0"/>
      <w:divBdr>
        <w:top w:val="none" w:sz="0" w:space="0" w:color="auto"/>
        <w:left w:val="none" w:sz="0" w:space="0" w:color="auto"/>
        <w:bottom w:val="none" w:sz="0" w:space="0" w:color="auto"/>
        <w:right w:val="none" w:sz="0" w:space="0" w:color="auto"/>
      </w:divBdr>
      <w:divsChild>
        <w:div w:id="513154877">
          <w:marLeft w:val="0"/>
          <w:marRight w:val="0"/>
          <w:marTop w:val="0"/>
          <w:marBottom w:val="0"/>
          <w:divBdr>
            <w:top w:val="none" w:sz="0" w:space="0" w:color="auto"/>
            <w:left w:val="none" w:sz="0" w:space="0" w:color="auto"/>
            <w:bottom w:val="none" w:sz="0" w:space="0" w:color="auto"/>
            <w:right w:val="none" w:sz="0" w:space="0" w:color="auto"/>
          </w:divBdr>
          <w:divsChild>
            <w:div w:id="1092121652">
              <w:marLeft w:val="0"/>
              <w:marRight w:val="0"/>
              <w:marTop w:val="0"/>
              <w:marBottom w:val="0"/>
              <w:divBdr>
                <w:top w:val="none" w:sz="0" w:space="0" w:color="auto"/>
                <w:left w:val="none" w:sz="0" w:space="0" w:color="auto"/>
                <w:bottom w:val="none" w:sz="0" w:space="0" w:color="auto"/>
                <w:right w:val="none" w:sz="0" w:space="0" w:color="auto"/>
              </w:divBdr>
              <w:divsChild>
                <w:div w:id="62897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283135">
      <w:bodyDiv w:val="1"/>
      <w:marLeft w:val="0"/>
      <w:marRight w:val="0"/>
      <w:marTop w:val="0"/>
      <w:marBottom w:val="0"/>
      <w:divBdr>
        <w:top w:val="none" w:sz="0" w:space="0" w:color="auto"/>
        <w:left w:val="none" w:sz="0" w:space="0" w:color="auto"/>
        <w:bottom w:val="none" w:sz="0" w:space="0" w:color="auto"/>
        <w:right w:val="none" w:sz="0" w:space="0" w:color="auto"/>
      </w:divBdr>
      <w:divsChild>
        <w:div w:id="1415400331">
          <w:marLeft w:val="0"/>
          <w:marRight w:val="0"/>
          <w:marTop w:val="0"/>
          <w:marBottom w:val="0"/>
          <w:divBdr>
            <w:top w:val="none" w:sz="0" w:space="0" w:color="auto"/>
            <w:left w:val="none" w:sz="0" w:space="0" w:color="auto"/>
            <w:bottom w:val="none" w:sz="0" w:space="0" w:color="auto"/>
            <w:right w:val="none" w:sz="0" w:space="0" w:color="auto"/>
          </w:divBdr>
          <w:divsChild>
            <w:div w:id="2136832001">
              <w:marLeft w:val="0"/>
              <w:marRight w:val="0"/>
              <w:marTop w:val="0"/>
              <w:marBottom w:val="0"/>
              <w:divBdr>
                <w:top w:val="none" w:sz="0" w:space="0" w:color="auto"/>
                <w:left w:val="none" w:sz="0" w:space="0" w:color="auto"/>
                <w:bottom w:val="none" w:sz="0" w:space="0" w:color="auto"/>
                <w:right w:val="none" w:sz="0" w:space="0" w:color="auto"/>
              </w:divBdr>
              <w:divsChild>
                <w:div w:id="472450031">
                  <w:marLeft w:val="0"/>
                  <w:marRight w:val="0"/>
                  <w:marTop w:val="0"/>
                  <w:marBottom w:val="0"/>
                  <w:divBdr>
                    <w:top w:val="none" w:sz="0" w:space="0" w:color="auto"/>
                    <w:left w:val="none" w:sz="0" w:space="0" w:color="auto"/>
                    <w:bottom w:val="none" w:sz="0" w:space="0" w:color="auto"/>
                    <w:right w:val="none" w:sz="0" w:space="0" w:color="auto"/>
                  </w:divBdr>
                </w:div>
              </w:divsChild>
            </w:div>
            <w:div w:id="1648972628">
              <w:marLeft w:val="0"/>
              <w:marRight w:val="0"/>
              <w:marTop w:val="0"/>
              <w:marBottom w:val="0"/>
              <w:divBdr>
                <w:top w:val="none" w:sz="0" w:space="0" w:color="auto"/>
                <w:left w:val="none" w:sz="0" w:space="0" w:color="auto"/>
                <w:bottom w:val="none" w:sz="0" w:space="0" w:color="auto"/>
                <w:right w:val="none" w:sz="0" w:space="0" w:color="auto"/>
              </w:divBdr>
              <w:divsChild>
                <w:div w:id="154560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128165">
          <w:marLeft w:val="0"/>
          <w:marRight w:val="0"/>
          <w:marTop w:val="0"/>
          <w:marBottom w:val="0"/>
          <w:divBdr>
            <w:top w:val="none" w:sz="0" w:space="0" w:color="auto"/>
            <w:left w:val="none" w:sz="0" w:space="0" w:color="auto"/>
            <w:bottom w:val="none" w:sz="0" w:space="0" w:color="auto"/>
            <w:right w:val="none" w:sz="0" w:space="0" w:color="auto"/>
          </w:divBdr>
          <w:divsChild>
            <w:div w:id="1553689596">
              <w:marLeft w:val="0"/>
              <w:marRight w:val="0"/>
              <w:marTop w:val="0"/>
              <w:marBottom w:val="0"/>
              <w:divBdr>
                <w:top w:val="none" w:sz="0" w:space="0" w:color="auto"/>
                <w:left w:val="none" w:sz="0" w:space="0" w:color="auto"/>
                <w:bottom w:val="none" w:sz="0" w:space="0" w:color="auto"/>
                <w:right w:val="none" w:sz="0" w:space="0" w:color="auto"/>
              </w:divBdr>
              <w:divsChild>
                <w:div w:id="97557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425542">
      <w:bodyDiv w:val="1"/>
      <w:marLeft w:val="0"/>
      <w:marRight w:val="0"/>
      <w:marTop w:val="0"/>
      <w:marBottom w:val="0"/>
      <w:divBdr>
        <w:top w:val="none" w:sz="0" w:space="0" w:color="auto"/>
        <w:left w:val="none" w:sz="0" w:space="0" w:color="auto"/>
        <w:bottom w:val="none" w:sz="0" w:space="0" w:color="auto"/>
        <w:right w:val="none" w:sz="0" w:space="0" w:color="auto"/>
      </w:divBdr>
      <w:divsChild>
        <w:div w:id="118569714">
          <w:marLeft w:val="0"/>
          <w:marRight w:val="0"/>
          <w:marTop w:val="0"/>
          <w:marBottom w:val="0"/>
          <w:divBdr>
            <w:top w:val="none" w:sz="0" w:space="0" w:color="auto"/>
            <w:left w:val="none" w:sz="0" w:space="0" w:color="auto"/>
            <w:bottom w:val="none" w:sz="0" w:space="0" w:color="auto"/>
            <w:right w:val="none" w:sz="0" w:space="0" w:color="auto"/>
          </w:divBdr>
          <w:divsChild>
            <w:div w:id="1200822134">
              <w:marLeft w:val="0"/>
              <w:marRight w:val="0"/>
              <w:marTop w:val="0"/>
              <w:marBottom w:val="0"/>
              <w:divBdr>
                <w:top w:val="none" w:sz="0" w:space="0" w:color="auto"/>
                <w:left w:val="none" w:sz="0" w:space="0" w:color="auto"/>
                <w:bottom w:val="none" w:sz="0" w:space="0" w:color="auto"/>
                <w:right w:val="none" w:sz="0" w:space="0" w:color="auto"/>
              </w:divBdr>
              <w:divsChild>
                <w:div w:id="159227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035595">
      <w:bodyDiv w:val="1"/>
      <w:marLeft w:val="0"/>
      <w:marRight w:val="0"/>
      <w:marTop w:val="0"/>
      <w:marBottom w:val="0"/>
      <w:divBdr>
        <w:top w:val="none" w:sz="0" w:space="0" w:color="auto"/>
        <w:left w:val="none" w:sz="0" w:space="0" w:color="auto"/>
        <w:bottom w:val="none" w:sz="0" w:space="0" w:color="auto"/>
        <w:right w:val="none" w:sz="0" w:space="0" w:color="auto"/>
      </w:divBdr>
      <w:divsChild>
        <w:div w:id="1884554777">
          <w:marLeft w:val="0"/>
          <w:marRight w:val="0"/>
          <w:marTop w:val="0"/>
          <w:marBottom w:val="0"/>
          <w:divBdr>
            <w:top w:val="none" w:sz="0" w:space="0" w:color="auto"/>
            <w:left w:val="none" w:sz="0" w:space="0" w:color="auto"/>
            <w:bottom w:val="none" w:sz="0" w:space="0" w:color="auto"/>
            <w:right w:val="none" w:sz="0" w:space="0" w:color="auto"/>
          </w:divBdr>
          <w:divsChild>
            <w:div w:id="2003507428">
              <w:marLeft w:val="0"/>
              <w:marRight w:val="0"/>
              <w:marTop w:val="0"/>
              <w:marBottom w:val="0"/>
              <w:divBdr>
                <w:top w:val="none" w:sz="0" w:space="0" w:color="auto"/>
                <w:left w:val="none" w:sz="0" w:space="0" w:color="auto"/>
                <w:bottom w:val="none" w:sz="0" w:space="0" w:color="auto"/>
                <w:right w:val="none" w:sz="0" w:space="0" w:color="auto"/>
              </w:divBdr>
              <w:divsChild>
                <w:div w:id="54089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847778">
      <w:bodyDiv w:val="1"/>
      <w:marLeft w:val="0"/>
      <w:marRight w:val="0"/>
      <w:marTop w:val="0"/>
      <w:marBottom w:val="0"/>
      <w:divBdr>
        <w:top w:val="none" w:sz="0" w:space="0" w:color="auto"/>
        <w:left w:val="none" w:sz="0" w:space="0" w:color="auto"/>
        <w:bottom w:val="none" w:sz="0" w:space="0" w:color="auto"/>
        <w:right w:val="none" w:sz="0" w:space="0" w:color="auto"/>
      </w:divBdr>
      <w:divsChild>
        <w:div w:id="1555463283">
          <w:marLeft w:val="0"/>
          <w:marRight w:val="0"/>
          <w:marTop w:val="0"/>
          <w:marBottom w:val="0"/>
          <w:divBdr>
            <w:top w:val="none" w:sz="0" w:space="0" w:color="auto"/>
            <w:left w:val="none" w:sz="0" w:space="0" w:color="auto"/>
            <w:bottom w:val="none" w:sz="0" w:space="0" w:color="auto"/>
            <w:right w:val="none" w:sz="0" w:space="0" w:color="auto"/>
          </w:divBdr>
          <w:divsChild>
            <w:div w:id="715809751">
              <w:marLeft w:val="0"/>
              <w:marRight w:val="0"/>
              <w:marTop w:val="0"/>
              <w:marBottom w:val="0"/>
              <w:divBdr>
                <w:top w:val="none" w:sz="0" w:space="0" w:color="auto"/>
                <w:left w:val="none" w:sz="0" w:space="0" w:color="auto"/>
                <w:bottom w:val="none" w:sz="0" w:space="0" w:color="auto"/>
                <w:right w:val="none" w:sz="0" w:space="0" w:color="auto"/>
              </w:divBdr>
              <w:divsChild>
                <w:div w:id="118556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481330">
      <w:bodyDiv w:val="1"/>
      <w:marLeft w:val="0"/>
      <w:marRight w:val="0"/>
      <w:marTop w:val="0"/>
      <w:marBottom w:val="0"/>
      <w:divBdr>
        <w:top w:val="none" w:sz="0" w:space="0" w:color="auto"/>
        <w:left w:val="none" w:sz="0" w:space="0" w:color="auto"/>
        <w:bottom w:val="none" w:sz="0" w:space="0" w:color="auto"/>
        <w:right w:val="none" w:sz="0" w:space="0" w:color="auto"/>
      </w:divBdr>
      <w:divsChild>
        <w:div w:id="1282491717">
          <w:marLeft w:val="0"/>
          <w:marRight w:val="0"/>
          <w:marTop w:val="0"/>
          <w:marBottom w:val="0"/>
          <w:divBdr>
            <w:top w:val="none" w:sz="0" w:space="0" w:color="auto"/>
            <w:left w:val="none" w:sz="0" w:space="0" w:color="auto"/>
            <w:bottom w:val="none" w:sz="0" w:space="0" w:color="auto"/>
            <w:right w:val="none" w:sz="0" w:space="0" w:color="auto"/>
          </w:divBdr>
          <w:divsChild>
            <w:div w:id="583295005">
              <w:marLeft w:val="0"/>
              <w:marRight w:val="0"/>
              <w:marTop w:val="0"/>
              <w:marBottom w:val="0"/>
              <w:divBdr>
                <w:top w:val="none" w:sz="0" w:space="0" w:color="auto"/>
                <w:left w:val="none" w:sz="0" w:space="0" w:color="auto"/>
                <w:bottom w:val="none" w:sz="0" w:space="0" w:color="auto"/>
                <w:right w:val="none" w:sz="0" w:space="0" w:color="auto"/>
              </w:divBdr>
              <w:divsChild>
                <w:div w:id="148909125">
                  <w:marLeft w:val="0"/>
                  <w:marRight w:val="0"/>
                  <w:marTop w:val="0"/>
                  <w:marBottom w:val="0"/>
                  <w:divBdr>
                    <w:top w:val="none" w:sz="0" w:space="0" w:color="auto"/>
                    <w:left w:val="none" w:sz="0" w:space="0" w:color="auto"/>
                    <w:bottom w:val="none" w:sz="0" w:space="0" w:color="auto"/>
                    <w:right w:val="none" w:sz="0" w:space="0" w:color="auto"/>
                  </w:divBdr>
                </w:div>
                <w:div w:id="1620605861">
                  <w:marLeft w:val="0"/>
                  <w:marRight w:val="0"/>
                  <w:marTop w:val="0"/>
                  <w:marBottom w:val="0"/>
                  <w:divBdr>
                    <w:top w:val="none" w:sz="0" w:space="0" w:color="auto"/>
                    <w:left w:val="none" w:sz="0" w:space="0" w:color="auto"/>
                    <w:bottom w:val="none" w:sz="0" w:space="0" w:color="auto"/>
                    <w:right w:val="none" w:sz="0" w:space="0" w:color="auto"/>
                  </w:divBdr>
                </w:div>
              </w:divsChild>
            </w:div>
            <w:div w:id="634681982">
              <w:marLeft w:val="0"/>
              <w:marRight w:val="0"/>
              <w:marTop w:val="0"/>
              <w:marBottom w:val="0"/>
              <w:divBdr>
                <w:top w:val="none" w:sz="0" w:space="0" w:color="auto"/>
                <w:left w:val="none" w:sz="0" w:space="0" w:color="auto"/>
                <w:bottom w:val="none" w:sz="0" w:space="0" w:color="auto"/>
                <w:right w:val="none" w:sz="0" w:space="0" w:color="auto"/>
              </w:divBdr>
              <w:divsChild>
                <w:div w:id="1973175588">
                  <w:marLeft w:val="0"/>
                  <w:marRight w:val="0"/>
                  <w:marTop w:val="0"/>
                  <w:marBottom w:val="0"/>
                  <w:divBdr>
                    <w:top w:val="none" w:sz="0" w:space="0" w:color="auto"/>
                    <w:left w:val="none" w:sz="0" w:space="0" w:color="auto"/>
                    <w:bottom w:val="none" w:sz="0" w:space="0" w:color="auto"/>
                    <w:right w:val="none" w:sz="0" w:space="0" w:color="auto"/>
                  </w:divBdr>
                </w:div>
              </w:divsChild>
            </w:div>
            <w:div w:id="832598759">
              <w:marLeft w:val="0"/>
              <w:marRight w:val="0"/>
              <w:marTop w:val="0"/>
              <w:marBottom w:val="0"/>
              <w:divBdr>
                <w:top w:val="none" w:sz="0" w:space="0" w:color="auto"/>
                <w:left w:val="none" w:sz="0" w:space="0" w:color="auto"/>
                <w:bottom w:val="none" w:sz="0" w:space="0" w:color="auto"/>
                <w:right w:val="none" w:sz="0" w:space="0" w:color="auto"/>
              </w:divBdr>
              <w:divsChild>
                <w:div w:id="1438403210">
                  <w:marLeft w:val="0"/>
                  <w:marRight w:val="0"/>
                  <w:marTop w:val="0"/>
                  <w:marBottom w:val="0"/>
                  <w:divBdr>
                    <w:top w:val="none" w:sz="0" w:space="0" w:color="auto"/>
                    <w:left w:val="none" w:sz="0" w:space="0" w:color="auto"/>
                    <w:bottom w:val="none" w:sz="0" w:space="0" w:color="auto"/>
                    <w:right w:val="none" w:sz="0" w:space="0" w:color="auto"/>
                  </w:divBdr>
                </w:div>
              </w:divsChild>
            </w:div>
            <w:div w:id="845024911">
              <w:marLeft w:val="0"/>
              <w:marRight w:val="0"/>
              <w:marTop w:val="0"/>
              <w:marBottom w:val="0"/>
              <w:divBdr>
                <w:top w:val="none" w:sz="0" w:space="0" w:color="auto"/>
                <w:left w:val="none" w:sz="0" w:space="0" w:color="auto"/>
                <w:bottom w:val="none" w:sz="0" w:space="0" w:color="auto"/>
                <w:right w:val="none" w:sz="0" w:space="0" w:color="auto"/>
              </w:divBdr>
              <w:divsChild>
                <w:div w:id="1417630120">
                  <w:marLeft w:val="0"/>
                  <w:marRight w:val="0"/>
                  <w:marTop w:val="0"/>
                  <w:marBottom w:val="0"/>
                  <w:divBdr>
                    <w:top w:val="none" w:sz="0" w:space="0" w:color="auto"/>
                    <w:left w:val="none" w:sz="0" w:space="0" w:color="auto"/>
                    <w:bottom w:val="none" w:sz="0" w:space="0" w:color="auto"/>
                    <w:right w:val="none" w:sz="0" w:space="0" w:color="auto"/>
                  </w:divBdr>
                </w:div>
              </w:divsChild>
            </w:div>
            <w:div w:id="873690166">
              <w:marLeft w:val="0"/>
              <w:marRight w:val="0"/>
              <w:marTop w:val="0"/>
              <w:marBottom w:val="0"/>
              <w:divBdr>
                <w:top w:val="none" w:sz="0" w:space="0" w:color="auto"/>
                <w:left w:val="none" w:sz="0" w:space="0" w:color="auto"/>
                <w:bottom w:val="none" w:sz="0" w:space="0" w:color="auto"/>
                <w:right w:val="none" w:sz="0" w:space="0" w:color="auto"/>
              </w:divBdr>
              <w:divsChild>
                <w:div w:id="631063618">
                  <w:marLeft w:val="0"/>
                  <w:marRight w:val="0"/>
                  <w:marTop w:val="0"/>
                  <w:marBottom w:val="0"/>
                  <w:divBdr>
                    <w:top w:val="none" w:sz="0" w:space="0" w:color="auto"/>
                    <w:left w:val="none" w:sz="0" w:space="0" w:color="auto"/>
                    <w:bottom w:val="none" w:sz="0" w:space="0" w:color="auto"/>
                    <w:right w:val="none" w:sz="0" w:space="0" w:color="auto"/>
                  </w:divBdr>
                </w:div>
              </w:divsChild>
            </w:div>
            <w:div w:id="1519656970">
              <w:marLeft w:val="0"/>
              <w:marRight w:val="0"/>
              <w:marTop w:val="0"/>
              <w:marBottom w:val="0"/>
              <w:divBdr>
                <w:top w:val="none" w:sz="0" w:space="0" w:color="auto"/>
                <w:left w:val="none" w:sz="0" w:space="0" w:color="auto"/>
                <w:bottom w:val="none" w:sz="0" w:space="0" w:color="auto"/>
                <w:right w:val="none" w:sz="0" w:space="0" w:color="auto"/>
              </w:divBdr>
              <w:divsChild>
                <w:div w:id="823005665">
                  <w:marLeft w:val="0"/>
                  <w:marRight w:val="0"/>
                  <w:marTop w:val="0"/>
                  <w:marBottom w:val="0"/>
                  <w:divBdr>
                    <w:top w:val="none" w:sz="0" w:space="0" w:color="auto"/>
                    <w:left w:val="none" w:sz="0" w:space="0" w:color="auto"/>
                    <w:bottom w:val="none" w:sz="0" w:space="0" w:color="auto"/>
                    <w:right w:val="none" w:sz="0" w:space="0" w:color="auto"/>
                  </w:divBdr>
                </w:div>
                <w:div w:id="1316452833">
                  <w:marLeft w:val="0"/>
                  <w:marRight w:val="0"/>
                  <w:marTop w:val="0"/>
                  <w:marBottom w:val="0"/>
                  <w:divBdr>
                    <w:top w:val="none" w:sz="0" w:space="0" w:color="auto"/>
                    <w:left w:val="none" w:sz="0" w:space="0" w:color="auto"/>
                    <w:bottom w:val="none" w:sz="0" w:space="0" w:color="auto"/>
                    <w:right w:val="none" w:sz="0" w:space="0" w:color="auto"/>
                  </w:divBdr>
                </w:div>
              </w:divsChild>
            </w:div>
            <w:div w:id="1528634881">
              <w:marLeft w:val="0"/>
              <w:marRight w:val="0"/>
              <w:marTop w:val="0"/>
              <w:marBottom w:val="0"/>
              <w:divBdr>
                <w:top w:val="none" w:sz="0" w:space="0" w:color="auto"/>
                <w:left w:val="none" w:sz="0" w:space="0" w:color="auto"/>
                <w:bottom w:val="none" w:sz="0" w:space="0" w:color="auto"/>
                <w:right w:val="none" w:sz="0" w:space="0" w:color="auto"/>
              </w:divBdr>
              <w:divsChild>
                <w:div w:id="1225723727">
                  <w:marLeft w:val="0"/>
                  <w:marRight w:val="0"/>
                  <w:marTop w:val="0"/>
                  <w:marBottom w:val="0"/>
                  <w:divBdr>
                    <w:top w:val="none" w:sz="0" w:space="0" w:color="auto"/>
                    <w:left w:val="none" w:sz="0" w:space="0" w:color="auto"/>
                    <w:bottom w:val="none" w:sz="0" w:space="0" w:color="auto"/>
                    <w:right w:val="none" w:sz="0" w:space="0" w:color="auto"/>
                  </w:divBdr>
                </w:div>
              </w:divsChild>
            </w:div>
            <w:div w:id="1559512689">
              <w:marLeft w:val="0"/>
              <w:marRight w:val="0"/>
              <w:marTop w:val="0"/>
              <w:marBottom w:val="0"/>
              <w:divBdr>
                <w:top w:val="none" w:sz="0" w:space="0" w:color="auto"/>
                <w:left w:val="none" w:sz="0" w:space="0" w:color="auto"/>
                <w:bottom w:val="none" w:sz="0" w:space="0" w:color="auto"/>
                <w:right w:val="none" w:sz="0" w:space="0" w:color="auto"/>
              </w:divBdr>
              <w:divsChild>
                <w:div w:id="274867352">
                  <w:marLeft w:val="0"/>
                  <w:marRight w:val="0"/>
                  <w:marTop w:val="0"/>
                  <w:marBottom w:val="0"/>
                  <w:divBdr>
                    <w:top w:val="none" w:sz="0" w:space="0" w:color="auto"/>
                    <w:left w:val="none" w:sz="0" w:space="0" w:color="auto"/>
                    <w:bottom w:val="none" w:sz="0" w:space="0" w:color="auto"/>
                    <w:right w:val="none" w:sz="0" w:space="0" w:color="auto"/>
                  </w:divBdr>
                </w:div>
              </w:divsChild>
            </w:div>
            <w:div w:id="1639917506">
              <w:marLeft w:val="0"/>
              <w:marRight w:val="0"/>
              <w:marTop w:val="0"/>
              <w:marBottom w:val="0"/>
              <w:divBdr>
                <w:top w:val="none" w:sz="0" w:space="0" w:color="auto"/>
                <w:left w:val="none" w:sz="0" w:space="0" w:color="auto"/>
                <w:bottom w:val="none" w:sz="0" w:space="0" w:color="auto"/>
                <w:right w:val="none" w:sz="0" w:space="0" w:color="auto"/>
              </w:divBdr>
              <w:divsChild>
                <w:div w:id="1632051081">
                  <w:marLeft w:val="0"/>
                  <w:marRight w:val="0"/>
                  <w:marTop w:val="0"/>
                  <w:marBottom w:val="0"/>
                  <w:divBdr>
                    <w:top w:val="none" w:sz="0" w:space="0" w:color="auto"/>
                    <w:left w:val="none" w:sz="0" w:space="0" w:color="auto"/>
                    <w:bottom w:val="none" w:sz="0" w:space="0" w:color="auto"/>
                    <w:right w:val="none" w:sz="0" w:space="0" w:color="auto"/>
                  </w:divBdr>
                </w:div>
                <w:div w:id="1669408533">
                  <w:marLeft w:val="0"/>
                  <w:marRight w:val="0"/>
                  <w:marTop w:val="0"/>
                  <w:marBottom w:val="0"/>
                  <w:divBdr>
                    <w:top w:val="none" w:sz="0" w:space="0" w:color="auto"/>
                    <w:left w:val="none" w:sz="0" w:space="0" w:color="auto"/>
                    <w:bottom w:val="none" w:sz="0" w:space="0" w:color="auto"/>
                    <w:right w:val="none" w:sz="0" w:space="0" w:color="auto"/>
                  </w:divBdr>
                </w:div>
              </w:divsChild>
            </w:div>
            <w:div w:id="1652832132">
              <w:marLeft w:val="0"/>
              <w:marRight w:val="0"/>
              <w:marTop w:val="0"/>
              <w:marBottom w:val="0"/>
              <w:divBdr>
                <w:top w:val="none" w:sz="0" w:space="0" w:color="auto"/>
                <w:left w:val="none" w:sz="0" w:space="0" w:color="auto"/>
                <w:bottom w:val="none" w:sz="0" w:space="0" w:color="auto"/>
                <w:right w:val="none" w:sz="0" w:space="0" w:color="auto"/>
              </w:divBdr>
              <w:divsChild>
                <w:div w:id="605773560">
                  <w:marLeft w:val="0"/>
                  <w:marRight w:val="0"/>
                  <w:marTop w:val="0"/>
                  <w:marBottom w:val="0"/>
                  <w:divBdr>
                    <w:top w:val="none" w:sz="0" w:space="0" w:color="auto"/>
                    <w:left w:val="none" w:sz="0" w:space="0" w:color="auto"/>
                    <w:bottom w:val="none" w:sz="0" w:space="0" w:color="auto"/>
                    <w:right w:val="none" w:sz="0" w:space="0" w:color="auto"/>
                  </w:divBdr>
                </w:div>
              </w:divsChild>
            </w:div>
            <w:div w:id="1883177962">
              <w:marLeft w:val="0"/>
              <w:marRight w:val="0"/>
              <w:marTop w:val="0"/>
              <w:marBottom w:val="0"/>
              <w:divBdr>
                <w:top w:val="none" w:sz="0" w:space="0" w:color="auto"/>
                <w:left w:val="none" w:sz="0" w:space="0" w:color="auto"/>
                <w:bottom w:val="none" w:sz="0" w:space="0" w:color="auto"/>
                <w:right w:val="none" w:sz="0" w:space="0" w:color="auto"/>
              </w:divBdr>
              <w:divsChild>
                <w:div w:id="1123621369">
                  <w:marLeft w:val="0"/>
                  <w:marRight w:val="0"/>
                  <w:marTop w:val="0"/>
                  <w:marBottom w:val="0"/>
                  <w:divBdr>
                    <w:top w:val="none" w:sz="0" w:space="0" w:color="auto"/>
                    <w:left w:val="none" w:sz="0" w:space="0" w:color="auto"/>
                    <w:bottom w:val="none" w:sz="0" w:space="0" w:color="auto"/>
                    <w:right w:val="none" w:sz="0" w:space="0" w:color="auto"/>
                  </w:divBdr>
                </w:div>
              </w:divsChild>
            </w:div>
            <w:div w:id="1909726789">
              <w:marLeft w:val="0"/>
              <w:marRight w:val="0"/>
              <w:marTop w:val="0"/>
              <w:marBottom w:val="0"/>
              <w:divBdr>
                <w:top w:val="none" w:sz="0" w:space="0" w:color="auto"/>
                <w:left w:val="none" w:sz="0" w:space="0" w:color="auto"/>
                <w:bottom w:val="none" w:sz="0" w:space="0" w:color="auto"/>
                <w:right w:val="none" w:sz="0" w:space="0" w:color="auto"/>
              </w:divBdr>
              <w:divsChild>
                <w:div w:id="1711294622">
                  <w:marLeft w:val="0"/>
                  <w:marRight w:val="0"/>
                  <w:marTop w:val="0"/>
                  <w:marBottom w:val="0"/>
                  <w:divBdr>
                    <w:top w:val="none" w:sz="0" w:space="0" w:color="auto"/>
                    <w:left w:val="none" w:sz="0" w:space="0" w:color="auto"/>
                    <w:bottom w:val="none" w:sz="0" w:space="0" w:color="auto"/>
                    <w:right w:val="none" w:sz="0" w:space="0" w:color="auto"/>
                  </w:divBdr>
                </w:div>
              </w:divsChild>
            </w:div>
            <w:div w:id="1910848512">
              <w:marLeft w:val="0"/>
              <w:marRight w:val="0"/>
              <w:marTop w:val="0"/>
              <w:marBottom w:val="0"/>
              <w:divBdr>
                <w:top w:val="none" w:sz="0" w:space="0" w:color="auto"/>
                <w:left w:val="none" w:sz="0" w:space="0" w:color="auto"/>
                <w:bottom w:val="none" w:sz="0" w:space="0" w:color="auto"/>
                <w:right w:val="none" w:sz="0" w:space="0" w:color="auto"/>
              </w:divBdr>
              <w:divsChild>
                <w:div w:id="1420054029">
                  <w:marLeft w:val="0"/>
                  <w:marRight w:val="0"/>
                  <w:marTop w:val="0"/>
                  <w:marBottom w:val="0"/>
                  <w:divBdr>
                    <w:top w:val="none" w:sz="0" w:space="0" w:color="auto"/>
                    <w:left w:val="none" w:sz="0" w:space="0" w:color="auto"/>
                    <w:bottom w:val="none" w:sz="0" w:space="0" w:color="auto"/>
                    <w:right w:val="none" w:sz="0" w:space="0" w:color="auto"/>
                  </w:divBdr>
                </w:div>
              </w:divsChild>
            </w:div>
            <w:div w:id="2138910676">
              <w:marLeft w:val="0"/>
              <w:marRight w:val="0"/>
              <w:marTop w:val="0"/>
              <w:marBottom w:val="0"/>
              <w:divBdr>
                <w:top w:val="none" w:sz="0" w:space="0" w:color="auto"/>
                <w:left w:val="none" w:sz="0" w:space="0" w:color="auto"/>
                <w:bottom w:val="none" w:sz="0" w:space="0" w:color="auto"/>
                <w:right w:val="none" w:sz="0" w:space="0" w:color="auto"/>
              </w:divBdr>
              <w:divsChild>
                <w:div w:id="4337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996611">
      <w:bodyDiv w:val="1"/>
      <w:marLeft w:val="0"/>
      <w:marRight w:val="0"/>
      <w:marTop w:val="0"/>
      <w:marBottom w:val="0"/>
      <w:divBdr>
        <w:top w:val="none" w:sz="0" w:space="0" w:color="auto"/>
        <w:left w:val="none" w:sz="0" w:space="0" w:color="auto"/>
        <w:bottom w:val="none" w:sz="0" w:space="0" w:color="auto"/>
        <w:right w:val="none" w:sz="0" w:space="0" w:color="auto"/>
      </w:divBdr>
      <w:divsChild>
        <w:div w:id="739451009">
          <w:marLeft w:val="0"/>
          <w:marRight w:val="0"/>
          <w:marTop w:val="0"/>
          <w:marBottom w:val="0"/>
          <w:divBdr>
            <w:top w:val="none" w:sz="0" w:space="0" w:color="auto"/>
            <w:left w:val="none" w:sz="0" w:space="0" w:color="auto"/>
            <w:bottom w:val="none" w:sz="0" w:space="0" w:color="auto"/>
            <w:right w:val="none" w:sz="0" w:space="0" w:color="auto"/>
          </w:divBdr>
          <w:divsChild>
            <w:div w:id="1423335232">
              <w:marLeft w:val="0"/>
              <w:marRight w:val="0"/>
              <w:marTop w:val="0"/>
              <w:marBottom w:val="0"/>
              <w:divBdr>
                <w:top w:val="none" w:sz="0" w:space="0" w:color="auto"/>
                <w:left w:val="none" w:sz="0" w:space="0" w:color="auto"/>
                <w:bottom w:val="none" w:sz="0" w:space="0" w:color="auto"/>
                <w:right w:val="none" w:sz="0" w:space="0" w:color="auto"/>
              </w:divBdr>
              <w:divsChild>
                <w:div w:id="82235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004102">
      <w:bodyDiv w:val="1"/>
      <w:marLeft w:val="0"/>
      <w:marRight w:val="0"/>
      <w:marTop w:val="0"/>
      <w:marBottom w:val="0"/>
      <w:divBdr>
        <w:top w:val="none" w:sz="0" w:space="0" w:color="auto"/>
        <w:left w:val="none" w:sz="0" w:space="0" w:color="auto"/>
        <w:bottom w:val="none" w:sz="0" w:space="0" w:color="auto"/>
        <w:right w:val="none" w:sz="0" w:space="0" w:color="auto"/>
      </w:divBdr>
      <w:divsChild>
        <w:div w:id="1990086546">
          <w:marLeft w:val="0"/>
          <w:marRight w:val="0"/>
          <w:marTop w:val="0"/>
          <w:marBottom w:val="0"/>
          <w:divBdr>
            <w:top w:val="none" w:sz="0" w:space="0" w:color="auto"/>
            <w:left w:val="none" w:sz="0" w:space="0" w:color="auto"/>
            <w:bottom w:val="none" w:sz="0" w:space="0" w:color="auto"/>
            <w:right w:val="none" w:sz="0" w:space="0" w:color="auto"/>
          </w:divBdr>
          <w:divsChild>
            <w:div w:id="1422524534">
              <w:marLeft w:val="0"/>
              <w:marRight w:val="0"/>
              <w:marTop w:val="0"/>
              <w:marBottom w:val="0"/>
              <w:divBdr>
                <w:top w:val="none" w:sz="0" w:space="0" w:color="auto"/>
                <w:left w:val="none" w:sz="0" w:space="0" w:color="auto"/>
                <w:bottom w:val="none" w:sz="0" w:space="0" w:color="auto"/>
                <w:right w:val="none" w:sz="0" w:space="0" w:color="auto"/>
              </w:divBdr>
              <w:divsChild>
                <w:div w:id="575676070">
                  <w:marLeft w:val="0"/>
                  <w:marRight w:val="0"/>
                  <w:marTop w:val="0"/>
                  <w:marBottom w:val="0"/>
                  <w:divBdr>
                    <w:top w:val="none" w:sz="0" w:space="0" w:color="auto"/>
                    <w:left w:val="none" w:sz="0" w:space="0" w:color="auto"/>
                    <w:bottom w:val="none" w:sz="0" w:space="0" w:color="auto"/>
                    <w:right w:val="none" w:sz="0" w:space="0" w:color="auto"/>
                  </w:divBdr>
                </w:div>
              </w:divsChild>
            </w:div>
            <w:div w:id="1570070317">
              <w:marLeft w:val="0"/>
              <w:marRight w:val="0"/>
              <w:marTop w:val="0"/>
              <w:marBottom w:val="0"/>
              <w:divBdr>
                <w:top w:val="none" w:sz="0" w:space="0" w:color="auto"/>
                <w:left w:val="none" w:sz="0" w:space="0" w:color="auto"/>
                <w:bottom w:val="none" w:sz="0" w:space="0" w:color="auto"/>
                <w:right w:val="none" w:sz="0" w:space="0" w:color="auto"/>
              </w:divBdr>
              <w:divsChild>
                <w:div w:id="100127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858593">
          <w:marLeft w:val="0"/>
          <w:marRight w:val="0"/>
          <w:marTop w:val="0"/>
          <w:marBottom w:val="0"/>
          <w:divBdr>
            <w:top w:val="none" w:sz="0" w:space="0" w:color="auto"/>
            <w:left w:val="none" w:sz="0" w:space="0" w:color="auto"/>
            <w:bottom w:val="none" w:sz="0" w:space="0" w:color="auto"/>
            <w:right w:val="none" w:sz="0" w:space="0" w:color="auto"/>
          </w:divBdr>
          <w:divsChild>
            <w:div w:id="2039774506">
              <w:marLeft w:val="0"/>
              <w:marRight w:val="0"/>
              <w:marTop w:val="0"/>
              <w:marBottom w:val="0"/>
              <w:divBdr>
                <w:top w:val="none" w:sz="0" w:space="0" w:color="auto"/>
                <w:left w:val="none" w:sz="0" w:space="0" w:color="auto"/>
                <w:bottom w:val="none" w:sz="0" w:space="0" w:color="auto"/>
                <w:right w:val="none" w:sz="0" w:space="0" w:color="auto"/>
              </w:divBdr>
              <w:divsChild>
                <w:div w:id="63382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647389">
      <w:bodyDiv w:val="1"/>
      <w:marLeft w:val="0"/>
      <w:marRight w:val="0"/>
      <w:marTop w:val="0"/>
      <w:marBottom w:val="0"/>
      <w:divBdr>
        <w:top w:val="none" w:sz="0" w:space="0" w:color="auto"/>
        <w:left w:val="none" w:sz="0" w:space="0" w:color="auto"/>
        <w:bottom w:val="none" w:sz="0" w:space="0" w:color="auto"/>
        <w:right w:val="none" w:sz="0" w:space="0" w:color="auto"/>
      </w:divBdr>
      <w:divsChild>
        <w:div w:id="1972662153">
          <w:marLeft w:val="0"/>
          <w:marRight w:val="0"/>
          <w:marTop w:val="0"/>
          <w:marBottom w:val="0"/>
          <w:divBdr>
            <w:top w:val="none" w:sz="0" w:space="0" w:color="auto"/>
            <w:left w:val="none" w:sz="0" w:space="0" w:color="auto"/>
            <w:bottom w:val="none" w:sz="0" w:space="0" w:color="auto"/>
            <w:right w:val="none" w:sz="0" w:space="0" w:color="auto"/>
          </w:divBdr>
          <w:divsChild>
            <w:div w:id="649286938">
              <w:marLeft w:val="0"/>
              <w:marRight w:val="0"/>
              <w:marTop w:val="0"/>
              <w:marBottom w:val="0"/>
              <w:divBdr>
                <w:top w:val="none" w:sz="0" w:space="0" w:color="auto"/>
                <w:left w:val="none" w:sz="0" w:space="0" w:color="auto"/>
                <w:bottom w:val="none" w:sz="0" w:space="0" w:color="auto"/>
                <w:right w:val="none" w:sz="0" w:space="0" w:color="auto"/>
              </w:divBdr>
              <w:divsChild>
                <w:div w:id="92742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293875">
      <w:bodyDiv w:val="1"/>
      <w:marLeft w:val="0"/>
      <w:marRight w:val="0"/>
      <w:marTop w:val="0"/>
      <w:marBottom w:val="0"/>
      <w:divBdr>
        <w:top w:val="none" w:sz="0" w:space="0" w:color="auto"/>
        <w:left w:val="none" w:sz="0" w:space="0" w:color="auto"/>
        <w:bottom w:val="none" w:sz="0" w:space="0" w:color="auto"/>
        <w:right w:val="none" w:sz="0" w:space="0" w:color="auto"/>
      </w:divBdr>
    </w:div>
    <w:div w:id="2141681435">
      <w:bodyDiv w:val="1"/>
      <w:marLeft w:val="0"/>
      <w:marRight w:val="0"/>
      <w:marTop w:val="0"/>
      <w:marBottom w:val="0"/>
      <w:divBdr>
        <w:top w:val="none" w:sz="0" w:space="0" w:color="auto"/>
        <w:left w:val="none" w:sz="0" w:space="0" w:color="auto"/>
        <w:bottom w:val="none" w:sz="0" w:space="0" w:color="auto"/>
        <w:right w:val="none" w:sz="0" w:space="0" w:color="auto"/>
      </w:divBdr>
      <w:divsChild>
        <w:div w:id="415826821">
          <w:marLeft w:val="0"/>
          <w:marRight w:val="0"/>
          <w:marTop w:val="0"/>
          <w:marBottom w:val="0"/>
          <w:divBdr>
            <w:top w:val="none" w:sz="0" w:space="0" w:color="auto"/>
            <w:left w:val="none" w:sz="0" w:space="0" w:color="auto"/>
            <w:bottom w:val="none" w:sz="0" w:space="0" w:color="auto"/>
            <w:right w:val="none" w:sz="0" w:space="0" w:color="auto"/>
          </w:divBdr>
          <w:divsChild>
            <w:div w:id="832066997">
              <w:marLeft w:val="0"/>
              <w:marRight w:val="0"/>
              <w:marTop w:val="0"/>
              <w:marBottom w:val="0"/>
              <w:divBdr>
                <w:top w:val="none" w:sz="0" w:space="0" w:color="auto"/>
                <w:left w:val="none" w:sz="0" w:space="0" w:color="auto"/>
                <w:bottom w:val="none" w:sz="0" w:space="0" w:color="auto"/>
                <w:right w:val="none" w:sz="0" w:space="0" w:color="auto"/>
              </w:divBdr>
              <w:divsChild>
                <w:div w:id="183949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62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i&amp;url=https://www.nvog.nl/&amp;psig=AOvVaw2wZMTP1_SXn7O8Mo6CBzSa&amp;ust=1588238571244000&amp;source=images&amp;cd=vfe&amp;ved=0CAIQjRxqFwoTCIipg_OnjekCFQAAAAAdAAAAABAD" TargetMode="External"/><Relationship Id="rId13" Type="http://schemas.openxmlformats.org/officeDocument/2006/relationships/hyperlink" Target="https://www.rijksoverheid.nl/onderwerpen/duurzame-zorg/meer-duurzaamheid-in-de-zor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rcsed.ac.uk/professional-support-development-resources/learning-resources/non-technical-skills-for-surgeons-nots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knmg.nl/opleiding-herregistratie-carriere/cgs/regelgeving/obstetrie-en-gynaecologie-3.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www.knmg.nl/opleiding-herregistratie-carriere/cgs/regelgeving.htm" TargetMode="External"/><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rijksoverheid.nl/documenten/rapporten/2018/04/01/de-juiste-zorg-op-de-juiste-plek"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E694A9-8B35-E44B-93B2-520107D14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13026</Words>
  <Characters>71644</Characters>
  <Application>Microsoft Office Word</Application>
  <DocSecurity>4</DocSecurity>
  <Lines>597</Lines>
  <Paragraphs>169</Paragraphs>
  <ScaleCrop>false</ScaleCrop>
  <HeadingPairs>
    <vt:vector size="2" baseType="variant">
      <vt:variant>
        <vt:lpstr>Titel</vt:lpstr>
      </vt:variant>
      <vt:variant>
        <vt:i4>1</vt:i4>
      </vt:variant>
    </vt:vector>
  </HeadingPairs>
  <TitlesOfParts>
    <vt:vector size="1" baseType="lpstr">
      <vt:lpstr/>
    </vt:vector>
  </TitlesOfParts>
  <Company>OLVG</Company>
  <LinksUpToDate>false</LinksUpToDate>
  <CharactersWithSpaces>84501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Pim Teunissen</dc:creator>
  <cp:lastModifiedBy>Carolien Kanne</cp:lastModifiedBy>
  <cp:revision>2</cp:revision>
  <dcterms:created xsi:type="dcterms:W3CDTF">2021-03-26T13:16:00Z</dcterms:created>
  <dcterms:modified xsi:type="dcterms:W3CDTF">2021-03-26T13:16:00Z</dcterms:modified>
</cp:coreProperties>
</file>