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B5DC" w14:textId="068021A0" w:rsidR="00A21DE2" w:rsidRDefault="00A21DE2"/>
    <w:p w14:paraId="24497FF0" w14:textId="3870C293" w:rsidR="00A21DE2" w:rsidRDefault="00A21DE2" w:rsidP="00A21DE2">
      <w:pPr>
        <w:pStyle w:val="Tekstzonderopmaak"/>
      </w:pPr>
      <w:hyperlink r:id="rId4" w:history="1">
        <w:r w:rsidRPr="00A21DE2">
          <w:rPr>
            <w:rStyle w:val="Hyperlink"/>
          </w:rPr>
          <w:t>Ketenrichtlijn Geboortezorg asielzoeksters (juni 2020)</w:t>
        </w:r>
      </w:hyperlink>
      <w:r>
        <w:t xml:space="preserve"> </w:t>
      </w:r>
      <w:r>
        <w:br/>
      </w:r>
    </w:p>
    <w:p w14:paraId="3A42197E" w14:textId="5045268C" w:rsidR="00A21DE2" w:rsidRDefault="00A21DE2" w:rsidP="00A21DE2">
      <w:pPr>
        <w:pStyle w:val="Tekstzonderopmaak"/>
      </w:pPr>
      <w:r>
        <w:t xml:space="preserve">Bijlage 1: </w:t>
      </w:r>
      <w:hyperlink r:id="rId5" w:history="1">
        <w:r w:rsidRPr="00A21DE2">
          <w:rPr>
            <w:rStyle w:val="Hyperlink"/>
          </w:rPr>
          <w:t>Zwangerschapsverklaring</w:t>
        </w:r>
      </w:hyperlink>
      <w:r>
        <w:t xml:space="preserve"> </w:t>
      </w:r>
    </w:p>
    <w:p w14:paraId="0147894B" w14:textId="3442E14F" w:rsidR="00A21DE2" w:rsidRDefault="00A21DE2" w:rsidP="00A21DE2">
      <w:pPr>
        <w:pStyle w:val="Tekstzonderopmaak"/>
      </w:pPr>
      <w:r>
        <w:t xml:space="preserve">Bijlage 2: </w:t>
      </w:r>
      <w:hyperlink r:id="rId6" w:history="1">
        <w:r w:rsidRPr="00A21DE2">
          <w:rPr>
            <w:rStyle w:val="Hyperlink"/>
          </w:rPr>
          <w:t>Coördinatie zwangere asielzoeksters</w:t>
        </w:r>
      </w:hyperlink>
      <w:r>
        <w:br/>
      </w:r>
      <w:r>
        <w:t xml:space="preserve">Bijlage 3: </w:t>
      </w:r>
      <w:hyperlink r:id="rId7" w:history="1">
        <w:r w:rsidRPr="00A21DE2">
          <w:rPr>
            <w:rStyle w:val="Hyperlink"/>
          </w:rPr>
          <w:t>Laaggeletterdheid</w:t>
        </w:r>
      </w:hyperlink>
      <w:r>
        <w:t xml:space="preserve"> </w:t>
      </w:r>
      <w:r>
        <w:br/>
      </w:r>
      <w:r>
        <w:t xml:space="preserve">Bijlage 4: </w:t>
      </w:r>
      <w:hyperlink r:id="rId8" w:history="1">
        <w:r w:rsidRPr="00A21DE2">
          <w:rPr>
            <w:rStyle w:val="Hyperlink"/>
          </w:rPr>
          <w:t xml:space="preserve">Vervoer </w:t>
        </w:r>
        <w:proofErr w:type="spellStart"/>
        <w:r w:rsidRPr="00A21DE2">
          <w:rPr>
            <w:rStyle w:val="Hyperlink"/>
          </w:rPr>
          <w:t>asielszoeksters</w:t>
        </w:r>
        <w:proofErr w:type="spellEnd"/>
      </w:hyperlink>
      <w:r>
        <w:t xml:space="preserve"> </w:t>
      </w:r>
      <w:r>
        <w:br/>
      </w:r>
      <w:r>
        <w:t xml:space="preserve">Bijlage 5: </w:t>
      </w:r>
      <w:hyperlink r:id="rId9" w:history="1">
        <w:r w:rsidRPr="00A21DE2">
          <w:rPr>
            <w:rStyle w:val="Hyperlink"/>
          </w:rPr>
          <w:t>Afspraken ketenpartners</w:t>
        </w:r>
      </w:hyperlink>
      <w:r>
        <w:br/>
      </w:r>
      <w:r>
        <w:t xml:space="preserve">Bijlage 6: </w:t>
      </w:r>
      <w:hyperlink r:id="rId10" w:history="1">
        <w:r w:rsidRPr="00A21DE2">
          <w:rPr>
            <w:rStyle w:val="Hyperlink"/>
          </w:rPr>
          <w:t>QA MRSA screening</w:t>
        </w:r>
      </w:hyperlink>
      <w:r>
        <w:t xml:space="preserve"> </w:t>
      </w:r>
      <w:r>
        <w:br/>
      </w:r>
      <w:r>
        <w:t xml:space="preserve">Bijlage 7: </w:t>
      </w:r>
      <w:hyperlink r:id="rId11" w:history="1">
        <w:r w:rsidRPr="00A21DE2">
          <w:rPr>
            <w:rStyle w:val="Hyperlink"/>
          </w:rPr>
          <w:t>Aanpassingen door Corona</w:t>
        </w:r>
      </w:hyperlink>
    </w:p>
    <w:p w14:paraId="7C96AF18" w14:textId="77777777" w:rsidR="00A21DE2" w:rsidRDefault="00A21DE2"/>
    <w:sectPr w:rsidR="00A2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E2"/>
    <w:rsid w:val="00A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392"/>
  <w15:chartTrackingRefBased/>
  <w15:docId w15:val="{16BFB242-52CF-4801-BA99-9B77CE1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21DE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21DE2"/>
    <w:rPr>
      <w:rFonts w:ascii="Calibri" w:hAnsi="Calibri" w:cs="Consolas"/>
      <w:szCs w:val="21"/>
    </w:rPr>
  </w:style>
  <w:style w:type="character" w:styleId="Hyperlink">
    <w:name w:val="Hyperlink"/>
    <w:basedOn w:val="Standaardalinea-lettertype"/>
    <w:uiPriority w:val="99"/>
    <w:unhideWhenUsed/>
    <w:rsid w:val="00A21D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DE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D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D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D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D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D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Koepel%20Kwaliteit\Cie%20Richtlijnen\Richtlijnen%20-%20mono\Geboortezorg%20asielzoeksters\Bijlage%204%20bij%20ketenrichtlijn%20geboortezorg%20Vervoer%20asielzoekers%202020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G:\Koepel%20Kwaliteit\Cie%20Richtlijnen\Richtlijnen%20-%20mono\Geboortezorg%20asielzoeksters\Bijlage%203%20bij%20ketenrichtlijn%20laaggeletterdheid%202020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Koepel%20Kwaliteit\Cie%20Richtlijnen\Richtlijnen%20-%20mono\Geboortezorg%20asielzoeksters\Bijlage%202%20bij%20ketenrichtlijn%20geboortezorg%20Coo&#776;rdinatie%20zwangere%20asielzoeksters%202020.docx" TargetMode="External"/><Relationship Id="rId11" Type="http://schemas.openxmlformats.org/officeDocument/2006/relationships/hyperlink" Target="file:///G:\Koepel%20Kwaliteit\Cie%20Richtlijnen\Richtlijnen%20-%20mono\Geboortezorg%20asielzoeksters\Bijlage%207%20Aanpassingen%20door%20Corona%20juni%202020.docx" TargetMode="External"/><Relationship Id="rId5" Type="http://schemas.openxmlformats.org/officeDocument/2006/relationships/hyperlink" Target="file:///G:\Koepel%20Kwaliteit\Cie%20Richtlijnen\Richtlijnen%20-%20mono\Geboortezorg%20asielzoeksters\Bijlage%201%20bij%20ketenrichtlijn%20zwangerschapsverklaring%202020.docx" TargetMode="External"/><Relationship Id="rId10" Type="http://schemas.openxmlformats.org/officeDocument/2006/relationships/hyperlink" Target="file:///G:\Koepel%20Kwaliteit\Cie%20Richtlijnen\Richtlijnen%20-%20mono\Geboortezorg%20asielzoeksters\Bijlage%206%20bij%20ketenrichtlijn%20geboortezorg%20QA%20MRSA%20screening%202020.docx" TargetMode="External"/><Relationship Id="rId4" Type="http://schemas.openxmlformats.org/officeDocument/2006/relationships/hyperlink" Target="file:///G:\Koepel%20Kwaliteit\Cie%20Richtlijnen\Richtlijnen%20-%20mono\Geboortezorg%20asielzoeksters\ketenrichtlijn-geboortezorg-asielzoeksters-december-2016-evw.pdf" TargetMode="External"/><Relationship Id="rId9" Type="http://schemas.openxmlformats.org/officeDocument/2006/relationships/hyperlink" Target="file:///G:\Koepel%20Kwaliteit\Cie%20Richtlijnen\Richtlijnen%20-%20mono\Geboortezorg%20asielzoeksters\Bijlage%205%20bij%20ketenrichtlijn%20geboortezorg%20Afspraken%20ketenpartners%202020.doc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Hekkers</dc:creator>
  <cp:keywords/>
  <dc:description/>
  <cp:lastModifiedBy>Liesbet Hekkers</cp:lastModifiedBy>
  <cp:revision>1</cp:revision>
  <dcterms:created xsi:type="dcterms:W3CDTF">2020-10-09T12:03:00Z</dcterms:created>
  <dcterms:modified xsi:type="dcterms:W3CDTF">2020-10-09T12:15:00Z</dcterms:modified>
</cp:coreProperties>
</file>