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515F7" w14:textId="7DB3E0BF" w:rsidR="00A86BB0" w:rsidRPr="0003446E" w:rsidRDefault="00853A99" w:rsidP="00A86BB0">
      <w:pPr>
        <w:rPr>
          <w:b/>
          <w:bCs/>
          <w:u w:val="single"/>
        </w:rPr>
      </w:pPr>
      <w:proofErr w:type="spellStart"/>
      <w:r w:rsidRPr="0003446E">
        <w:rPr>
          <w:b/>
          <w:bCs/>
          <w:u w:val="single"/>
        </w:rPr>
        <w:t>Zorgpad</w:t>
      </w:r>
      <w:proofErr w:type="spellEnd"/>
      <w:r w:rsidRPr="0003446E">
        <w:rPr>
          <w:b/>
          <w:bCs/>
          <w:u w:val="single"/>
        </w:rPr>
        <w:t xml:space="preserve"> basis</w:t>
      </w:r>
      <w:r w:rsidR="0003446E" w:rsidRPr="0003446E">
        <w:rPr>
          <w:b/>
          <w:bCs/>
          <w:u w:val="single"/>
        </w:rPr>
        <w:t xml:space="preserve"> ten tijde van Corona-crisis</w:t>
      </w:r>
    </w:p>
    <w:p w14:paraId="6FA3A4EF" w14:textId="13423E80" w:rsidR="0003446E" w:rsidRDefault="0003446E" w:rsidP="00A86BB0">
      <w:pPr>
        <w:rPr>
          <w:u w:val="single"/>
        </w:rPr>
      </w:pPr>
      <w:r>
        <w:rPr>
          <w:u w:val="single"/>
        </w:rPr>
        <w:t>Versie, 16 maart 2020</w:t>
      </w:r>
    </w:p>
    <w:p w14:paraId="3835B5F3" w14:textId="3865D657" w:rsidR="00853A99" w:rsidRDefault="00A86BB0" w:rsidP="00A86BB0">
      <w:pPr>
        <w:ind w:firstLine="708"/>
      </w:pPr>
      <w:r>
        <w:t xml:space="preserve">10 </w:t>
      </w:r>
      <w:proofErr w:type="spellStart"/>
      <w:r>
        <w:t>wk</w:t>
      </w:r>
      <w:proofErr w:type="spellEnd"/>
      <w:r>
        <w:t xml:space="preserve"> intake + </w:t>
      </w:r>
      <w:r>
        <w:rPr>
          <w:rFonts w:ascii="Calibri" w:hAnsi="Calibri" w:cs="Arial"/>
          <w:color w:val="000000"/>
        </w:rPr>
        <w:t>Prenatale Screening Infectieziekten en Erytrocytenimmunisatie (PSIE)</w:t>
      </w:r>
    </w:p>
    <w:p w14:paraId="7F920C28" w14:textId="335A612E" w:rsidR="00853A99" w:rsidRDefault="00A86BB0" w:rsidP="00853A99">
      <w:pPr>
        <w:ind w:left="708"/>
      </w:pPr>
      <w:r>
        <w:t xml:space="preserve">10 </w:t>
      </w:r>
      <w:proofErr w:type="spellStart"/>
      <w:r>
        <w:t>wk</w:t>
      </w:r>
      <w:proofErr w:type="spellEnd"/>
      <w:r>
        <w:t xml:space="preserve"> </w:t>
      </w:r>
      <w:r w:rsidR="00853A99">
        <w:t>Termijnecho +</w:t>
      </w:r>
      <w:r>
        <w:t xml:space="preserve"> </w:t>
      </w:r>
      <w:r w:rsidR="00853A99">
        <w:t xml:space="preserve">counseling </w:t>
      </w:r>
      <w:r>
        <w:t xml:space="preserve">prenatale screening (PNS) </w:t>
      </w:r>
      <w:r w:rsidR="00853A99">
        <w:t>telefonisch</w:t>
      </w:r>
    </w:p>
    <w:p w14:paraId="20E9556A" w14:textId="59600DB9" w:rsidR="00853A99" w:rsidRDefault="00853A99" w:rsidP="00853A99">
      <w:pPr>
        <w:ind w:left="708"/>
      </w:pPr>
      <w:r>
        <w:t xml:space="preserve">19 </w:t>
      </w:r>
      <w:proofErr w:type="spellStart"/>
      <w:r>
        <w:t>w</w:t>
      </w:r>
      <w:r w:rsidR="00A86BB0">
        <w:t>k</w:t>
      </w:r>
      <w:proofErr w:type="spellEnd"/>
      <w:r>
        <w:t xml:space="preserve"> SEO –denk aan kinkhoest en meegeven OGTT</w:t>
      </w:r>
    </w:p>
    <w:p w14:paraId="327E9927" w14:textId="77777777" w:rsidR="00853A99" w:rsidRPr="00853A99" w:rsidRDefault="00853A99" w:rsidP="00853A99">
      <w:pPr>
        <w:ind w:left="708"/>
        <w:rPr>
          <w:color w:val="00B050"/>
        </w:rPr>
      </w:pPr>
      <w:r w:rsidRPr="00853A99">
        <w:rPr>
          <w:color w:val="00B050"/>
        </w:rPr>
        <w:t xml:space="preserve">24 </w:t>
      </w:r>
      <w:proofErr w:type="spellStart"/>
      <w:r w:rsidRPr="00853A99">
        <w:rPr>
          <w:color w:val="00B050"/>
        </w:rPr>
        <w:t>wk</w:t>
      </w:r>
      <w:proofErr w:type="spellEnd"/>
      <w:r w:rsidRPr="00853A99">
        <w:rPr>
          <w:color w:val="00B050"/>
        </w:rPr>
        <w:t xml:space="preserve"> bij hoog risico</w:t>
      </w:r>
    </w:p>
    <w:p w14:paraId="3DC6383F" w14:textId="6BA9D4F8" w:rsidR="00853A99" w:rsidRDefault="00853A99" w:rsidP="00853A99">
      <w:pPr>
        <w:ind w:left="708"/>
      </w:pPr>
      <w:r>
        <w:t xml:space="preserve">27 </w:t>
      </w:r>
      <w:proofErr w:type="spellStart"/>
      <w:r>
        <w:t>wk</w:t>
      </w:r>
      <w:proofErr w:type="spellEnd"/>
      <w:r>
        <w:t xml:space="preserve"> – poli</w:t>
      </w:r>
      <w:r w:rsidR="00A86BB0">
        <w:t xml:space="preserve"> (</w:t>
      </w:r>
      <w:proofErr w:type="spellStart"/>
      <w:r w:rsidR="00A86BB0">
        <w:t>ivm</w:t>
      </w:r>
      <w:proofErr w:type="spellEnd"/>
      <w:r w:rsidR="00A86BB0">
        <w:t xml:space="preserve"> RAL niet voor 27 </w:t>
      </w:r>
      <w:proofErr w:type="spellStart"/>
      <w:r w:rsidR="00A86BB0">
        <w:t>w</w:t>
      </w:r>
      <w:r>
        <w:t>k</w:t>
      </w:r>
      <w:proofErr w:type="spellEnd"/>
      <w:r>
        <w:t>)</w:t>
      </w:r>
    </w:p>
    <w:p w14:paraId="7868A2DF" w14:textId="44C88ECB" w:rsidR="00853A99" w:rsidRDefault="00853A99" w:rsidP="00853A99">
      <w:pPr>
        <w:ind w:left="708"/>
      </w:pPr>
      <w:r>
        <w:t xml:space="preserve">31 </w:t>
      </w:r>
      <w:proofErr w:type="spellStart"/>
      <w:r>
        <w:t>wk</w:t>
      </w:r>
      <w:proofErr w:type="spellEnd"/>
      <w:r>
        <w:t xml:space="preserve"> – poli</w:t>
      </w:r>
    </w:p>
    <w:p w14:paraId="613D4AFB" w14:textId="3860D036" w:rsidR="00853A99" w:rsidRDefault="00853A99" w:rsidP="00853A99">
      <w:pPr>
        <w:ind w:left="708"/>
      </w:pPr>
      <w:r>
        <w:t xml:space="preserve">35 </w:t>
      </w:r>
      <w:proofErr w:type="spellStart"/>
      <w:r>
        <w:t>wk</w:t>
      </w:r>
      <w:proofErr w:type="spellEnd"/>
      <w:r>
        <w:t xml:space="preserve"> – poli</w:t>
      </w:r>
    </w:p>
    <w:p w14:paraId="077276B3" w14:textId="6C4B21F3" w:rsidR="00853A99" w:rsidRDefault="00853A99" w:rsidP="00853A99">
      <w:pPr>
        <w:ind w:left="708"/>
      </w:pPr>
      <w:r>
        <w:t xml:space="preserve">37 </w:t>
      </w:r>
      <w:proofErr w:type="spellStart"/>
      <w:r>
        <w:t>wk</w:t>
      </w:r>
      <w:proofErr w:type="spellEnd"/>
      <w:r>
        <w:t xml:space="preserve"> – poli</w:t>
      </w:r>
    </w:p>
    <w:p w14:paraId="4D4059A3" w14:textId="04DB0BB0" w:rsidR="00853A99" w:rsidRDefault="00853A99" w:rsidP="00853A99">
      <w:pPr>
        <w:ind w:left="708"/>
      </w:pPr>
      <w:r>
        <w:t xml:space="preserve">39 </w:t>
      </w:r>
      <w:proofErr w:type="spellStart"/>
      <w:r>
        <w:t>wk</w:t>
      </w:r>
      <w:proofErr w:type="spellEnd"/>
      <w:r>
        <w:t xml:space="preserve"> – poli</w:t>
      </w:r>
    </w:p>
    <w:p w14:paraId="38BBAD4A" w14:textId="5EFE64B8" w:rsidR="00853A99" w:rsidRDefault="00853A99" w:rsidP="00853A99">
      <w:pPr>
        <w:ind w:left="708"/>
      </w:pPr>
      <w:r>
        <w:t xml:space="preserve">41 </w:t>
      </w:r>
      <w:proofErr w:type="spellStart"/>
      <w:r>
        <w:t>wk</w:t>
      </w:r>
      <w:proofErr w:type="spellEnd"/>
      <w:r>
        <w:t xml:space="preserve"> – </w:t>
      </w:r>
      <w:r w:rsidR="00A86BB0">
        <w:t>inleiding</w:t>
      </w:r>
    </w:p>
    <w:p w14:paraId="74DB4923" w14:textId="5A07E002" w:rsidR="00853A99" w:rsidRPr="00062A94" w:rsidRDefault="00853A99" w:rsidP="00853A99">
      <w:pPr>
        <w:rPr>
          <w:u w:val="single"/>
        </w:rPr>
      </w:pPr>
      <w:r w:rsidRPr="00062A94">
        <w:rPr>
          <w:u w:val="single"/>
        </w:rPr>
        <w:t>Welke echo’s blijven noodzakelijk</w:t>
      </w:r>
    </w:p>
    <w:p w14:paraId="1B91A8DF" w14:textId="7B299DA4" w:rsidR="00853A99" w:rsidRDefault="00853A99" w:rsidP="00853A99">
      <w:pPr>
        <w:pStyle w:val="Lijstalinea"/>
        <w:numPr>
          <w:ilvl w:val="0"/>
          <w:numId w:val="1"/>
        </w:numPr>
      </w:pPr>
      <w:r>
        <w:t xml:space="preserve">Termijnecho en SEO </w:t>
      </w:r>
    </w:p>
    <w:p w14:paraId="5AFB4C99" w14:textId="06919285" w:rsidR="00853A99" w:rsidRDefault="00853A99" w:rsidP="00853A99">
      <w:pPr>
        <w:pStyle w:val="Lijstalinea"/>
        <w:numPr>
          <w:ilvl w:val="0"/>
          <w:numId w:val="1"/>
        </w:numPr>
      </w:pPr>
      <w:proofErr w:type="spellStart"/>
      <w:r>
        <w:t>Groeiecho’s</w:t>
      </w:r>
      <w:proofErr w:type="spellEnd"/>
      <w:r>
        <w:t xml:space="preserve"> bij 31 en 35 weken voor medische indicatie</w:t>
      </w:r>
    </w:p>
    <w:p w14:paraId="75B661C5" w14:textId="7CFAAE90" w:rsidR="00853A99" w:rsidRDefault="00853A99" w:rsidP="00853A99">
      <w:pPr>
        <w:pStyle w:val="Lijstalinea"/>
        <w:numPr>
          <w:ilvl w:val="0"/>
          <w:numId w:val="1"/>
        </w:numPr>
      </w:pPr>
      <w:proofErr w:type="spellStart"/>
      <w:r>
        <w:t>Groeiecho</w:t>
      </w:r>
      <w:proofErr w:type="spellEnd"/>
      <w:r>
        <w:t xml:space="preserve"> bij 27 weken alleen </w:t>
      </w:r>
      <w:r w:rsidR="00A86BB0">
        <w:t xml:space="preserve">als FGR </w:t>
      </w:r>
      <w:r>
        <w:t>&lt;p2.3</w:t>
      </w:r>
      <w:r w:rsidR="00A86BB0">
        <w:t xml:space="preserve"> </w:t>
      </w:r>
      <w:proofErr w:type="spellStart"/>
      <w:r w:rsidR="00A86BB0">
        <w:t>i.a</w:t>
      </w:r>
      <w:proofErr w:type="spellEnd"/>
      <w:r w:rsidR="00A86BB0">
        <w:t>.</w:t>
      </w:r>
      <w:r>
        <w:t xml:space="preserve"> of </w:t>
      </w:r>
      <w:proofErr w:type="spellStart"/>
      <w:r>
        <w:t>hypertensieve</w:t>
      </w:r>
      <w:proofErr w:type="spellEnd"/>
      <w:r>
        <w:t xml:space="preserve"> aandoening</w:t>
      </w:r>
    </w:p>
    <w:p w14:paraId="70D1BAC0" w14:textId="77777777" w:rsidR="00853A99" w:rsidRDefault="00853A99" w:rsidP="00853A99">
      <w:pPr>
        <w:pStyle w:val="Lijstalinea"/>
        <w:numPr>
          <w:ilvl w:val="0"/>
          <w:numId w:val="1"/>
        </w:numPr>
      </w:pPr>
      <w:r>
        <w:t xml:space="preserve">Geen </w:t>
      </w:r>
      <w:proofErr w:type="spellStart"/>
      <w:r>
        <w:t>groeiecho</w:t>
      </w:r>
      <w:proofErr w:type="spellEnd"/>
      <w:r>
        <w:t xml:space="preserve"> </w:t>
      </w:r>
      <w:proofErr w:type="spellStart"/>
      <w:r>
        <w:t>aterme</w:t>
      </w:r>
      <w:proofErr w:type="spellEnd"/>
      <w:r>
        <w:t xml:space="preserve"> &gt;37 weken (bij minder leven en kleine uitzetting – inleiding)</w:t>
      </w:r>
    </w:p>
    <w:p w14:paraId="38F63F14" w14:textId="77777777" w:rsidR="00853A99" w:rsidRDefault="00853A99" w:rsidP="00853A99">
      <w:pPr>
        <w:pStyle w:val="Lijstalinea"/>
        <w:numPr>
          <w:ilvl w:val="0"/>
          <w:numId w:val="1"/>
        </w:numPr>
      </w:pPr>
      <w:r>
        <w:t xml:space="preserve">DCDA </w:t>
      </w:r>
      <w:proofErr w:type="spellStart"/>
      <w:r>
        <w:t>gemelli</w:t>
      </w:r>
      <w:proofErr w:type="spellEnd"/>
      <w:r>
        <w:t xml:space="preserve">: </w:t>
      </w:r>
      <w:proofErr w:type="spellStart"/>
      <w:r>
        <w:t>groeiecho</w:t>
      </w:r>
      <w:proofErr w:type="spellEnd"/>
      <w:r>
        <w:t xml:space="preserve"> 27-31-35 weken (24 weken niet nodig)</w:t>
      </w:r>
    </w:p>
    <w:p w14:paraId="59DEA853" w14:textId="77777777" w:rsidR="00853A99" w:rsidRDefault="00853A99" w:rsidP="00853A99">
      <w:pPr>
        <w:pStyle w:val="Lijstalinea"/>
        <w:numPr>
          <w:ilvl w:val="0"/>
          <w:numId w:val="1"/>
        </w:numPr>
      </w:pPr>
      <w:r>
        <w:t xml:space="preserve">MCDA </w:t>
      </w:r>
      <w:proofErr w:type="spellStart"/>
      <w:r>
        <w:t>gemelli</w:t>
      </w:r>
      <w:proofErr w:type="spellEnd"/>
      <w:r>
        <w:t>: handhaven a 2 weken vanaf 16 weken (inclusief doppler)</w:t>
      </w:r>
    </w:p>
    <w:p w14:paraId="4DEC4B9F" w14:textId="469D47B0" w:rsidR="00853A99" w:rsidRDefault="00A86BB0">
      <w:r>
        <w:t xml:space="preserve">Afschalen altijd in overleg met hoofdbehandelaar. Deze blijft verantwoordelijk voor het obstetrisch </w:t>
      </w:r>
      <w:proofErr w:type="gramStart"/>
      <w:r>
        <w:t>beleid</w:t>
      </w:r>
      <w:proofErr w:type="gramEnd"/>
      <w:r>
        <w:t>.</w:t>
      </w:r>
    </w:p>
    <w:sectPr w:rsidR="00853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F5042"/>
    <w:multiLevelType w:val="hybridMultilevel"/>
    <w:tmpl w:val="807482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7D"/>
    <w:rsid w:val="0003446E"/>
    <w:rsid w:val="00111B19"/>
    <w:rsid w:val="00340D57"/>
    <w:rsid w:val="00366B97"/>
    <w:rsid w:val="007A5A81"/>
    <w:rsid w:val="00853A99"/>
    <w:rsid w:val="00A7147D"/>
    <w:rsid w:val="00A8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104B"/>
  <w15:chartTrackingRefBased/>
  <w15:docId w15:val="{041D4022-D947-464A-B6AF-094B4114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40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853A99"/>
    <w:pPr>
      <w:ind w:left="720"/>
      <w:contextualSpacing/>
    </w:pPr>
    <w:rPr>
      <w:rFonts w:ascii="Verdana" w:hAnsi="Verdana"/>
      <w:sz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53A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53A99"/>
    <w:pPr>
      <w:spacing w:line="240" w:lineRule="auto"/>
    </w:pPr>
    <w:rPr>
      <w:rFonts w:ascii="Verdana" w:hAnsi="Verdana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53A99"/>
    <w:rPr>
      <w:rFonts w:ascii="Verdana" w:hAnsi="Verdana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3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3A99"/>
    <w:rPr>
      <w:rFonts w:ascii="Segoe UI" w:hAnsi="Segoe UI" w:cs="Segoe UI"/>
      <w:sz w:val="18"/>
      <w:szCs w:val="18"/>
    </w:rPr>
  </w:style>
  <w:style w:type="character" w:customStyle="1" w:styleId="sr-only1">
    <w:name w:val="sr-only1"/>
    <w:basedOn w:val="Standaardalinea-lettertype"/>
    <w:rsid w:val="00A86BB0"/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Leeuwen, E. van</dc:creator>
  <cp:keywords/>
  <dc:description/>
  <cp:lastModifiedBy>jan van lith</cp:lastModifiedBy>
  <cp:revision>4</cp:revision>
  <cp:lastPrinted>2020-03-16T09:18:00Z</cp:lastPrinted>
  <dcterms:created xsi:type="dcterms:W3CDTF">2020-03-16T13:17:00Z</dcterms:created>
  <dcterms:modified xsi:type="dcterms:W3CDTF">2020-03-16T13:35:00Z</dcterms:modified>
</cp:coreProperties>
</file>