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EA" w:rsidRPr="00AA0AEA" w:rsidRDefault="00AA0AEA" w:rsidP="00AA0AEA">
      <w:r w:rsidRPr="00AA0AEA">
        <w:rPr>
          <w:b/>
          <w:bCs/>
        </w:rPr>
        <w:t>DOELSTELLING</w:t>
      </w:r>
      <w:r w:rsidRPr="00AA0AEA">
        <w:br/>
        <w:t xml:space="preserve">Het bevorderen van wetenschappelijk onderzoek en het verdiepen van kennis op het gebied van de obstetrie, de gynaecologie en de menselijke voortplanting. </w:t>
      </w:r>
    </w:p>
    <w:p w:rsidR="00AA0AEA" w:rsidRPr="00AA0AEA" w:rsidRDefault="00AA0AEA" w:rsidP="00AA0AEA">
      <w:r w:rsidRPr="00AA0AEA">
        <w:rPr>
          <w:bCs/>
        </w:rPr>
        <w:t>De activiteiten van de Stichting zijn:</w:t>
      </w:r>
      <w:r w:rsidRPr="00AA0AEA">
        <w:t xml:space="preserve"> </w:t>
      </w:r>
    </w:p>
    <w:p w:rsidR="00AA0AEA" w:rsidRPr="00AA0AEA" w:rsidRDefault="00AA0AEA" w:rsidP="00AA0AEA">
      <w:r w:rsidRPr="00AA0AEA">
        <w:rPr>
          <w:b/>
          <w:bCs/>
        </w:rPr>
        <w:t>Organiseren van symposia</w:t>
      </w:r>
      <w:r w:rsidRPr="00AA0AEA">
        <w:br/>
        <w:t xml:space="preserve">Eenmaal per 2 jaar organiseert de stichting een symposium Als onderwerp voor een symposium wordt gestreefd naar een actueel onderwerp, dat grensoverschrijdend is naar andere disciplines. Naast de uitgenodigde sprekers wordt ook ruimte gegeven aan korte voordrachten van Nederlandse onderzoekers. Een jury, samengesteld uit de genodigde sprekers, beoordeelt deze presentaties: de beste jonge onderzoeker krijgt een prijs, bestaande uit een bronzen beeldje van de hand van de kunstenaar Chris Steegmans en een geldprijs. De verslagen van de symposia worden gepubliceerd in de European Journal of </w:t>
      </w:r>
      <w:proofErr w:type="spellStart"/>
      <w:r w:rsidRPr="00AA0AEA">
        <w:t>Obstetrics</w:t>
      </w:r>
      <w:proofErr w:type="spellEnd"/>
      <w:r w:rsidRPr="00AA0AEA">
        <w:t xml:space="preserve">, </w:t>
      </w:r>
      <w:proofErr w:type="spellStart"/>
      <w:r w:rsidRPr="00AA0AEA">
        <w:t>Gynecology</w:t>
      </w:r>
      <w:proofErr w:type="spellEnd"/>
      <w:r w:rsidRPr="00AA0AEA">
        <w:t xml:space="preserve"> </w:t>
      </w:r>
      <w:proofErr w:type="spellStart"/>
      <w:r w:rsidRPr="00AA0AEA">
        <w:t>and</w:t>
      </w:r>
      <w:proofErr w:type="spellEnd"/>
      <w:r w:rsidRPr="00AA0AEA">
        <w:t xml:space="preserve"> Human </w:t>
      </w:r>
      <w:proofErr w:type="spellStart"/>
      <w:r w:rsidRPr="00AA0AEA">
        <w:t>reproduction</w:t>
      </w:r>
      <w:proofErr w:type="spellEnd"/>
      <w:r w:rsidRPr="00AA0AEA">
        <w:t xml:space="preserve">. Het Westeinde Ziekenhuis in Den Haag (thans onderdeel van het Medisch Centrum Haaglanden), waar Wim </w:t>
      </w:r>
      <w:proofErr w:type="spellStart"/>
      <w:r w:rsidRPr="00AA0AEA">
        <w:t>Schellekens</w:t>
      </w:r>
      <w:proofErr w:type="spellEnd"/>
      <w:r w:rsidRPr="00AA0AEA">
        <w:t xml:space="preserve"> destijds werkzaam was, biedt thans een gastvrij onthaal voor de symposia. </w:t>
      </w:r>
    </w:p>
    <w:p w:rsidR="00AA0AEA" w:rsidRPr="00AA0AEA" w:rsidRDefault="00AA0AEA" w:rsidP="00AA0AEA">
      <w:r w:rsidRPr="00AA0AEA">
        <w:rPr>
          <w:b/>
          <w:bCs/>
        </w:rPr>
        <w:t>Toekennen van subsidies</w:t>
      </w:r>
      <w:r w:rsidRPr="00AA0AEA">
        <w:br/>
        <w:t xml:space="preserve">Gekoppeld aan het symposium wordt een subsidie beschikbaar gesteld voor onderzoek, bij voorkeur in relatie tot het actuele onderwerp van het symposium. </w:t>
      </w:r>
    </w:p>
    <w:p w:rsidR="00AA0AEA" w:rsidRPr="00AA0AEA" w:rsidRDefault="00AA0AEA" w:rsidP="00AA0AEA">
      <w:proofErr w:type="spellStart"/>
      <w:r w:rsidRPr="00AA0AEA">
        <w:rPr>
          <w:b/>
          <w:bCs/>
        </w:rPr>
        <w:t>Visiting</w:t>
      </w:r>
      <w:proofErr w:type="spellEnd"/>
      <w:r w:rsidRPr="00AA0AEA">
        <w:rPr>
          <w:b/>
          <w:bCs/>
        </w:rPr>
        <w:t xml:space="preserve"> </w:t>
      </w:r>
      <w:proofErr w:type="spellStart"/>
      <w:r w:rsidRPr="00AA0AEA">
        <w:rPr>
          <w:b/>
          <w:bCs/>
        </w:rPr>
        <w:t>professorship</w:t>
      </w:r>
      <w:proofErr w:type="spellEnd"/>
      <w:r w:rsidRPr="00AA0AEA">
        <w:rPr>
          <w:b/>
          <w:bCs/>
        </w:rPr>
        <w:br/>
      </w:r>
      <w:r w:rsidRPr="00AA0AEA">
        <w:t xml:space="preserve">Jaarlijks nodigt de Stichting een hoogleraar uit, die enkele dagen te gast is in Nijmegen en Maastricht (in overleg tussen de </w:t>
      </w:r>
      <w:proofErr w:type="spellStart"/>
      <w:r w:rsidRPr="00AA0AEA">
        <w:t>staffen</w:t>
      </w:r>
      <w:proofErr w:type="spellEnd"/>
      <w:r w:rsidRPr="00AA0AEA">
        <w:t xml:space="preserve"> van deze universitaire afdelingen). </w:t>
      </w:r>
    </w:p>
    <w:p w:rsidR="00AA0AEA" w:rsidRPr="00AA0AEA" w:rsidRDefault="00AA0AEA" w:rsidP="00AA0AEA">
      <w:r w:rsidRPr="00AA0AEA">
        <w:t xml:space="preserve">De Wetenschappelijke Raad neemt initiatieven ter realisatie van de doelstellingen van de Stichting en voert deze uit, na toestemming van het Bestuur. De samenstelling van de Raad reflecteert de verschillende aandachtsgebieden van het brede specialisme. </w:t>
      </w:r>
    </w:p>
    <w:p w:rsidR="006B1A60" w:rsidRPr="00B077A0" w:rsidRDefault="006B1A60" w:rsidP="00B077A0">
      <w:bookmarkStart w:id="0" w:name="_GoBack"/>
      <w:bookmarkEnd w:id="0"/>
    </w:p>
    <w:sectPr w:rsidR="006B1A60" w:rsidRPr="00B07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0518B"/>
    <w:multiLevelType w:val="hybridMultilevel"/>
    <w:tmpl w:val="9D181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FDC7297"/>
    <w:multiLevelType w:val="multilevel"/>
    <w:tmpl w:val="C56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F5"/>
    <w:rsid w:val="003124F5"/>
    <w:rsid w:val="006B1A60"/>
    <w:rsid w:val="00AA0AEA"/>
    <w:rsid w:val="00B077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2</cp:revision>
  <dcterms:created xsi:type="dcterms:W3CDTF">2014-01-30T07:41:00Z</dcterms:created>
  <dcterms:modified xsi:type="dcterms:W3CDTF">2014-01-30T07:41:00Z</dcterms:modified>
</cp:coreProperties>
</file>